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版本号：ZCSP-临渭区-2026-00162.10.12.13.14.15B120260812001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渭南市临渭区2026-2027学年“校园餐”大宗食材采购项目(二次)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ZCSP-临渭区-2026-00162.10.12.13.14.15B1</w:t>
      </w:r>
      <w:r>
        <w:br/>
      </w:r>
      <w:r>
        <w:br/>
      </w:r>
      <w:r>
        <w:br/>
      </w:r>
    </w:p>
    <w:p>
      <w:pPr>
        <w:pStyle w:val="null3"/>
        <w:jc w:val="center"/>
        <w:outlineLvl w:val="2"/>
      </w:pPr>
      <w:r>
        <w:rPr>
          <w:rFonts w:ascii="仿宋_GB2312" w:hAnsi="仿宋_GB2312" w:cs="仿宋_GB2312" w:eastAsia="仿宋_GB2312"/>
          <w:sz w:val="28"/>
          <w:b/>
        </w:rPr>
        <w:t>渭南市临渭区学生资助和后勤管理中心</w:t>
      </w:r>
    </w:p>
    <w:p>
      <w:pPr>
        <w:pStyle w:val="null3"/>
        <w:jc w:val="center"/>
        <w:outlineLvl w:val="2"/>
      </w:pPr>
      <w:r>
        <w:rPr>
          <w:rFonts w:ascii="仿宋_GB2312" w:hAnsi="仿宋_GB2312" w:cs="仿宋_GB2312" w:eastAsia="仿宋_GB2312"/>
          <w:sz w:val="28"/>
          <w:b/>
        </w:rPr>
        <w:t>陕西盈德工程咨询有限公司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陕西盈德工程咨询有限公司</w:t>
      </w:r>
      <w:r>
        <w:rPr>
          <w:rFonts w:ascii="仿宋_GB2312" w:hAnsi="仿宋_GB2312" w:cs="仿宋_GB2312" w:eastAsia="仿宋_GB2312"/>
        </w:rPr>
        <w:t>（以下简称“代理机构”）受</w:t>
      </w:r>
      <w:r>
        <w:rPr>
          <w:rFonts w:ascii="仿宋_GB2312" w:hAnsi="仿宋_GB2312" w:cs="仿宋_GB2312" w:eastAsia="仿宋_GB2312"/>
        </w:rPr>
        <w:t>渭南市临渭区学生资助和后勤管理中心</w:t>
      </w:r>
      <w:r>
        <w:rPr>
          <w:rFonts w:ascii="仿宋_GB2312" w:hAnsi="仿宋_GB2312" w:cs="仿宋_GB2312" w:eastAsia="仿宋_GB2312"/>
        </w:rPr>
        <w:t>委托，拟对</w:t>
      </w:r>
      <w:r>
        <w:rPr>
          <w:rFonts w:ascii="仿宋_GB2312" w:hAnsi="仿宋_GB2312" w:cs="仿宋_GB2312" w:eastAsia="仿宋_GB2312"/>
        </w:rPr>
        <w:t>渭南市临渭区2026-2027学年“校园餐”大宗食材采购项目(二次)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ZCSP-临渭区-2026-00162.10.12.13.14.15B1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渭南市临渭区2026-2027学年“校园餐”大宗食材采购项目(二次)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采购包1(肉类)， 采购包2(牛奶)，采购包3(牛奶)，采购包4(牛奶)，采购包5(牛奶)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牲畜定点屠宰证（生猪）》、《牲畜定点屠宰证（牛）》、《动物防疫条件合格证》；②投标人为代理商的，须提供有效的《食品经营许可证》或《生鲜肉经营备案表》，并提供所代理产品生产厂家有效的《牲畜定点屠宰证（生猪）》、《牲畜定点屠宰证（牛）》、《动物防疫条件合格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食品生产许可证》；②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食品生产许可证》；②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食品生产许可证》；②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食品生产许可证》；②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渭南市临渭区学生资助和后勤管理中心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陕西省渭南市临渭区胜利大街与仓程路十字西北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0913-2681210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陕西盈德工程咨询有限公司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陕西省渭南市临渭区乐天大街仁和大厦前办公楼401室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王帅棋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0913-2104600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徐红军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采购包1：4,400,000.00元</w:t>
            </w:r>
          </w:p>
          <w:p>
            <w:pPr>
              <w:pStyle w:val="null3"/>
            </w:pPr>
            <w:r>
              <w:rPr>
                <w:rFonts w:ascii="仿宋_GB2312" w:hAnsi="仿宋_GB2312" w:cs="仿宋_GB2312" w:eastAsia="仿宋_GB2312"/>
              </w:rPr>
              <w:t>采购包2：2,300,000.00元</w:t>
            </w:r>
          </w:p>
          <w:p>
            <w:pPr>
              <w:pStyle w:val="null3"/>
            </w:pPr>
            <w:r>
              <w:rPr>
                <w:rFonts w:ascii="仿宋_GB2312" w:hAnsi="仿宋_GB2312" w:cs="仿宋_GB2312" w:eastAsia="仿宋_GB2312"/>
              </w:rPr>
              <w:t>采购包3：2,300,000.00元</w:t>
            </w:r>
          </w:p>
          <w:p>
            <w:pPr>
              <w:pStyle w:val="null3"/>
            </w:pPr>
            <w:r>
              <w:rPr>
                <w:rFonts w:ascii="仿宋_GB2312" w:hAnsi="仿宋_GB2312" w:cs="仿宋_GB2312" w:eastAsia="仿宋_GB2312"/>
              </w:rPr>
              <w:t>采购包4：2,300,000.00元</w:t>
            </w:r>
          </w:p>
          <w:p>
            <w:pPr>
              <w:pStyle w:val="null3"/>
            </w:pPr>
            <w:r>
              <w:rPr>
                <w:rFonts w:ascii="仿宋_GB2312" w:hAnsi="仿宋_GB2312" w:cs="仿宋_GB2312" w:eastAsia="仿宋_GB2312"/>
              </w:rPr>
              <w:t>采购包5：2,200,000.00元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采购包2保证金金额：15,000.00元</w:t>
            </w:r>
          </w:p>
          <w:p>
            <w:pPr>
              <w:pStyle w:val="null3"/>
            </w:pPr>
            <w:r>
              <w:rPr>
                <w:rFonts w:ascii="仿宋_GB2312" w:hAnsi="仿宋_GB2312" w:cs="仿宋_GB2312" w:eastAsia="仿宋_GB2312"/>
              </w:rPr>
              <w:t>采购包3保证金金额：15,000.00元</w:t>
            </w:r>
          </w:p>
          <w:p>
            <w:pPr>
              <w:pStyle w:val="null3"/>
            </w:pPr>
            <w:r>
              <w:rPr>
                <w:rFonts w:ascii="仿宋_GB2312" w:hAnsi="仿宋_GB2312" w:cs="仿宋_GB2312" w:eastAsia="仿宋_GB2312"/>
              </w:rPr>
              <w:t>采购包4保证金金额：15,000.00元</w:t>
            </w:r>
          </w:p>
          <w:p>
            <w:pPr>
              <w:pStyle w:val="null3"/>
            </w:pPr>
            <w:r>
              <w:rPr>
                <w:rFonts w:ascii="仿宋_GB2312" w:hAnsi="仿宋_GB2312" w:cs="仿宋_GB2312" w:eastAsia="仿宋_GB2312"/>
              </w:rPr>
              <w:t>采购包5保证金金额：15,000.00元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开户名称：陕西盈德工程咨询有限公司</w:t>
            </w:r>
          </w:p>
          <w:p>
            <w:pPr>
              <w:pStyle w:val="null3"/>
            </w:pPr>
            <w:r>
              <w:rPr>
                <w:rFonts w:ascii="仿宋_GB2312" w:hAnsi="仿宋_GB2312" w:cs="仿宋_GB2312" w:eastAsia="仿宋_GB2312"/>
              </w:rPr>
              <w:t>开户银行：中国建设银行股份有限公司渭南前进路支行</w:t>
            </w:r>
          </w:p>
          <w:p>
            <w:pPr>
              <w:pStyle w:val="null3"/>
            </w:pPr>
            <w:r>
              <w:rPr>
                <w:rFonts w:ascii="仿宋_GB2312" w:hAnsi="仿宋_GB2312" w:cs="仿宋_GB2312" w:eastAsia="仿宋_GB2312"/>
              </w:rPr>
              <w:t>银行账号：61050164160000001415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代理服务费收费标准：参照国家计委计价格【2002】1980号文件、《国家发展改革委办公厅关于招标代理服务收费有关问题的通知》(发改办价格(2003)857号)，计算代理服务费。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渭南市临渭区学生资助和后勤管理中心</w:t>
      </w:r>
      <w:r>
        <w:rPr>
          <w:rFonts w:ascii="仿宋_GB2312" w:hAnsi="仿宋_GB2312" w:cs="仿宋_GB2312" w:eastAsia="仿宋_GB2312"/>
        </w:rPr>
        <w:t>和</w:t>
      </w:r>
      <w:r>
        <w:rPr>
          <w:rFonts w:ascii="仿宋_GB2312" w:hAnsi="仿宋_GB2312" w:cs="仿宋_GB2312" w:eastAsia="仿宋_GB2312"/>
        </w:rPr>
        <w:t>陕西盈德工程咨询有限公司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渭南市临渭区学生资助和后勤管理中心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陕西盈德工程咨询有限公司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渭南市临渭区学生资助和后勤管理中心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陕西盈德工程咨询有限公司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符合国家现行技术规范“合格”标准。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渭南市临渭区学生资助和后勤管理中心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陕西盈德工程咨询有限公司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陕西盈德工程咨询有限公司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联系人：师萌</w:t>
      </w:r>
    </w:p>
    <w:p>
      <w:pPr>
        <w:pStyle w:val="null3"/>
      </w:pPr>
      <w:r>
        <w:rPr>
          <w:rFonts w:ascii="仿宋_GB2312" w:hAnsi="仿宋_GB2312" w:cs="仿宋_GB2312" w:eastAsia="仿宋_GB2312"/>
        </w:rPr>
        <w:t>联系电话：18391580827</w:t>
      </w:r>
    </w:p>
    <w:p>
      <w:pPr>
        <w:pStyle w:val="null3"/>
      </w:pPr>
      <w:r>
        <w:rPr>
          <w:rFonts w:ascii="仿宋_GB2312" w:hAnsi="仿宋_GB2312" w:cs="仿宋_GB2312" w:eastAsia="仿宋_GB2312"/>
        </w:rPr>
        <w:t>地址：陕西省渭南市临渭区乐天大街仁和大厦前办公楼401室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渭南市临渭区2026-2027学年“校园餐”大宗食材采购：采购包1(米、面、油)，采购包2(米、面、油)，采购包3(米、面、油)，采购包4(米、面、油)，合同包5(米、面、油) 采购包6(肉类)，采购包7(肉类)，采购包8(肉类)，采购包9(肉类)，采购包10(肉类) 采购包11(牛奶)，采购包12(牛奶)，采购包13(牛奶)，采购包14(牛奶)，采购包15(牛奶) 采购包16(鸡蛋)，采购包17(鸡蛋)</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4,400,000.00</w:t>
      </w:r>
    </w:p>
    <w:p>
      <w:pPr>
        <w:pStyle w:val="null3"/>
      </w:pPr>
      <w:r>
        <w:rPr>
          <w:rFonts w:ascii="仿宋_GB2312" w:hAnsi="仿宋_GB2312" w:cs="仿宋_GB2312" w:eastAsia="仿宋_GB2312"/>
        </w:rPr>
        <w:t>采购包最高限价（元）: 4,400,000.00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肉类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2.05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2.05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2.05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2.05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标的名称：肉类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一、肉类</w:t>
            </w:r>
          </w:p>
          <w:p>
            <w:pPr>
              <w:pStyle w:val="null3"/>
              <w:jc w:val="both"/>
            </w:pPr>
            <w:r>
              <w:rPr>
                <w:rFonts w:ascii="仿宋_GB2312" w:hAnsi="仿宋_GB2312" w:cs="仿宋_GB2312" w:eastAsia="仿宋_GB2312"/>
                <w:sz w:val="24"/>
                <w:b/>
              </w:rPr>
              <w:t>（一）猪肉、牛肉：</w:t>
            </w:r>
          </w:p>
          <w:p>
            <w:pPr>
              <w:pStyle w:val="null3"/>
              <w:jc w:val="both"/>
            </w:pPr>
            <w:r>
              <w:rPr>
                <w:rFonts w:ascii="仿宋_GB2312" w:hAnsi="仿宋_GB2312" w:cs="仿宋_GB2312" w:eastAsia="仿宋_GB2312"/>
                <w:sz w:val="24"/>
              </w:rPr>
              <w:t>1.来源于生猪、牛定点屠宰企业的冷鲜肉，不能是冻肉，不得以肉制品代替鲜肉。</w:t>
            </w:r>
          </w:p>
          <w:p>
            <w:pPr>
              <w:pStyle w:val="null3"/>
              <w:jc w:val="both"/>
            </w:pPr>
            <w:r>
              <w:rPr>
                <w:rFonts w:ascii="仿宋_GB2312" w:hAnsi="仿宋_GB2312" w:cs="仿宋_GB2312" w:eastAsia="仿宋_GB2312"/>
                <w:sz w:val="24"/>
              </w:rPr>
              <w:t>2.符合食品安全溯源管理要求；</w:t>
            </w:r>
          </w:p>
          <w:p>
            <w:pPr>
              <w:pStyle w:val="null3"/>
              <w:jc w:val="both"/>
            </w:pPr>
            <w:r>
              <w:rPr>
                <w:rFonts w:ascii="仿宋_GB2312" w:hAnsi="仿宋_GB2312" w:cs="仿宋_GB2312" w:eastAsia="仿宋_GB2312"/>
                <w:sz w:val="24"/>
              </w:rPr>
              <w:t>3.无槽头肉和血刀肉；无残留毛绒，不带长短毛；不带浮毛、凝血块、胆污、粪污及其他污染物；</w:t>
            </w:r>
          </w:p>
          <w:p>
            <w:pPr>
              <w:pStyle w:val="null3"/>
              <w:jc w:val="both"/>
            </w:pPr>
            <w:r>
              <w:rPr>
                <w:rFonts w:ascii="仿宋_GB2312" w:hAnsi="仿宋_GB2312" w:cs="仿宋_GB2312" w:eastAsia="仿宋_GB2312"/>
                <w:sz w:val="24"/>
              </w:rPr>
              <w:t>4.气味：气味正常；</w:t>
            </w:r>
          </w:p>
          <w:p>
            <w:pPr>
              <w:pStyle w:val="null3"/>
              <w:jc w:val="both"/>
            </w:pPr>
            <w:r>
              <w:rPr>
                <w:rFonts w:ascii="仿宋_GB2312" w:hAnsi="仿宋_GB2312" w:cs="仿宋_GB2312" w:eastAsia="仿宋_GB2312"/>
                <w:sz w:val="24"/>
              </w:rPr>
              <w:t>5.色泽：肌肉色泽鲜红或深红，有光泽；</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所供货物应保持较好的外观，无异味、无霉烂变质，渠道正当。</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鸡肉：</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具有应有的外形特征</w:t>
            </w:r>
            <w:r>
              <w:rPr>
                <w:rFonts w:ascii="仿宋_GB2312" w:hAnsi="仿宋_GB2312" w:cs="仿宋_GB2312" w:eastAsia="仿宋_GB2312"/>
                <w:sz w:val="24"/>
              </w:rPr>
              <w:t>，</w:t>
            </w:r>
            <w:r>
              <w:rPr>
                <w:rFonts w:ascii="仿宋_GB2312" w:hAnsi="仿宋_GB2312" w:cs="仿宋_GB2312" w:eastAsia="仿宋_GB2312"/>
                <w:sz w:val="24"/>
              </w:rPr>
              <w:t>外表微干或微湿润，不粘手，指压后的凹陷立即恢复，具有鲜鸡肉正常气味，淤血斑无或极少，无异味、无注水，鸡关节不能有骨折和因骨折破皮而使骨头外露。</w:t>
            </w:r>
          </w:p>
          <w:p>
            <w:pPr>
              <w:pStyle w:val="null3"/>
            </w:pPr>
            <w:r>
              <w:rPr>
                <w:rFonts w:ascii="仿宋_GB2312" w:hAnsi="仿宋_GB2312" w:cs="仿宋_GB2312" w:eastAsia="仿宋_GB2312"/>
                <w:sz w:val="22"/>
                <w:b/>
              </w:rPr>
              <w:t>注：</w:t>
            </w:r>
            <w:r>
              <w:rPr>
                <w:rFonts w:ascii="仿宋_GB2312" w:hAnsi="仿宋_GB2312" w:cs="仿宋_GB2312" w:eastAsia="仿宋_GB2312"/>
                <w:sz w:val="22"/>
                <w:b/>
              </w:rPr>
              <w:t>所有肉类均必须符合国家动物检疫合格产品质量标准，肉类源于非疫区，肉表皮无杂毛，肉身有防疫标识</w:t>
            </w:r>
            <w:r>
              <w:rPr>
                <w:rFonts w:ascii="仿宋_GB2312" w:hAnsi="仿宋_GB2312" w:cs="仿宋_GB2312" w:eastAsia="仿宋_GB2312"/>
                <w:sz w:val="22"/>
                <w:b/>
              </w:rPr>
              <w:t>，送达时需提供该批次的相关合格证明：</w:t>
            </w:r>
            <w:r>
              <w:rPr>
                <w:rFonts w:ascii="仿宋_GB2312" w:hAnsi="仿宋_GB2312" w:cs="仿宋_GB2312" w:eastAsia="仿宋_GB2312"/>
                <w:sz w:val="22"/>
                <w:b/>
              </w:rPr>
              <w:t>如</w:t>
            </w:r>
            <w:r>
              <w:rPr>
                <w:rFonts w:ascii="仿宋_GB2312" w:hAnsi="仿宋_GB2312" w:cs="仿宋_GB2312" w:eastAsia="仿宋_GB2312"/>
                <w:sz w:val="22"/>
                <w:b/>
              </w:rPr>
              <w:t>《动物检疫合格证》、《肉品品质检验合格证明》等</w:t>
            </w:r>
            <w:r>
              <w:rPr>
                <w:rFonts w:ascii="仿宋_GB2312" w:hAnsi="仿宋_GB2312" w:cs="仿宋_GB2312" w:eastAsia="仿宋_GB2312"/>
                <w:sz w:val="22"/>
                <w:b/>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rPr>
              <w:t>二、</w:t>
            </w:r>
            <w:r>
              <w:rPr>
                <w:rFonts w:ascii="仿宋_GB2312" w:hAnsi="仿宋_GB2312" w:cs="仿宋_GB2312" w:eastAsia="仿宋_GB2312"/>
                <w:sz w:val="24"/>
                <w:b/>
              </w:rPr>
              <w:t>质量</w:t>
            </w:r>
            <w:r>
              <w:rPr>
                <w:rFonts w:ascii="仿宋_GB2312" w:hAnsi="仿宋_GB2312" w:cs="仿宋_GB2312" w:eastAsia="仿宋_GB2312"/>
                <w:sz w:val="24"/>
                <w:b/>
              </w:rPr>
              <w:t>标准</w:t>
            </w:r>
            <w:r>
              <w:rPr>
                <w:rFonts w:ascii="仿宋_GB2312" w:hAnsi="仿宋_GB2312" w:cs="仿宋_GB2312" w:eastAsia="仿宋_GB2312"/>
                <w:sz w:val="24"/>
                <w:b/>
              </w:rPr>
              <w:t>：</w:t>
            </w:r>
            <w:r>
              <w:rPr>
                <w:rFonts w:ascii="仿宋_GB2312" w:hAnsi="仿宋_GB2312" w:cs="仿宋_GB2312" w:eastAsia="仿宋_GB2312"/>
                <w:sz w:val="24"/>
              </w:rPr>
              <w:t>符合国家法律法规、部门规章、相关食品安全标准要求及</w:t>
            </w:r>
            <w:r>
              <w:rPr>
                <w:rFonts w:ascii="仿宋_GB2312" w:hAnsi="仿宋_GB2312" w:cs="仿宋_GB2312" w:eastAsia="仿宋_GB2312"/>
                <w:sz w:val="24"/>
              </w:rPr>
              <w:t>国家</w:t>
            </w:r>
            <w:r>
              <w:rPr>
                <w:rFonts w:ascii="仿宋_GB2312" w:hAnsi="仿宋_GB2312" w:cs="仿宋_GB2312" w:eastAsia="仿宋_GB2312"/>
                <w:sz w:val="24"/>
              </w:rPr>
              <w:t>GB/T 9959、GB2707-2016</w:t>
            </w:r>
            <w:r>
              <w:rPr>
                <w:rFonts w:ascii="仿宋_GB2312" w:hAnsi="仿宋_GB2312" w:cs="仿宋_GB2312" w:eastAsia="仿宋_GB2312"/>
                <w:sz w:val="24"/>
              </w:rPr>
              <w:t>标准</w:t>
            </w:r>
            <w:r>
              <w:rPr>
                <w:rFonts w:ascii="仿宋_GB2312" w:hAnsi="仿宋_GB2312" w:cs="仿宋_GB2312" w:eastAsia="仿宋_GB2312"/>
                <w:sz w:val="24"/>
              </w:rPr>
              <w:t>(如标准遇修订或废止，须保证不低于国家最新有效标准)，渠道正当，须为市面销售产品</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合同价格包括：食材采购费、运杂费（含仓储费、运输费、保险费、装卸费）等其他有关各项全部含税费用。</w:t>
            </w:r>
          </w:p>
          <w:p>
            <w:pPr>
              <w:pStyle w:val="null3"/>
              <w:ind w:firstLine="420"/>
              <w:jc w:val="both"/>
            </w:pPr>
            <w:r>
              <w:rPr>
                <w:rFonts w:ascii="仿宋_GB2312" w:hAnsi="仿宋_GB2312" w:cs="仿宋_GB2312" w:eastAsia="仿宋_GB2312"/>
                <w:sz w:val="24"/>
              </w:rPr>
              <w:t>结算时，以基准价</w:t>
            </w:r>
            <w:r>
              <w:rPr>
                <w:rFonts w:ascii="仿宋_GB2312" w:hAnsi="仿宋_GB2312" w:cs="仿宋_GB2312" w:eastAsia="仿宋_GB2312"/>
                <w:sz w:val="24"/>
              </w:rPr>
              <w:t>*(1-下浮率)*实际供应量进行据实结算。（下浮率为肉类统一</w:t>
            </w:r>
            <w:r>
              <w:rPr>
                <w:rFonts w:ascii="仿宋_GB2312" w:hAnsi="仿宋_GB2312" w:cs="仿宋_GB2312" w:eastAsia="仿宋_GB2312"/>
                <w:sz w:val="24"/>
              </w:rPr>
              <w:t>下浮率</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基准价确定方式：定期由供应商、城乡各</w:t>
            </w:r>
            <w:r>
              <w:rPr>
                <w:rFonts w:ascii="仿宋_GB2312" w:hAnsi="仿宋_GB2312" w:cs="仿宋_GB2312" w:eastAsia="仿宋_GB2312"/>
                <w:sz w:val="24"/>
              </w:rPr>
              <w:t>3-5所学校市场询价后汇总，参照渭南市商务局当月公布的《生活必需品价格涨跌互现》，由后勤管理中心组织供应商及询价学校磋商，共同决定基准价格。</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五、核心产品：猪肉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牛奶：</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盒装纯牛奶，产品包装形式为符合国家要求的包装。单件（每盒）包装净含量均不少于</w:t>
            </w:r>
            <w:r>
              <w:rPr>
                <w:rFonts w:ascii="仿宋_GB2312" w:hAnsi="仿宋_GB2312" w:cs="仿宋_GB2312" w:eastAsia="仿宋_GB2312"/>
                <w:sz w:val="24"/>
              </w:rPr>
              <w:t>200毫升，以生牛乳为主要原料的灭菌乳，蛋白质含量每100ml≥3.0克，常温下保质期不高于180天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每一批次产品均需要提供产品检验报告或合格证。产品在送达采购人指定地点的剩余保质期至少为产品保质期的一半以上（自生产日期开始计算）</w:t>
            </w:r>
          </w:p>
          <w:p>
            <w:pPr>
              <w:pStyle w:val="null3"/>
            </w:pPr>
            <w:r>
              <w:rPr>
                <w:rFonts w:ascii="仿宋_GB2312" w:hAnsi="仿宋_GB2312" w:cs="仿宋_GB2312" w:eastAsia="仿宋_GB2312"/>
                <w:sz w:val="24"/>
              </w:rPr>
              <w:t>3、</w:t>
            </w:r>
            <w:r>
              <w:rPr>
                <w:rFonts w:ascii="仿宋_GB2312" w:hAnsi="仿宋_GB2312" w:cs="仿宋_GB2312" w:eastAsia="仿宋_GB2312"/>
                <w:sz w:val="24"/>
                <w:b/>
              </w:rPr>
              <w:t>质量</w:t>
            </w:r>
            <w:r>
              <w:rPr>
                <w:rFonts w:ascii="仿宋_GB2312" w:hAnsi="仿宋_GB2312" w:cs="仿宋_GB2312" w:eastAsia="仿宋_GB2312"/>
                <w:sz w:val="24"/>
                <w:b/>
              </w:rPr>
              <w:t>标准</w:t>
            </w:r>
            <w:r>
              <w:rPr>
                <w:rFonts w:ascii="仿宋_GB2312" w:hAnsi="仿宋_GB2312" w:cs="仿宋_GB2312" w:eastAsia="仿宋_GB2312"/>
                <w:sz w:val="24"/>
                <w:b/>
              </w:rPr>
              <w:t>：</w:t>
            </w:r>
            <w:r>
              <w:rPr>
                <w:rFonts w:ascii="仿宋_GB2312" w:hAnsi="仿宋_GB2312" w:cs="仿宋_GB2312" w:eastAsia="仿宋_GB2312"/>
                <w:sz w:val="24"/>
              </w:rPr>
              <w:t>符合国家法律法规、部门规章、相关食品安全标准要求及灭菌</w:t>
            </w:r>
            <w:r>
              <w:rPr>
                <w:rFonts w:ascii="仿宋_GB2312" w:hAnsi="仿宋_GB2312" w:cs="仿宋_GB2312" w:eastAsia="仿宋_GB2312"/>
                <w:sz w:val="24"/>
              </w:rPr>
              <w:t>乳生产标准：</w:t>
            </w:r>
            <w:r>
              <w:rPr>
                <w:rFonts w:ascii="仿宋_GB2312" w:hAnsi="仿宋_GB2312" w:cs="仿宋_GB2312" w:eastAsia="仿宋_GB2312"/>
                <w:sz w:val="24"/>
              </w:rPr>
              <w:t>GB25190-2010(如标准遇修订或废止，须保证不低于国家最新有效标准)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合同价格包括：食材采购费、运杂费（含仓储费、运输费、保险费、装卸费）等其他有关各项全部含税费用。</w:t>
            </w:r>
          </w:p>
          <w:p>
            <w:pPr>
              <w:pStyle w:val="null3"/>
              <w:ind w:firstLine="420"/>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牛奶：</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盒装纯牛奶，产品包装形式为符合国家要求的包装。单件（每盒）包装净含量均不少于</w:t>
            </w:r>
            <w:r>
              <w:rPr>
                <w:rFonts w:ascii="仿宋_GB2312" w:hAnsi="仿宋_GB2312" w:cs="仿宋_GB2312" w:eastAsia="仿宋_GB2312"/>
                <w:sz w:val="24"/>
              </w:rPr>
              <w:t>200毫升，以生牛乳为主要原料的灭菌乳，蛋白质含量每100ml≥3.0克，常温下保质期不高于180天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每一批次产品均需要提供产品检验报告或合格证。产品在送达采购人指定地点的剩余保质期至少为产品保质期的一半以上（自生产日期开始计算）</w:t>
            </w:r>
          </w:p>
          <w:p>
            <w:pPr>
              <w:pStyle w:val="null3"/>
            </w:pPr>
            <w:r>
              <w:rPr>
                <w:rFonts w:ascii="仿宋_GB2312" w:hAnsi="仿宋_GB2312" w:cs="仿宋_GB2312" w:eastAsia="仿宋_GB2312"/>
                <w:sz w:val="24"/>
              </w:rPr>
              <w:t>3、</w:t>
            </w:r>
            <w:r>
              <w:rPr>
                <w:rFonts w:ascii="仿宋_GB2312" w:hAnsi="仿宋_GB2312" w:cs="仿宋_GB2312" w:eastAsia="仿宋_GB2312"/>
                <w:sz w:val="24"/>
                <w:b/>
              </w:rPr>
              <w:t>质量</w:t>
            </w:r>
            <w:r>
              <w:rPr>
                <w:rFonts w:ascii="仿宋_GB2312" w:hAnsi="仿宋_GB2312" w:cs="仿宋_GB2312" w:eastAsia="仿宋_GB2312"/>
                <w:sz w:val="24"/>
                <w:b/>
              </w:rPr>
              <w:t>标准</w:t>
            </w:r>
            <w:r>
              <w:rPr>
                <w:rFonts w:ascii="仿宋_GB2312" w:hAnsi="仿宋_GB2312" w:cs="仿宋_GB2312" w:eastAsia="仿宋_GB2312"/>
                <w:sz w:val="24"/>
                <w:b/>
              </w:rPr>
              <w:t>：</w:t>
            </w:r>
            <w:r>
              <w:rPr>
                <w:rFonts w:ascii="仿宋_GB2312" w:hAnsi="仿宋_GB2312" w:cs="仿宋_GB2312" w:eastAsia="仿宋_GB2312"/>
                <w:sz w:val="24"/>
              </w:rPr>
              <w:t>符合国家法律法规、部门规章、相关食品安全标准要求及灭菌</w:t>
            </w:r>
            <w:r>
              <w:rPr>
                <w:rFonts w:ascii="仿宋_GB2312" w:hAnsi="仿宋_GB2312" w:cs="仿宋_GB2312" w:eastAsia="仿宋_GB2312"/>
                <w:sz w:val="24"/>
              </w:rPr>
              <w:t>乳生产标准：</w:t>
            </w:r>
            <w:r>
              <w:rPr>
                <w:rFonts w:ascii="仿宋_GB2312" w:hAnsi="仿宋_GB2312" w:cs="仿宋_GB2312" w:eastAsia="仿宋_GB2312"/>
                <w:sz w:val="24"/>
              </w:rPr>
              <w:t>GB25190-2010(如标准遇修订或废止，须保证不低于国家最新有效标准)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合同价格包括：食材采购费、运杂费（含仓储费、运输费、保险费、装卸费）等其他有关各项全部含税费用。</w:t>
            </w:r>
          </w:p>
          <w:p>
            <w:pPr>
              <w:pStyle w:val="null3"/>
              <w:ind w:firstLine="420"/>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牛奶：</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盒装纯牛奶，产品包装形式为符合国家要求的包装。单件（每盒）包装净含量均不少于</w:t>
            </w:r>
            <w:r>
              <w:rPr>
                <w:rFonts w:ascii="仿宋_GB2312" w:hAnsi="仿宋_GB2312" w:cs="仿宋_GB2312" w:eastAsia="仿宋_GB2312"/>
                <w:sz w:val="24"/>
              </w:rPr>
              <w:t>200毫升，以生牛乳为主要原料的灭菌乳，蛋白质含量每100ml≥3.0克，常温下保质期不高于180天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每一批次产品均需要提供产品检验报告或合格证。产品在送达采购人指定地点的剩余保质期至少为产品保质期的一半以上（自生产日期开始计算）</w:t>
            </w:r>
          </w:p>
          <w:p>
            <w:pPr>
              <w:pStyle w:val="null3"/>
            </w:pPr>
            <w:r>
              <w:rPr>
                <w:rFonts w:ascii="仿宋_GB2312" w:hAnsi="仿宋_GB2312" w:cs="仿宋_GB2312" w:eastAsia="仿宋_GB2312"/>
                <w:sz w:val="24"/>
              </w:rPr>
              <w:t>3、</w:t>
            </w:r>
            <w:r>
              <w:rPr>
                <w:rFonts w:ascii="仿宋_GB2312" w:hAnsi="仿宋_GB2312" w:cs="仿宋_GB2312" w:eastAsia="仿宋_GB2312"/>
                <w:sz w:val="24"/>
                <w:b/>
              </w:rPr>
              <w:t>质量</w:t>
            </w:r>
            <w:r>
              <w:rPr>
                <w:rFonts w:ascii="仿宋_GB2312" w:hAnsi="仿宋_GB2312" w:cs="仿宋_GB2312" w:eastAsia="仿宋_GB2312"/>
                <w:sz w:val="24"/>
                <w:b/>
              </w:rPr>
              <w:t>标准</w:t>
            </w:r>
            <w:r>
              <w:rPr>
                <w:rFonts w:ascii="仿宋_GB2312" w:hAnsi="仿宋_GB2312" w:cs="仿宋_GB2312" w:eastAsia="仿宋_GB2312"/>
                <w:sz w:val="24"/>
                <w:b/>
              </w:rPr>
              <w:t>：</w:t>
            </w:r>
            <w:r>
              <w:rPr>
                <w:rFonts w:ascii="仿宋_GB2312" w:hAnsi="仿宋_GB2312" w:cs="仿宋_GB2312" w:eastAsia="仿宋_GB2312"/>
                <w:sz w:val="24"/>
              </w:rPr>
              <w:t>符合国家法律法规、部门规章、相关食品安全标准要求及灭菌</w:t>
            </w:r>
            <w:r>
              <w:rPr>
                <w:rFonts w:ascii="仿宋_GB2312" w:hAnsi="仿宋_GB2312" w:cs="仿宋_GB2312" w:eastAsia="仿宋_GB2312"/>
                <w:sz w:val="24"/>
              </w:rPr>
              <w:t>乳生产标准：</w:t>
            </w:r>
            <w:r>
              <w:rPr>
                <w:rFonts w:ascii="仿宋_GB2312" w:hAnsi="仿宋_GB2312" w:cs="仿宋_GB2312" w:eastAsia="仿宋_GB2312"/>
                <w:sz w:val="24"/>
              </w:rPr>
              <w:t>GB25190-2010(如标准遇修订或废止，须保证不低于国家最新有效标准)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合同价格包括：食材采购费、运杂费（含仓储费、运输费、保险费、装卸费）等其他有关各项全部含税费用。</w:t>
            </w:r>
          </w:p>
          <w:p>
            <w:pPr>
              <w:pStyle w:val="null3"/>
              <w:ind w:firstLine="420"/>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牛奶：</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盒装纯牛奶，产品包装形式为符合国家要求的包装。单件（每盒）包装净含量均不少于</w:t>
            </w:r>
            <w:r>
              <w:rPr>
                <w:rFonts w:ascii="仿宋_GB2312" w:hAnsi="仿宋_GB2312" w:cs="仿宋_GB2312" w:eastAsia="仿宋_GB2312"/>
                <w:sz w:val="24"/>
              </w:rPr>
              <w:t>200毫升，以生牛乳为主要原料的灭菌乳，蛋白质含量每100ml≥3.0克，常温下保质期不高于180天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每一批次产品均需要提供产品检验报告或合格证。产品在送达采购人指定地点的剩余保质期至少为产品保质期的一半以上（自生产日期开始计算）</w:t>
            </w:r>
          </w:p>
          <w:p>
            <w:pPr>
              <w:pStyle w:val="null3"/>
            </w:pPr>
            <w:r>
              <w:rPr>
                <w:rFonts w:ascii="仿宋_GB2312" w:hAnsi="仿宋_GB2312" w:cs="仿宋_GB2312" w:eastAsia="仿宋_GB2312"/>
                <w:sz w:val="24"/>
              </w:rPr>
              <w:t>3、</w:t>
            </w:r>
            <w:r>
              <w:rPr>
                <w:rFonts w:ascii="仿宋_GB2312" w:hAnsi="仿宋_GB2312" w:cs="仿宋_GB2312" w:eastAsia="仿宋_GB2312"/>
                <w:sz w:val="24"/>
                <w:b/>
              </w:rPr>
              <w:t>质量</w:t>
            </w:r>
            <w:r>
              <w:rPr>
                <w:rFonts w:ascii="仿宋_GB2312" w:hAnsi="仿宋_GB2312" w:cs="仿宋_GB2312" w:eastAsia="仿宋_GB2312"/>
                <w:sz w:val="24"/>
                <w:b/>
              </w:rPr>
              <w:t>标准</w:t>
            </w:r>
            <w:r>
              <w:rPr>
                <w:rFonts w:ascii="仿宋_GB2312" w:hAnsi="仿宋_GB2312" w:cs="仿宋_GB2312" w:eastAsia="仿宋_GB2312"/>
                <w:sz w:val="24"/>
                <w:b/>
              </w:rPr>
              <w:t>：</w:t>
            </w:r>
            <w:r>
              <w:rPr>
                <w:rFonts w:ascii="仿宋_GB2312" w:hAnsi="仿宋_GB2312" w:cs="仿宋_GB2312" w:eastAsia="仿宋_GB2312"/>
                <w:sz w:val="24"/>
              </w:rPr>
              <w:t>符合国家法律法规、部门规章、相关食品安全标准要求及灭菌</w:t>
            </w:r>
            <w:r>
              <w:rPr>
                <w:rFonts w:ascii="仿宋_GB2312" w:hAnsi="仿宋_GB2312" w:cs="仿宋_GB2312" w:eastAsia="仿宋_GB2312"/>
                <w:sz w:val="24"/>
              </w:rPr>
              <w:t>乳生产标准：</w:t>
            </w:r>
            <w:r>
              <w:rPr>
                <w:rFonts w:ascii="仿宋_GB2312" w:hAnsi="仿宋_GB2312" w:cs="仿宋_GB2312" w:eastAsia="仿宋_GB2312"/>
                <w:sz w:val="24"/>
              </w:rPr>
              <w:t>GB25190-2010(如标准遇修订或废止，须保证不低于国家最新有效标准)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合同价格包括：食材采购费、运杂费（含仓储费、运输费、保险费、装卸费）等其他有关各项全部含税费用。</w:t>
            </w:r>
          </w:p>
          <w:p>
            <w:pPr>
              <w:pStyle w:val="null3"/>
              <w:ind w:firstLine="420"/>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一学年（2026年9月1日—2027年8月31日），具体货物数量及供货时间以学校要求为准。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一学年（2026年9月1日—2027年8月31日），具体货物数量及供货时间以学校要求为准。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一学年（2026年9月1日—2027年8月31日），具体货物数量及供货时间以学校要求为准。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一学年（2026年9月1日—2027年8月31日），具体货物数量及供货时间以学校要求为准。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 xml:space="preserve"> 一学年（2026年9月1日—2027年8月31日），具体货物数量及供货时间以学校要求为准。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站南中心校所辖学校、三张中心校所辖学校、阳郭中心校所辖学校、闫村中心校所辖学校。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杜桥中心校所辖学校 (实验小学除外）、孝义中心校所辖学校、官路中心校所辖学校。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人民中心校所辖学校、解放中心校所辖学校、官道中心校所辖学校、下邽中心校所辖学校、官底中心校所辖学校、交斜中心校所辖学校。</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双王中心校所辖学校、故市中心校所辖学校、吝店中心校所辖学校。</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站南中心校所辖学校、三张中心校所辖学校、阳郭中心校所辖学校、闫村中心校所辖学校。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肉类应使用制冷效果达标的冷藏车，确保运输途中温度控制在0℃-4℃，并保证卫生及安全质量；（6）供应商不得将配送工作进行任何方式的转包或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供应商不得将配送工作进行任何方式的转包或分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供应商不得将配送工作进行任何方式的转包或分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供应商不得将配送工作进行任何方式的转包或分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供应商不得将配送工作进行任何方式的转包或分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本次采购的全部内容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每学期对各供应商进行一次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终身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每学期对各供应商进行一次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终身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每学期对各供应商进行一次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终身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每学期对各供应商进行一次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终身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每学期对各供应商进行一次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终身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1、最高限价：单价限价：采购包2-5：牛奶： 2.05元/盒； 2、采购包项目最小投标单位为“包”，同一投标人可同时参与多个包的投标，但同一投标人最多只能中标一个包。评标时按包号顺序依次评审。前一包中标则后面的采购包将不作为中标候选人推荐，相应顺延；3、中标供应商在中标结果公告发布后3个工作日内提供叁套纸质投标文件（经编标工具生成的文件直接打印并加盖公章），递交的纸质版文件内容确保与线上电子文件保持一致，不允许修改和补充；4、多家投标人提供核心产品品牌相同，按照投标人须知前附表第8条规定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牲畜定点屠宰证（生猪）》、《牲畜定点屠宰证（牛）》、《动物防疫条件合格证》；②投标人为代理商的，须提供有效的《食品经营许可证》或《生鲜肉经营备案表》，并提供所代理产品生产厂家有效的《牲畜定点屠宰证（生猪）》、《牲畜定点屠宰证（牛）》、《动物防疫条件合格证》。</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包1资格证明材料.docx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包2资格证明材料.docx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包2资格证明材料.docx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包2资格证明材料.docx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包2资格证明材料.docx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包2资格证明材料.docx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包2资格证明材料.docx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包2资格证明材料.docx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①投标人为生产厂家的，须提供有效的《食品生产许可证》；②投标人为代理商的，须提供有效的《食品经营许可证》或仅销售预包装食品经营者备案表，并提供所代理产品生产厂家有效的《食品生产许可证》。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包2资格证明材料.docx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包2资格证明材料.docx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包2资格证明材料.docx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包3资格证明材料.docx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包3资格证明材料.docx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包3资格证明材料.docx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包3资格证明材料.docx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包3资格证明材料.docx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包3资格证明材料.docx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包3资格证明材料.docx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①投标人为生产厂家的，须提供有效的《食品生产许可证》；②投标人为代理商的，须提供有效的《食品经营许可证》或仅销售预包装食品经营者备案表，并提供所代理产品生产厂家有效的《食品生产许可证》。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包3资格证明材料.docx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包3资格证明材料.docx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包3资格证明材料.docx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包4资格证明材料.docx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包4资格证明材料.docx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包4资格证明材料.docx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包4资格证明材料.docx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包4资格证明材料.docx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包4资格证明材料.docx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包4资格证明材料.docx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①投标人为生产厂家的，须提供有效的《食品生产许可证》；②投标人为代理商的，须提供有效的《食品经营许可证》或仅销售预包装食品经营者备案表，并提供所代理产品生产厂家有效的《食品生产许可证》。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包4资格证明材料.docx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包4资格证明材料.docx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包4资格证明材料.docx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包5资格证明材料.docx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包5资格证明材料.docx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包5资格证明材料.docx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包5资格证明材料.docx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包5资格证明材料.docx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包5资格证明材料.docx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包5资格证明材料.docx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①投标人为生产厂家的，须提供有效的《食品生产许可证》；②投标人为代理商的，须提供有效的《食品经营许可证》或仅销售预包装食品经营者备案表，并提供所代理产品生产厂家有效的《食品生产许可证》。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包5资格证明材料.docx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包5资格证明材料.docx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包5资格证明材料.docx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包1（肉类）分项清单表.docx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包1（肉类）分项清单表.docx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包1（肉类）分项清单表.docx 中小企业声明函 商务应答表 包1供应商承诺书.docx 包1技术方案.docx 产品技术参数表 包1资格证明材料.docx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包1（肉类）分项清单表.docx 中小企业声明函 商务应答表 包1供应商承诺书.docx 包1技术方案.docx 产品技术参数表 包1资格证明材料.docx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包1（肉类）分项清单表.docx 中小企业声明函 商务应答表 包1供应商承诺书.docx 包1技术方案.docx 产品技术参数表 包1资格证明材料.docx 投标函 残疾人福利性单位声明函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包2（牛奶）分项清单表.docx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包2资格证明材料.docx 中小企业声明函 商务应答表 产品技术参数表 投标函 残疾人福利性单位声明函 包2技术方案.docx 标的清单 包2供应商承诺书.docx 投标文件封面 包2（牛奶）分项清单表.docx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包2资格证明材料.docx 中小企业声明函 商务应答表 产品技术参数表 投标函 残疾人福利性单位声明函 包2技术方案.docx 标的清单 包2供应商承诺书.docx 投标文件封面 包2（牛奶）分项清单表.docx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包2资格证明材料.docx 中小企业声明函 商务应答表 产品技术参数表 投标函 残疾人福利性单位声明函 包2技术方案.docx 标的清单 包2供应商承诺书.docx 投标文件封面 包2（牛奶）分项清单表.docx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包3（牛奶）分项清单表.docx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 包3（牛奶）分项清单表.docx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中小企业声明函 商务应答表 包3供应商承诺书.docx 产品技术参数表 投标函 残疾人福利性单位声明函 标的清单 投标文件封面 包3资格证明材料.docx 包3技术方案.docx 监狱企业的证明文件 包3（牛奶）分项清单表.docx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中小企业声明函 商务应答表 包3供应商承诺书.docx 产品技术参数表 投标函 残疾人福利性单位声明函 标的清单 投标文件封面 包3资格证明材料.docx 包3技术方案.docx 监狱企业的证明文件 包3（牛奶）分项清单表.docx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中小企业声明函 商务应答表 包3供应商承诺书.docx 产品技术参数表 投标函 残疾人福利性单位声明函 标的清单 投标文件封面 包3资格证明材料.docx 包3技术方案.docx 监狱企业的证明文件 包3（牛奶）分项清单表.docx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包4（牛奶）分项清单表.docx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包4（牛奶）分项清单表.docx 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包4（牛奶）分项清单表.docx 开标一览表 中小企业声明函 商务应答表 包4技术方案.docx 包4资格证明材料.docx 产品技术参数表 投标函 残疾人福利性单位声明函 标的清单 投标文件封面 包4供应商承诺书.docx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包4（牛奶）分项清单表.docx 开标一览表 中小企业声明函 商务应答表 包4技术方案.docx 包4资格证明材料.docx 产品技术参数表 投标函 残疾人福利性单位声明函 标的清单 投标文件封面 包4供应商承诺书.docx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包4（牛奶）分项清单表.docx 开标一览表 中小企业声明函 商务应答表 包4技术方案.docx 包4资格证明材料.docx 产品技术参数表 投标函 残疾人福利性单位声明函 标的清单 投标文件封面 包4供应商承诺书.docx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包5（牛奶）分项清单表.docx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包5（牛奶）分项清单表.docx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中小企业声明函 包5（牛奶）分项清单表.docx 商务应答表 包5供应商承诺书.docx 包5技术方案.docx 产品技术参数表 投标函 残疾人福利性单位声明函 标的清单 投标文件封面 包5资格证明材料.docx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中小企业声明函 包5（牛奶）分项清单表.docx 商务应答表 包5供应商承诺书.docx 包5技术方案.docx 产品技术参数表 投标函 残疾人福利性单位声明函 标的清单 投标文件封面 包5资格证明材料.docx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中小企业声明函 包5（牛奶）分项清单表.docx 商务应答表 包5供应商承诺书.docx 包5技术方案.docx 产品技术参数表 投标函 残疾人福利性单位声明函 标的清单 投标文件封面 包5资格证明材料.docx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每提供1人得1分，满分5分。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猪肉、牛肉、鸡肉货源情况：产品供应渠道正规、稳定，提供产品来源渠道证明；每提供一种品类得2分，满分6分。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供应商具备自有或租赁仓储场地的得3分；其他不得分。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2021年7月1日至今类似项目业绩合同（以合同签订时间为准，至少包含猪肉、牛肉、鸡肉其中任意一种），每提供1份计1.5分，满分6分。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下浮率）最高投标人的价格为评标基准价，其价格得分为满分。项目评审过程中，不得去掉最后报价中的最高报价和最低报价。其他投标人的价格得分统一按照下列公式计算： 其他供应商的价格分统一按照下列公式计算：报价得分=（（1-基准价）/（1-各投标单位报价））×价格权值（30%）×100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投标产品技术参数清楚、明确，选品、质量标准等完全符合招标文件要求，需提供所投产品质检报告等材料。未提供或材料不齐全不得分。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每提供1人得1分，满分5分。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牛奶货源情况：产品供应渠道正规、稳定，提供产品来源渠道证明；（5分）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供应商具备自有或租赁仓储场地的得4分；其他不得分。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投标产品技术参数清楚、明确，选品、质量标准等完全符合招标文件要求，需提供所投产品质检报告等材料。未提供或材料不齐全不得分。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每提供1人得1分，满分5分。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牛奶货源情况：产品供应渠道正规、稳定，提供产品来源渠道证明；（5分）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供应商具备自有或租赁仓储场地的得4分；其他不得分。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包3技术方案.docx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投标产品技术参数清楚、明确，选品、质量标准等完全符合招标文件要求，需提供所投产品质检报告等材料。未提供或材料不齐全不得分。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每提供1人得1分，满分5分。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牛奶货源情况：产品供应渠道正规、稳定，提供产品来源渠道证明；（5分）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供应商具备自有或租赁仓储场地的得4分；其他不得分。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包4技术方案.docx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投标产品技术参数清楚、明确，选品、质量标准等完全符合招标文件要求，需提供所投产品质检报告等材料。未提供或材料不齐全不得分。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每提供1人得1分，满分5分。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牛奶货源情况：产品供应渠道正规、稳定，提供产品来源渠道证明；（5分）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供应商具备自有或租赁仓储场地的得4分；其他不得分。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包5技术方案.docx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详见附件：包1（肉类）分项清单表.docx</w:t>
      </w:r>
    </w:p>
    <w:p>
      <w:pPr>
        <w:pStyle w:val="null3"/>
        <w:ind w:firstLine="960"/>
      </w:pPr>
      <w:r>
        <w:rPr>
          <w:rFonts w:ascii="仿宋_GB2312" w:hAnsi="仿宋_GB2312" w:cs="仿宋_GB2312" w:eastAsia="仿宋_GB2312"/>
        </w:rPr>
        <w:t>详见附件：包1供应商承诺书.docx</w:t>
      </w:r>
    </w:p>
    <w:p>
      <w:pPr>
        <w:pStyle w:val="null3"/>
        <w:ind w:firstLine="960"/>
      </w:pPr>
      <w:r>
        <w:rPr>
          <w:rFonts w:ascii="仿宋_GB2312" w:hAnsi="仿宋_GB2312" w:cs="仿宋_GB2312" w:eastAsia="仿宋_GB2312"/>
        </w:rPr>
        <w:t>详见附件：包1技术方案.docx</w:t>
      </w:r>
    </w:p>
    <w:p>
      <w:pPr>
        <w:pStyle w:val="null3"/>
        <w:ind w:firstLine="960"/>
      </w:pPr>
      <w:r>
        <w:rPr>
          <w:rFonts w:ascii="仿宋_GB2312" w:hAnsi="仿宋_GB2312" w:cs="仿宋_GB2312" w:eastAsia="仿宋_GB2312"/>
        </w:rPr>
        <w:t>详见附件：包1资格证明材料.docx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详见附件：包2（牛奶）分项清单表.docx</w:t>
      </w:r>
    </w:p>
    <w:p>
      <w:pPr>
        <w:pStyle w:val="null3"/>
        <w:ind w:firstLine="960"/>
      </w:pPr>
      <w:r>
        <w:rPr>
          <w:rFonts w:ascii="仿宋_GB2312" w:hAnsi="仿宋_GB2312" w:cs="仿宋_GB2312" w:eastAsia="仿宋_GB2312"/>
        </w:rPr>
        <w:t>详见附件：包2供应商承诺书.docx</w:t>
      </w:r>
    </w:p>
    <w:p>
      <w:pPr>
        <w:pStyle w:val="null3"/>
        <w:ind w:firstLine="960"/>
      </w:pPr>
      <w:r>
        <w:rPr>
          <w:rFonts w:ascii="仿宋_GB2312" w:hAnsi="仿宋_GB2312" w:cs="仿宋_GB2312" w:eastAsia="仿宋_GB2312"/>
        </w:rPr>
        <w:t>详见附件：包2技术方案.docx</w:t>
      </w:r>
    </w:p>
    <w:p>
      <w:pPr>
        <w:pStyle w:val="null3"/>
        <w:ind w:firstLine="960"/>
      </w:pPr>
      <w:r>
        <w:rPr>
          <w:rFonts w:ascii="仿宋_GB2312" w:hAnsi="仿宋_GB2312" w:cs="仿宋_GB2312" w:eastAsia="仿宋_GB2312"/>
        </w:rPr>
        <w:t>详见附件：包2资格证明材料.docx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详见附件：包3（牛奶）分项清单表.docx</w:t>
      </w:r>
    </w:p>
    <w:p>
      <w:pPr>
        <w:pStyle w:val="null3"/>
        <w:ind w:firstLine="960"/>
      </w:pPr>
      <w:r>
        <w:rPr>
          <w:rFonts w:ascii="仿宋_GB2312" w:hAnsi="仿宋_GB2312" w:cs="仿宋_GB2312" w:eastAsia="仿宋_GB2312"/>
        </w:rPr>
        <w:t>详见附件：包3供应商承诺书.docx</w:t>
      </w:r>
    </w:p>
    <w:p>
      <w:pPr>
        <w:pStyle w:val="null3"/>
        <w:ind w:firstLine="960"/>
      </w:pPr>
      <w:r>
        <w:rPr>
          <w:rFonts w:ascii="仿宋_GB2312" w:hAnsi="仿宋_GB2312" w:cs="仿宋_GB2312" w:eastAsia="仿宋_GB2312"/>
        </w:rPr>
        <w:t>详见附件：包3技术方案.docx</w:t>
      </w:r>
    </w:p>
    <w:p>
      <w:pPr>
        <w:pStyle w:val="null3"/>
        <w:ind w:firstLine="960"/>
      </w:pPr>
      <w:r>
        <w:rPr>
          <w:rFonts w:ascii="仿宋_GB2312" w:hAnsi="仿宋_GB2312" w:cs="仿宋_GB2312" w:eastAsia="仿宋_GB2312"/>
        </w:rPr>
        <w:t>详见附件：包3资格证明材料.docx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详见附件：包4（牛奶）分项清单表.docx</w:t>
      </w:r>
    </w:p>
    <w:p>
      <w:pPr>
        <w:pStyle w:val="null3"/>
        <w:ind w:firstLine="960"/>
      </w:pPr>
      <w:r>
        <w:rPr>
          <w:rFonts w:ascii="仿宋_GB2312" w:hAnsi="仿宋_GB2312" w:cs="仿宋_GB2312" w:eastAsia="仿宋_GB2312"/>
        </w:rPr>
        <w:t>详见附件：包4供应商承诺书.docx</w:t>
      </w:r>
    </w:p>
    <w:p>
      <w:pPr>
        <w:pStyle w:val="null3"/>
        <w:ind w:firstLine="960"/>
      </w:pPr>
      <w:r>
        <w:rPr>
          <w:rFonts w:ascii="仿宋_GB2312" w:hAnsi="仿宋_GB2312" w:cs="仿宋_GB2312" w:eastAsia="仿宋_GB2312"/>
        </w:rPr>
        <w:t>详见附件：包4技术方案.docx</w:t>
      </w:r>
    </w:p>
    <w:p>
      <w:pPr>
        <w:pStyle w:val="null3"/>
        <w:ind w:firstLine="960"/>
      </w:pPr>
      <w:r>
        <w:rPr>
          <w:rFonts w:ascii="仿宋_GB2312" w:hAnsi="仿宋_GB2312" w:cs="仿宋_GB2312" w:eastAsia="仿宋_GB2312"/>
        </w:rPr>
        <w:t>详见附件：包4资格证明材料.docx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详见附件：包5（牛奶）分项清单表.docx</w:t>
      </w:r>
    </w:p>
    <w:p>
      <w:pPr>
        <w:pStyle w:val="null3"/>
        <w:ind w:firstLine="960"/>
      </w:pPr>
      <w:r>
        <w:rPr>
          <w:rFonts w:ascii="仿宋_GB2312" w:hAnsi="仿宋_GB2312" w:cs="仿宋_GB2312" w:eastAsia="仿宋_GB2312"/>
        </w:rPr>
        <w:t>详见附件：包5供应商承诺书.docx</w:t>
      </w:r>
    </w:p>
    <w:p>
      <w:pPr>
        <w:pStyle w:val="null3"/>
        <w:ind w:firstLine="960"/>
      </w:pPr>
      <w:r>
        <w:rPr>
          <w:rFonts w:ascii="仿宋_GB2312" w:hAnsi="仿宋_GB2312" w:cs="仿宋_GB2312" w:eastAsia="仿宋_GB2312"/>
        </w:rPr>
        <w:t>详见附件：包5技术方案.docx</w:t>
      </w:r>
    </w:p>
    <w:p>
      <w:pPr>
        <w:pStyle w:val="null3"/>
        <w:ind w:firstLine="960"/>
      </w:pPr>
      <w:r>
        <w:rPr>
          <w:rFonts w:ascii="仿宋_GB2312" w:hAnsi="仿宋_GB2312" w:cs="仿宋_GB2312" w:eastAsia="仿宋_GB2312"/>
        </w:rPr>
        <w:t>详见附件：包5资格证明材料.docx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