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50671A">
      <w:pPr>
        <w:jc w:val="center"/>
        <w:rPr>
          <w:rFonts w:hint="eastAsia" w:eastAsiaTheme="minorEastAsia"/>
          <w:b/>
          <w:bCs/>
          <w:sz w:val="32"/>
          <w:szCs w:val="32"/>
          <w:lang w:val="en-US" w:eastAsia="zh-CN"/>
        </w:rPr>
      </w:pPr>
      <w:r>
        <w:rPr>
          <w:rFonts w:hint="eastAsia"/>
          <w:b/>
          <w:bCs/>
          <w:sz w:val="32"/>
          <w:szCs w:val="32"/>
          <w:lang w:val="en-US" w:eastAsia="zh-CN"/>
        </w:rPr>
        <w:t>采购需求</w:t>
      </w:r>
    </w:p>
    <w:p w14:paraId="0719F8EA">
      <w:pPr>
        <w:pStyle w:val="4"/>
        <w:ind w:firstLine="480" w:firstLineChars="200"/>
      </w:pPr>
      <w:r>
        <w:rPr>
          <w:rFonts w:ascii="仿宋_GB2312" w:hAnsi="仿宋_GB2312" w:eastAsia="仿宋_GB2312" w:cs="仿宋_GB2312"/>
          <w:color w:val="000000"/>
          <w:sz w:val="24"/>
        </w:rPr>
        <w:t>一、项目建设内容及规模：</w:t>
      </w:r>
    </w:p>
    <w:p w14:paraId="47744BC9">
      <w:pPr>
        <w:pStyle w:val="4"/>
        <w:ind w:firstLine="480" w:firstLineChars="200"/>
      </w:pPr>
      <w:r>
        <w:rPr>
          <w:rFonts w:ascii="仿宋_GB2312" w:hAnsi="仿宋_GB2312" w:eastAsia="仿宋_GB2312" w:cs="仿宋_GB2312"/>
          <w:color w:val="000000"/>
          <w:sz w:val="24"/>
        </w:rPr>
        <w:t>（一）项目建设地点：西安高新区东大街道庆镇村，具体以采购人要求为准。</w:t>
      </w:r>
    </w:p>
    <w:p w14:paraId="1031E173">
      <w:pPr>
        <w:pStyle w:val="4"/>
        <w:ind w:firstLine="498"/>
      </w:pPr>
      <w:r>
        <w:rPr>
          <w:rFonts w:ascii="仿宋_GB2312" w:hAnsi="仿宋_GB2312" w:eastAsia="仿宋_GB2312" w:cs="仿宋_GB2312"/>
          <w:color w:val="000000"/>
          <w:sz w:val="24"/>
        </w:rPr>
        <w:t>（二）工程内容：建设草莓大棚18座，棚体面积21374.5平方米。具体尺寸如下：长122米、宽10米棚6座；长155米、宽10米棚5座；长155米、宽8.5米棚3座；长112米、宽10米棚1座；长112米、宽8.5米棚1座；长20米、宽7米分拣棚2座。同时配套附属设施管道以及水肥一体化等。</w:t>
      </w:r>
    </w:p>
    <w:p w14:paraId="3160AA3B">
      <w:pPr>
        <w:pStyle w:val="4"/>
        <w:ind w:firstLine="498"/>
      </w:pPr>
      <w:r>
        <w:rPr>
          <w:rFonts w:ascii="仿宋_GB2312" w:hAnsi="仿宋_GB2312" w:eastAsia="仿宋_GB2312" w:cs="仿宋_GB2312"/>
          <w:color w:val="000000"/>
          <w:sz w:val="24"/>
        </w:rPr>
        <w:t>（三）工期：自合同签订之日起30个日历日。</w:t>
      </w:r>
    </w:p>
    <w:p w14:paraId="656495BB">
      <w:pPr>
        <w:pStyle w:val="4"/>
        <w:ind w:firstLine="498"/>
      </w:pPr>
      <w:r>
        <w:rPr>
          <w:rFonts w:ascii="仿宋_GB2312" w:hAnsi="仿宋_GB2312" w:eastAsia="仿宋_GB2312" w:cs="仿宋_GB2312"/>
          <w:color w:val="000000"/>
          <w:sz w:val="24"/>
        </w:rPr>
        <w:t>（四）质量标准：符合国家现行有关施工质量验收规范“合格”要求。</w:t>
      </w:r>
    </w:p>
    <w:p w14:paraId="635265BF">
      <w:pPr>
        <w:pStyle w:val="4"/>
        <w:ind w:firstLine="498"/>
      </w:pPr>
      <w:r>
        <w:rPr>
          <w:rFonts w:ascii="仿宋_GB2312" w:hAnsi="仿宋_GB2312" w:eastAsia="仿宋_GB2312" w:cs="仿宋_GB2312"/>
          <w:color w:val="000000"/>
          <w:sz w:val="24"/>
        </w:rPr>
        <w:t>二、工程量清单及图纸（详见附件）。</w:t>
      </w:r>
    </w:p>
    <w:p w14:paraId="1CC59526">
      <w:pPr>
        <w:pStyle w:val="4"/>
        <w:ind w:firstLine="498"/>
      </w:pPr>
      <w:r>
        <w:rPr>
          <w:rFonts w:ascii="仿宋_GB2312" w:hAnsi="仿宋_GB2312" w:eastAsia="仿宋_GB2312" w:cs="仿宋_GB2312"/>
          <w:color w:val="000000"/>
          <w:sz w:val="24"/>
        </w:rPr>
        <w:t>三、施工要求：</w:t>
      </w:r>
    </w:p>
    <w:p w14:paraId="7B12161A">
      <w:pPr>
        <w:pStyle w:val="4"/>
        <w:ind w:firstLine="512"/>
      </w:pPr>
      <w:r>
        <w:rPr>
          <w:rFonts w:ascii="仿宋_GB2312" w:hAnsi="仿宋_GB2312" w:eastAsia="仿宋_GB2312" w:cs="仿宋_GB2312"/>
          <w:color w:val="000000"/>
          <w:sz w:val="24"/>
        </w:rPr>
        <w:t>1、在施工期间，供应商必须注意人员安全,加强安全措施，并对施工人员进行安全教育。施工人员必须持证上岗。因采购人工作的特殊性，要求供应商在施工中做到封闭性施工。</w:t>
      </w:r>
    </w:p>
    <w:p w14:paraId="21321660">
      <w:pPr>
        <w:pStyle w:val="4"/>
        <w:ind w:firstLine="512"/>
      </w:pPr>
      <w:r>
        <w:rPr>
          <w:rFonts w:ascii="仿宋_GB2312" w:hAnsi="仿宋_GB2312" w:eastAsia="仿宋_GB2312" w:cs="仿宋_GB2312"/>
          <w:color w:val="000000"/>
          <w:sz w:val="24"/>
        </w:rPr>
        <w:t>2、供应商应完成所需设备、材料的供应、运输至采购人指定地点，并按照国家相关规范完成施工安装并交付采购人验收合格。供应商应当保证所供材料的来源渠道正常，因供应商施工不善或材料使用不当发生工程事故的，责任由供应商全权负责。</w:t>
      </w:r>
    </w:p>
    <w:p w14:paraId="18683E37">
      <w:pPr>
        <w:pStyle w:val="4"/>
        <w:ind w:firstLine="512"/>
      </w:pPr>
      <w:r>
        <w:rPr>
          <w:rFonts w:ascii="仿宋_GB2312" w:hAnsi="仿宋_GB2312" w:eastAsia="仿宋_GB2312" w:cs="仿宋_GB2312"/>
          <w:color w:val="000000"/>
          <w:sz w:val="24"/>
        </w:rPr>
        <w:t>3、供应商应当做到文明施工，合理安排作业时间，合理降低噪音污染、粉尘污染，确保施工现场周围的正常工作与休息，按国家有关施工时间规定进行施工，施工中避免给他人带来干扰。</w:t>
      </w:r>
    </w:p>
    <w:p w14:paraId="623ADF87">
      <w:pPr>
        <w:pStyle w:val="4"/>
        <w:ind w:firstLine="512"/>
      </w:pPr>
      <w:r>
        <w:rPr>
          <w:rFonts w:ascii="仿宋_GB2312" w:hAnsi="仿宋_GB2312" w:eastAsia="仿宋_GB2312" w:cs="仿宋_GB2312"/>
          <w:color w:val="000000"/>
          <w:sz w:val="24"/>
        </w:rPr>
        <w:t>4、根据实际需要，供应商应在工程施工实施期间进行巡查，若出现质量问题，供应商应及时对工程出现的问题进行维修，期间产生的费用由供应商承担。</w:t>
      </w:r>
    </w:p>
    <w:p w14:paraId="3D8090AC">
      <w:pPr>
        <w:pStyle w:val="4"/>
        <w:ind w:firstLine="512"/>
      </w:pPr>
      <w:r>
        <w:rPr>
          <w:rFonts w:ascii="仿宋_GB2312" w:hAnsi="仿宋_GB2312" w:eastAsia="仿宋_GB2312" w:cs="仿宋_GB2312"/>
          <w:color w:val="000000"/>
          <w:sz w:val="24"/>
        </w:rPr>
        <w:t>5、供应商负责办理建筑垃圾外运有关手续并承担所有费用，建筑垃圾日产日清。</w:t>
      </w:r>
    </w:p>
    <w:p w14:paraId="0D4D4510">
      <w:pPr>
        <w:pStyle w:val="4"/>
        <w:ind w:firstLine="512"/>
      </w:pPr>
      <w:r>
        <w:rPr>
          <w:rFonts w:ascii="仿宋_GB2312" w:hAnsi="仿宋_GB2312" w:eastAsia="仿宋_GB2312" w:cs="仿宋_GB2312"/>
          <w:color w:val="000000"/>
          <w:sz w:val="24"/>
        </w:rPr>
        <w:t>6、供应商应切实加强施工安全管理，如因措施不力造成人员伤亡或财产损失等一切事故，供应商负全责并承担所有费用。</w:t>
      </w:r>
    </w:p>
    <w:p w14:paraId="3C977312">
      <w:pPr>
        <w:pStyle w:val="4"/>
        <w:ind w:firstLine="512"/>
      </w:pPr>
      <w:r>
        <w:rPr>
          <w:rFonts w:ascii="仿宋_GB2312" w:hAnsi="仿宋_GB2312" w:eastAsia="仿宋_GB2312" w:cs="仿宋_GB2312"/>
          <w:color w:val="000000"/>
          <w:sz w:val="24"/>
        </w:rPr>
        <w:t>7、工程实施完全符合合同规定的技术、方案、质量、规格、材质等要求。因供应商原因工程质量达不到约定的质量标准，供应商承担违约责任。</w:t>
      </w:r>
    </w:p>
    <w:p w14:paraId="6B81BF39">
      <w:pPr>
        <w:pStyle w:val="4"/>
        <w:ind w:firstLine="498"/>
      </w:pPr>
      <w:r>
        <w:rPr>
          <w:rFonts w:ascii="仿宋_GB2312" w:hAnsi="仿宋_GB2312" w:eastAsia="仿宋_GB2312" w:cs="仿宋_GB2312"/>
          <w:color w:val="000000"/>
          <w:sz w:val="24"/>
        </w:rPr>
        <w:t>四、其它需要说明的事项：</w:t>
      </w:r>
    </w:p>
    <w:p w14:paraId="6093DC59">
      <w:pPr>
        <w:pStyle w:val="4"/>
        <w:ind w:firstLine="512"/>
      </w:pPr>
      <w:r>
        <w:rPr>
          <w:rFonts w:ascii="仿宋_GB2312" w:hAnsi="仿宋_GB2312" w:eastAsia="仿宋_GB2312" w:cs="仿宋_GB2312"/>
          <w:color w:val="000000"/>
          <w:sz w:val="24"/>
        </w:rPr>
        <w:t>1、质量验收标准或规范</w:t>
      </w:r>
      <w:bookmarkStart w:id="0" w:name="_GoBack"/>
      <w:bookmarkEnd w:id="0"/>
    </w:p>
    <w:p w14:paraId="11F130D7">
      <w:pPr>
        <w:pStyle w:val="4"/>
        <w:ind w:firstLine="512"/>
      </w:pPr>
      <w:r>
        <w:rPr>
          <w:rFonts w:ascii="仿宋_GB2312" w:hAnsi="仿宋_GB2312" w:eastAsia="仿宋_GB2312" w:cs="仿宋_GB2312"/>
          <w:color w:val="000000"/>
          <w:sz w:val="24"/>
        </w:rPr>
        <w:t>符合国家及陕西省、西安市相关规定，完成验收后，进行工程竣工验收。竣工验收后一个月内，提交竣工图及完整资料文件四套。</w:t>
      </w:r>
    </w:p>
    <w:p w14:paraId="2E996024">
      <w:pPr>
        <w:pStyle w:val="4"/>
        <w:numPr>
          <w:ilvl w:val="0"/>
          <w:numId w:val="1"/>
        </w:numPr>
        <w:ind w:firstLine="512"/>
        <w:rPr>
          <w:rFonts w:ascii="仿宋_GB2312" w:hAnsi="仿宋_GB2312" w:eastAsia="仿宋_GB2312" w:cs="仿宋_GB2312"/>
          <w:color w:val="000000"/>
          <w:sz w:val="24"/>
        </w:rPr>
      </w:pPr>
      <w:r>
        <w:rPr>
          <w:rFonts w:ascii="仿宋_GB2312" w:hAnsi="仿宋_GB2312" w:eastAsia="仿宋_GB2312" w:cs="仿宋_GB2312"/>
          <w:color w:val="000000"/>
          <w:sz w:val="24"/>
        </w:rPr>
        <w:t>质量保修要求自工程竣工验收合格之日起进入免费保修期，免费保修内容为由供应商负责的本工程全部质量问题。响应时间为正常工作日2小时内答复，12小时内到现场处理。节假日及法定休息日6小时内答复，24小时内到现场处理。</w:t>
      </w:r>
    </w:p>
    <w:p w14:paraId="0085ECE8">
      <w:pPr>
        <w:pStyle w:val="4"/>
        <w:numPr>
          <w:numId w:val="0"/>
        </w:numPr>
        <w:ind w:firstLine="480" w:firstLineChars="200"/>
      </w:pPr>
      <w:r>
        <w:rPr>
          <w:rFonts w:ascii="仿宋_GB2312" w:hAnsi="仿宋_GB2312" w:eastAsia="仿宋_GB2312" w:cs="仿宋_GB2312"/>
          <w:color w:val="000000"/>
          <w:sz w:val="24"/>
        </w:rPr>
        <w:t>3、本工程的施工过程和成果必须符合国家有关工程建设标准强制性条文和国家或有关部门关于工程施工方面现行的标准、规范、规程、定额、办法、示例，以及陕西省关于工程施工方面的文件、规定。供应商在施工过程中使用或参考上述标准、规范以外的技术标准、规范时，应征得采购人指定代表人的同意。在施工过程中，如果国家或有关部门颁布了新的技术标准或规范，则供应商应采用新的标准或规范进行施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4D5E8"/>
    <w:multiLevelType w:val="singleLevel"/>
    <w:tmpl w:val="8424D5E8"/>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5E3BEC"/>
    <w:rsid w:val="355E3B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2026-10-14T08:49:00Z</dcterms:created>
  <dc:creator>陕西华采招标有限公司</dc:creator>
  <cp:lastModifiedBy>陕西华采招标有限公司</cp:lastModifiedBy>
  <dcterms:modified xsi:type="dcterms:W3CDTF">2026-10-14T08:51:03Z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55F4939C96CA4C82824DF091DA70F69F_11</vt:lpwstr>
  </property>
  <property fmtid="{D5CDD505-2E9C-101B-9397-08002B2CF9AE}" pid="4" name="KSOTemplateDocerSaveRecord">
    <vt:lpwstr>eyJoZGlkIjoiZWMxNWU5MTM1NDJhMzM3NzZlNjAyMmRiMjcyMmY4OWYiLCJ1c2VySWQiOiI5MzY1NjA0ODAifQ==</vt:lpwstr>
  </property>
</Properties>
</file>