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FA758">
      <w:pPr>
        <w:pStyle w:val="5"/>
        <w:jc w:val="center"/>
        <w:outlineLvl w:val="0"/>
        <w:rPr>
          <w:rFonts w:hint="eastAsia" w:ascii="宋体" w:hAnsi="宋体" w:eastAsia="宋体" w:cs="宋体"/>
        </w:rPr>
      </w:pPr>
      <w:bookmarkStart w:id="0" w:name="_Toc562"/>
      <w:r>
        <w:rPr>
          <w:rFonts w:hint="eastAsia" w:ascii="宋体" w:hAnsi="宋体" w:eastAsia="宋体" w:cs="宋体"/>
          <w:b/>
          <w:sz w:val="36"/>
        </w:rPr>
        <w:t>第八章 拟签订采购合同文本</w:t>
      </w:r>
      <w:bookmarkEnd w:id="0"/>
    </w:p>
    <w:p w14:paraId="0644F95F">
      <w:pPr>
        <w:numPr>
          <w:ilvl w:val="0"/>
          <w:numId w:val="0"/>
        </w:numPr>
        <w:autoSpaceDE w:val="0"/>
        <w:autoSpaceDN w:val="0"/>
        <w:adjustRightInd w:val="0"/>
        <w:spacing w:line="360" w:lineRule="auto"/>
        <w:jc w:val="center"/>
        <w:outlineLvl w:val="0"/>
        <w:rPr>
          <w:rFonts w:hint="eastAsia" w:ascii="宋体" w:hAnsi="宋体" w:eastAsia="宋体" w:cs="宋体"/>
          <w:b/>
          <w:sz w:val="36"/>
          <w:szCs w:val="36"/>
          <w:highlight w:val="none"/>
        </w:rPr>
      </w:pPr>
      <w:r>
        <w:rPr>
          <w:rFonts w:hint="eastAsia" w:ascii="宋体" w:hAnsi="宋体" w:eastAsia="宋体" w:cs="宋体"/>
        </w:rPr>
        <w:t xml:space="preserve"> </w:t>
      </w:r>
      <w:r>
        <w:rPr>
          <w:rFonts w:hint="eastAsia" w:ascii="仿宋" w:hAnsi="仿宋" w:eastAsia="仿宋" w:cs="仿宋"/>
          <w:b w:val="0"/>
          <w:bCs/>
          <w:color w:val="auto"/>
          <w:kern w:val="0"/>
          <w:sz w:val="24"/>
          <w:szCs w:val="24"/>
          <w:highlight w:val="none"/>
        </w:rPr>
        <w:t>（本格式条款为合同基本条款，甲乙双方可根据项目实际情况增加条款和内容）</w:t>
      </w:r>
      <w:r>
        <w:rPr>
          <w:rFonts w:hint="eastAsia" w:ascii="宋体" w:hAnsi="宋体" w:eastAsia="宋体" w:cs="宋体"/>
        </w:rPr>
        <w:br w:type="textWrapping"/>
      </w:r>
    </w:p>
    <w:p w14:paraId="565316A5">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甲方：</w:t>
      </w:r>
      <w:bookmarkStart w:id="1" w:name="_GoBack"/>
      <w:bookmarkEnd w:id="1"/>
    </w:p>
    <w:p w14:paraId="120F2E19">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pacing w:val="4"/>
          <w:sz w:val="24"/>
          <w:szCs w:val="24"/>
        </w:rPr>
        <w:t>统一社会信用代码：</w:t>
      </w:r>
    </w:p>
    <w:p w14:paraId="45CAA61D">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pacing w:val="6"/>
          <w:sz w:val="24"/>
          <w:szCs w:val="24"/>
        </w:rPr>
      </w:pPr>
      <w:r>
        <w:rPr>
          <w:rFonts w:hint="eastAsia" w:asciiTheme="majorEastAsia" w:hAnsiTheme="majorEastAsia" w:eastAsiaTheme="majorEastAsia" w:cstheme="majorEastAsia"/>
          <w:b/>
          <w:bCs/>
          <w:spacing w:val="6"/>
          <w:sz w:val="24"/>
          <w:szCs w:val="24"/>
        </w:rPr>
        <w:t>地址：</w:t>
      </w:r>
    </w:p>
    <w:p w14:paraId="053A9C42">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pacing w:val="6"/>
          <w:sz w:val="24"/>
          <w:szCs w:val="24"/>
        </w:rPr>
      </w:pPr>
    </w:p>
    <w:p w14:paraId="75A6C151">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pacing w:val="18"/>
          <w:sz w:val="24"/>
          <w:szCs w:val="24"/>
        </w:rPr>
        <w:t>乙方：</w:t>
      </w:r>
    </w:p>
    <w:p w14:paraId="3530B399">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pacing w:val="9"/>
          <w:sz w:val="24"/>
          <w:szCs w:val="24"/>
        </w:rPr>
        <w:t>地址：</w:t>
      </w:r>
    </w:p>
    <w:p w14:paraId="1F2EA833">
      <w:pPr>
        <w:numPr>
          <w:ilvl w:val="0"/>
          <w:numId w:val="0"/>
        </w:numPr>
        <w:autoSpaceDE w:val="0"/>
        <w:autoSpaceDN w:val="0"/>
        <w:adjustRightInd w:val="0"/>
        <w:spacing w:line="360" w:lineRule="auto"/>
        <w:jc w:val="both"/>
        <w:outlineLvl w:val="0"/>
        <w:rPr>
          <w:rFonts w:hint="eastAsia" w:ascii="宋体" w:hAnsi="宋体" w:eastAsia="宋体" w:cs="宋体"/>
          <w:b/>
          <w:sz w:val="36"/>
          <w:szCs w:val="36"/>
          <w:highlight w:val="none"/>
        </w:rPr>
      </w:pPr>
    </w:p>
    <w:p w14:paraId="7C62837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1.合同双方已相互提示就本合同各条款作全面、准确的理解，并应对方要求作了相应的说明，签约双方对本合同的含义认识一致。</w:t>
      </w:r>
    </w:p>
    <w:p w14:paraId="389716D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2.合同双方均承诺自身符合法律对签约要求的强制性规定，并履行了必要的手续。</w:t>
      </w:r>
    </w:p>
    <w:p w14:paraId="26DEC0F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鉴于乙方为合法成立的律师事务所，拥有专业的律师队伍、良好的行业信誉和业绩。甲方为促进自身合法活动，积极依法维权，规避  法律风险。根据《中华人民共和国民法典》《中华人民共和国律师法》《中华人民共和国</w:t>
      </w:r>
      <w:r>
        <w:rPr>
          <w:rFonts w:hint="eastAsia" w:ascii="宋体" w:hAnsi="宋体" w:eastAsia="宋体" w:cs="宋体"/>
          <w:b w:val="0"/>
          <w:bCs/>
          <w:sz w:val="24"/>
          <w:szCs w:val="24"/>
          <w:highlight w:val="none"/>
          <w:lang w:val="en-US" w:eastAsia="zh-CN"/>
        </w:rPr>
        <w:t>政府采购</w:t>
      </w:r>
      <w:r>
        <w:rPr>
          <w:rFonts w:hint="eastAsia" w:ascii="宋体" w:hAnsi="宋体" w:eastAsia="宋体" w:cs="宋体"/>
          <w:b w:val="0"/>
          <w:bCs/>
          <w:sz w:val="24"/>
          <w:szCs w:val="24"/>
          <w:highlight w:val="none"/>
        </w:rPr>
        <w:t>法》 等法律法规的有关规定，经与乙方友好协商，就聘请乙方担任甲方法律顾问事宜，签订本合同。</w:t>
      </w:r>
    </w:p>
    <w:p w14:paraId="040DD1B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第一条 合同期限</w:t>
      </w:r>
    </w:p>
    <w:p w14:paraId="3DCB456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本合同有效期</w:t>
      </w:r>
      <w:r>
        <w:rPr>
          <w:rFonts w:hint="eastAsia" w:ascii="宋体" w:hAnsi="宋体" w:eastAsia="宋体" w:cs="宋体"/>
          <w:b w:val="0"/>
          <w:bCs/>
          <w:sz w:val="24"/>
          <w:szCs w:val="24"/>
          <w:highlight w:val="none"/>
          <w:u w:val="single"/>
        </w:rPr>
        <w:t xml:space="preserve"> </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年，自</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年</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日至</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年</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14:paraId="36A110B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第二条  服务团队</w:t>
      </w:r>
    </w:p>
    <w:p w14:paraId="0DABE34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乙方接受甲方的聘请，指派律师</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等律师担任甲方常年法律顾问，提供本合同约定之法律服务项目。</w:t>
      </w:r>
    </w:p>
    <w:p w14:paraId="5E0A071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第三条乙方的服务范围</w:t>
      </w:r>
    </w:p>
    <w:p w14:paraId="77517FD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3.1普通法律服务</w:t>
      </w:r>
    </w:p>
    <w:p w14:paraId="1EA42CD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3.1.1提供法律咨询。以电话、邮件、传真、面洽等方式解答甲方经营过程中各类法律疑惑，提供专业法律咨询，并依法提供建议；</w:t>
      </w:r>
    </w:p>
    <w:p w14:paraId="2EDB767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3.1.2完善内部制度。接受甲方委托，就甲方内部经营管理活动中涉及到的法律相关制度进行规范，确保内部管理有据可依；</w:t>
      </w:r>
    </w:p>
    <w:p w14:paraId="51FF38F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3.1.3 防控合同风险。协助甲方起草、修改、审查有关合同文件，降低甲方经营活动的法律风险；</w:t>
      </w:r>
    </w:p>
    <w:p w14:paraId="080CD77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3.1.4劳动事务规范。为甲方草拟和修改劳动合同，协助指导通 过非诉途径处理劳资纠纷；</w:t>
      </w:r>
    </w:p>
    <w:p w14:paraId="30E65BA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3.1.5重大决策支持。接受甲方委托，就甲方对外重大经营决策、商事活动进行法律、法规及政策研究，提供咨询服务；</w:t>
      </w:r>
    </w:p>
    <w:p w14:paraId="2EE06AC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3.1.6开展法律培训。根据甲方安排开展不同形式的法律宣传、培训活动。具体内容由甲方决定，甲方需提前至少两周与乙方协商确 定培训内容及培训时间；</w:t>
      </w:r>
    </w:p>
    <w:p w14:paraId="45B2054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3.1.7谈判磋商。应甲方要求，参与生产经营中各项重大事务的 磋商、谈判，进行法律分析、论证；</w:t>
      </w:r>
    </w:p>
    <w:p w14:paraId="206BF75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3.1.8知识产权保护。为甲方的商标权、专利权、著作权、商业 秘密和专有经营权的保护提供法律建议，并协助甲方制定保密制度和 保密协议；</w:t>
      </w:r>
    </w:p>
    <w:p w14:paraId="49C6134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3.1.9对外发表声明。接受甲方委托，对外公开发表律师声明，或向与甲方有纷争的第三人签发律师函，陈述甲方立场、维护甲方利益。</w:t>
      </w:r>
    </w:p>
    <w:p w14:paraId="211BD3A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3.1.10纠纷非诉处理。针对甲方债权债务等其他相关已经面临或者可能发生的纠纷，进行法律论证，提出解决方案，参与非诉讼谈判、协调；</w:t>
      </w:r>
    </w:p>
    <w:p w14:paraId="6BC8844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3.1.11新法速递。根据我国法律法规的发布情况，向甲方提供我国最新法律、法规；</w:t>
      </w:r>
    </w:p>
    <w:p w14:paraId="18AA773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3.1.12其余详见乙方《竞争性磋商文件》。</w:t>
      </w:r>
    </w:p>
    <w:p w14:paraId="47D5CC8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3.2其他法律服务</w:t>
      </w:r>
    </w:p>
    <w:p w14:paraId="568E4C5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接受甲方委托，代理刑事、民商事、行政诉讼和劳动、人事仲裁案件。</w:t>
      </w:r>
    </w:p>
    <w:p w14:paraId="5D22990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第四条  甲方的权利与义务</w:t>
      </w:r>
    </w:p>
    <w:p w14:paraId="484D56F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4.1甲方应当及时、准确、完整地向乙方提供与委托法律事务有关的资料和文件，并保证所提交资料和文件的真实性和合法性；</w:t>
      </w:r>
    </w:p>
    <w:p w14:paraId="12A2374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4.2甲方应当对乙方律师办理的法律事务提出明确、合理的要求并提供必要的工作条件和便利；</w:t>
      </w:r>
    </w:p>
    <w:p w14:paraId="2F24FFC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4.3甲方应当按时、足额向乙方支付法律顾问费和依据本合同需要支付的其他相关工作费用；</w:t>
      </w:r>
    </w:p>
    <w:p w14:paraId="41B3FCA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 .4甲方应对乙方制定的有关方案及法律意见书承担保密责任；</w:t>
      </w:r>
    </w:p>
    <w:p w14:paraId="4196583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4.5 甲方委托的事项不得违反法律规定或律师执业规范；</w:t>
      </w:r>
    </w:p>
    <w:p w14:paraId="7354986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4.6甲方指定【      】为甲方的联系人，负责转达甲方的指示和要求，提供文件和资料等，甲方更换联系人应当通知乙方。</w:t>
      </w:r>
    </w:p>
    <w:p w14:paraId="5FBCACA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第五条  乙方的权利与义务</w:t>
      </w:r>
    </w:p>
    <w:p w14:paraId="1E4D465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5.1乙方组织本所专业律师团队为甲方提供法律顾问服务，并委派【</w:t>
      </w:r>
      <w:r>
        <w:rPr>
          <w:rFonts w:hint="eastAsia" w:ascii="宋体" w:hAnsi="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】担任乙方联系人，具体负责接收甲方的指示要求和文件资 料，乙方更换联系人应当通知甲方；</w:t>
      </w:r>
    </w:p>
    <w:p w14:paraId="4261E47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5.2乙方律师应当勤勉、尽责地完成本合同所列法律事务工作；</w:t>
      </w:r>
    </w:p>
    <w:p w14:paraId="1EDD5D8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5.3乙方律师应当在取得甲方提供的文件资料后，及时完成委托事项，并应甲方要求通报工作进程；</w:t>
      </w:r>
    </w:p>
    <w:p w14:paraId="1B9F6CB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5.4乙方律师在涉及甲方的对抗性案件或者交易活动中，不得担任与甲方具有法律上利益冲突的另一方的法律顾问或者代理人；</w:t>
      </w:r>
    </w:p>
    <w:p w14:paraId="3265E50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5.5在因特殊原因致本合同中乙方指派的律师临时不能提供顾问服务，乙方可在告知甲方后更换律师提供法律服务；</w:t>
      </w:r>
    </w:p>
    <w:p w14:paraId="6D02BD9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5.6乙方律师对甲方所提供的资料内容及其商业秘密承担保密责 任。</w:t>
      </w:r>
    </w:p>
    <w:p w14:paraId="3FF78A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第六条  服务费用及支付方式</w:t>
      </w:r>
    </w:p>
    <w:p w14:paraId="7E0C419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6.1本合同服务期限为【</w:t>
      </w:r>
      <w:r>
        <w:rPr>
          <w:rFonts w:hint="eastAsia" w:ascii="宋体" w:hAnsi="宋体" w:eastAsia="宋体" w:cs="宋体"/>
          <w:b w:val="0"/>
          <w:bCs/>
          <w:sz w:val="24"/>
          <w:szCs w:val="24"/>
          <w:highlight w:val="none"/>
          <w:lang w:eastAsia="zh-CN"/>
        </w:rPr>
        <w:t>叁</w:t>
      </w:r>
      <w:r>
        <w:rPr>
          <w:rFonts w:hint="eastAsia" w:ascii="宋体" w:hAnsi="宋体" w:eastAsia="宋体" w:cs="宋体"/>
          <w:b w:val="0"/>
          <w:bCs/>
          <w:sz w:val="24"/>
          <w:szCs w:val="24"/>
          <w:highlight w:val="none"/>
        </w:rPr>
        <w:t>】年，法律顾问费用为每年</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元 (人民币大写：</w:t>
      </w:r>
      <w:r>
        <w:rPr>
          <w:rFonts w:hint="eastAsia" w:ascii="宋体" w:hAnsi="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),该费用为含税价格;</w:t>
      </w:r>
    </w:p>
    <w:p w14:paraId="41B14BA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6.2甲方应将上述6.1款所载明的法律顾问费用付至如下账户：</w:t>
      </w:r>
    </w:p>
    <w:p w14:paraId="574510C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default"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rPr>
        <w:t>户名：</w:t>
      </w:r>
      <w:r>
        <w:rPr>
          <w:rFonts w:hint="eastAsia" w:ascii="宋体" w:hAnsi="宋体" w:cs="宋体"/>
          <w:b w:val="0"/>
          <w:bCs/>
          <w:sz w:val="24"/>
          <w:szCs w:val="24"/>
          <w:highlight w:val="none"/>
          <w:u w:val="single"/>
          <w:lang w:val="en-US" w:eastAsia="zh-CN"/>
        </w:rPr>
        <w:t xml:space="preserve">                 </w:t>
      </w:r>
    </w:p>
    <w:p w14:paraId="4D19167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r>
        <w:rPr>
          <w:rFonts w:hint="eastAsia" w:ascii="宋体" w:hAnsi="宋体" w:cs="宋体"/>
          <w:b w:val="0"/>
          <w:bCs/>
          <w:sz w:val="24"/>
          <w:szCs w:val="24"/>
          <w:highlight w:val="none"/>
          <w:u w:val="single"/>
          <w:lang w:val="en-US" w:eastAsia="zh-CN"/>
        </w:rPr>
        <w:t xml:space="preserve">                 </w:t>
      </w:r>
    </w:p>
    <w:p w14:paraId="3BC8F43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r>
        <w:rPr>
          <w:rFonts w:hint="eastAsia" w:ascii="宋体" w:hAnsi="宋体" w:cs="宋体"/>
          <w:b w:val="0"/>
          <w:bCs/>
          <w:sz w:val="24"/>
          <w:szCs w:val="24"/>
          <w:highlight w:val="none"/>
          <w:u w:val="single"/>
          <w:lang w:val="en-US" w:eastAsia="zh-CN"/>
        </w:rPr>
        <w:t xml:space="preserve">                 </w:t>
      </w:r>
    </w:p>
    <w:p w14:paraId="7061453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6.3乙方应向甲方开具增值税普通发票，甲方的开票信息如下：</w:t>
      </w:r>
    </w:p>
    <w:p w14:paraId="2E7646A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cs="宋体"/>
          <w:b w:val="0"/>
          <w:bCs/>
          <w:sz w:val="24"/>
          <w:szCs w:val="24"/>
          <w:highlight w:val="none"/>
          <w:u w:val="single"/>
          <w:lang w:val="en-US" w:eastAsia="zh-CN"/>
        </w:rPr>
      </w:pPr>
      <w:r>
        <w:rPr>
          <w:rFonts w:hint="eastAsia" w:ascii="宋体" w:hAnsi="宋体" w:eastAsia="宋体" w:cs="宋体"/>
          <w:b w:val="0"/>
          <w:bCs/>
          <w:sz w:val="24"/>
          <w:szCs w:val="24"/>
          <w:highlight w:val="none"/>
        </w:rPr>
        <w:t>单位名称：</w:t>
      </w:r>
      <w:r>
        <w:rPr>
          <w:rFonts w:hint="eastAsia" w:ascii="宋体" w:hAnsi="宋体" w:cs="宋体"/>
          <w:b w:val="0"/>
          <w:bCs/>
          <w:sz w:val="24"/>
          <w:szCs w:val="24"/>
          <w:highlight w:val="none"/>
          <w:u w:val="single"/>
          <w:lang w:val="en-US" w:eastAsia="zh-CN"/>
        </w:rPr>
        <w:t xml:space="preserve">                 </w:t>
      </w:r>
    </w:p>
    <w:p w14:paraId="13C1849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税号：</w:t>
      </w:r>
      <w:r>
        <w:rPr>
          <w:rFonts w:hint="eastAsia" w:ascii="宋体" w:hAnsi="宋体" w:cs="宋体"/>
          <w:b w:val="0"/>
          <w:bCs/>
          <w:sz w:val="24"/>
          <w:szCs w:val="24"/>
          <w:highlight w:val="none"/>
          <w:u w:val="single"/>
          <w:lang w:val="en-US" w:eastAsia="zh-CN"/>
        </w:rPr>
        <w:t xml:space="preserve">                 </w:t>
      </w:r>
    </w:p>
    <w:p w14:paraId="0372195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r>
        <w:rPr>
          <w:rFonts w:hint="eastAsia" w:ascii="宋体" w:hAnsi="宋体" w:cs="宋体"/>
          <w:b w:val="0"/>
          <w:bCs/>
          <w:sz w:val="24"/>
          <w:szCs w:val="24"/>
          <w:highlight w:val="none"/>
          <w:u w:val="single"/>
          <w:lang w:val="en-US" w:eastAsia="zh-CN"/>
        </w:rPr>
        <w:t xml:space="preserve">                 </w:t>
      </w:r>
    </w:p>
    <w:p w14:paraId="26CDB54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r>
        <w:rPr>
          <w:rFonts w:hint="eastAsia" w:ascii="宋体" w:hAnsi="宋体" w:cs="宋体"/>
          <w:b w:val="0"/>
          <w:bCs/>
          <w:sz w:val="24"/>
          <w:szCs w:val="24"/>
          <w:highlight w:val="none"/>
          <w:u w:val="single"/>
          <w:lang w:val="en-US" w:eastAsia="zh-CN"/>
        </w:rPr>
        <w:t xml:space="preserve">                 </w:t>
      </w:r>
    </w:p>
    <w:p w14:paraId="4FF4835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r>
        <w:rPr>
          <w:rFonts w:hint="eastAsia" w:ascii="宋体" w:hAnsi="宋体" w:cs="宋体"/>
          <w:b w:val="0"/>
          <w:bCs/>
          <w:sz w:val="24"/>
          <w:szCs w:val="24"/>
          <w:highlight w:val="none"/>
          <w:u w:val="single"/>
          <w:lang w:val="en-US" w:eastAsia="zh-CN"/>
        </w:rPr>
        <w:t xml:space="preserve">                 </w:t>
      </w:r>
    </w:p>
    <w:p w14:paraId="6272EBC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r>
        <w:rPr>
          <w:rFonts w:hint="eastAsia" w:ascii="宋体" w:hAnsi="宋体" w:cs="宋体"/>
          <w:b w:val="0"/>
          <w:bCs/>
          <w:sz w:val="24"/>
          <w:szCs w:val="24"/>
          <w:highlight w:val="none"/>
          <w:u w:val="single"/>
          <w:lang w:val="en-US" w:eastAsia="zh-CN"/>
        </w:rPr>
        <w:t xml:space="preserve">                 </w:t>
      </w:r>
    </w:p>
    <w:p w14:paraId="7C8E88F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6.4乙方律师办理甲方委托事项所发生的下列费用，应由甲方承担并据实支付：</w:t>
      </w:r>
    </w:p>
    <w:p w14:paraId="5D4C1F2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6.4.1相关行政、司法、鉴定、公证部门等收取的费用；</w:t>
      </w:r>
    </w:p>
    <w:p w14:paraId="5655DE6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6.4.2西安市外发生的差旅费、食宿费、翻译费、复印费等；</w:t>
      </w:r>
    </w:p>
    <w:p w14:paraId="7728F3F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6.4.3征得甲方同意后支出的其他费用。</w:t>
      </w:r>
    </w:p>
    <w:p w14:paraId="48B1C00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乙方应本着节俭原则合理使用上述相关费用。</w:t>
      </w:r>
    </w:p>
    <w:p w14:paraId="6C22AF6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第七条合同的变更与解除</w:t>
      </w:r>
    </w:p>
    <w:p w14:paraId="20EC652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甲乙双方经协商同意，可以变更或者解除本合同。</w:t>
      </w:r>
    </w:p>
    <w:p w14:paraId="076FD0C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第八条合同的终止</w:t>
      </w:r>
    </w:p>
    <w:p w14:paraId="6B60F7F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如发生下列情形之一 ，本合同终止：</w:t>
      </w:r>
    </w:p>
    <w:p w14:paraId="2096363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8.1本合同期限届满，甲乙双方不再续签合同的；</w:t>
      </w:r>
    </w:p>
    <w:p w14:paraId="018AE0C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8.2甲乙双方通过书面协议解除本合同；</w:t>
      </w:r>
    </w:p>
    <w:p w14:paraId="444B3D4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8.3因不可抗力致使合同目的不能实现的；</w:t>
      </w:r>
    </w:p>
    <w:p w14:paraId="71437EA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8.4当事人一方迟延履行合同主要义务，经催告后在合理期限内仍未履行；</w:t>
      </w:r>
    </w:p>
    <w:p w14:paraId="7FCFFB1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8.5当事人有其他违约或违法行为致使合同目的不能实现的。</w:t>
      </w:r>
    </w:p>
    <w:p w14:paraId="6EC66D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第九条  争议的解决</w:t>
      </w:r>
    </w:p>
    <w:p w14:paraId="78FCE67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甲乙双方如果发生争议，应当友好协商解决。如协商不成，任何一方均有权将争议提交</w:t>
      </w:r>
      <w:r>
        <w:rPr>
          <w:rFonts w:hint="eastAsia" w:ascii="宋体" w:hAnsi="宋体" w:eastAsia="宋体" w:cs="宋体"/>
          <w:b w:val="0"/>
          <w:bCs/>
          <w:sz w:val="24"/>
          <w:szCs w:val="24"/>
          <w:highlight w:val="none"/>
          <w:u w:val="single"/>
        </w:rPr>
        <w:t xml:space="preserve">  </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2E78C45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第十条  特别约定</w:t>
      </w:r>
    </w:p>
    <w:p w14:paraId="4D350AC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10.1甲方委托乙方处理第3.2条涉及的法律服务时，需要委托律师代理出庭应诉法律事务，则甲方负责为乙方所指派律师出具授权委托书，乙方不再另行收取费用。</w:t>
      </w:r>
    </w:p>
    <w:p w14:paraId="1F5026A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10.2在协议有效期内及协议期满后两年内，未经另一方书面认可，任何一方均不得雇佣、招揽另一方的员工，也不得私自委托另一 方的员工提供服务。否则，应赔偿另一方的全部损失。</w:t>
      </w:r>
    </w:p>
    <w:p w14:paraId="4C14EF8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outlineLvl w:val="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第十一条附则</w:t>
      </w:r>
    </w:p>
    <w:p w14:paraId="524AB75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11.1甲乙双方因履行本合同而相互发出或者提供的所有通知、文件、资料，均以所列明的地址、电子邮箱送达，一方如果迁址或者 变更电话及电子邮箱，应当书面通知对方。</w:t>
      </w:r>
    </w:p>
    <w:p w14:paraId="06976E3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送达时间以下列规定为准：</w:t>
      </w:r>
    </w:p>
    <w:p w14:paraId="74B851D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(1)专人交付之日视为送达之日；</w:t>
      </w:r>
    </w:p>
    <w:p w14:paraId="4983B9F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(2)邮递以邮政部门可以证明的收到日视为送达之日；</w:t>
      </w:r>
    </w:p>
    <w:p w14:paraId="4A142E5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(3)通过电子邮件形式发送文件的，以邮件到达对方邮箱时视为送达 。</w:t>
      </w:r>
    </w:p>
    <w:p w14:paraId="5BC793F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11.2本合同自双方法定代表人或其授权代表签字或加盖单位公章或合同专用章之日起生效。</w:t>
      </w:r>
    </w:p>
    <w:p w14:paraId="6E5E59F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11.3合同期满前30日内，由甲乙双方协商决定是否续签本合同。</w:t>
      </w:r>
    </w:p>
    <w:p w14:paraId="04BE71C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11.4本合同一式肆份，双方各执贰份，具有同等法律效力。 (以下无正文)</w:t>
      </w:r>
    </w:p>
    <w:p w14:paraId="322EF83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p>
    <w:p w14:paraId="544E750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p>
    <w:p w14:paraId="3B8AA64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 xml:space="preserve">甲  方 ( 盖 章 ) : </w:t>
      </w:r>
      <w:r>
        <w:rPr>
          <w:rFonts w:hint="eastAsia" w:ascii="宋体" w:hAnsi="宋体" w:cs="宋体"/>
          <w:b w:val="0"/>
          <w:bCs/>
          <w:sz w:val="24"/>
          <w:szCs w:val="24"/>
          <w:highlight w:val="none"/>
          <w:u w:val="single"/>
          <w:lang w:val="en-US" w:eastAsia="zh-CN"/>
        </w:rPr>
        <w:t xml:space="preserve">                 </w:t>
      </w:r>
    </w:p>
    <w:p w14:paraId="76E537D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法定代表人/授权代表(签章) </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3820174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p>
    <w:p w14:paraId="671B820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p>
    <w:p w14:paraId="1D37475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 xml:space="preserve">乙方(盖章)  : </w:t>
      </w:r>
      <w:r>
        <w:rPr>
          <w:rFonts w:hint="eastAsia" w:ascii="宋体" w:hAnsi="宋体" w:cs="宋体"/>
          <w:b w:val="0"/>
          <w:bCs/>
          <w:sz w:val="24"/>
          <w:szCs w:val="24"/>
          <w:highlight w:val="none"/>
          <w:u w:val="single"/>
          <w:lang w:val="en-US" w:eastAsia="zh-CN"/>
        </w:rPr>
        <w:t xml:space="preserve">                 </w:t>
      </w:r>
    </w:p>
    <w:p w14:paraId="514F869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负责人(签章):  </w:t>
      </w:r>
      <w:r>
        <w:rPr>
          <w:rFonts w:hint="eastAsia" w:ascii="宋体" w:hAnsi="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1C630EC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签订日期：    年  月  日</w:t>
      </w:r>
    </w:p>
    <w:p w14:paraId="4FA6C5C0">
      <w:pPr>
        <w:pStyle w:val="5"/>
        <w:rPr>
          <w:rFonts w:hint="eastAsia" w:ascii="宋体" w:hAnsi="宋体" w:eastAsia="宋体" w:cs="宋体"/>
          <w:lang w:val="en-US" w:eastAsia="zh-Hans"/>
        </w:rPr>
      </w:pPr>
    </w:p>
    <w:p w14:paraId="06D7946D"/>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D2D72"/>
    <w:rsid w:val="6A4D2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5"/>
      <w:szCs w:val="35"/>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2026-08-05T07:46:00Z</dcterms:created>
  <dc:creator>我有点烦</dc:creator>
  <cp:lastModifiedBy>我有点烦</cp:lastModifiedBy>
  <dcterms:modified xsi:type="dcterms:W3CDTF">2026-08-05T07:48:53Z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C482CCA0D1A847F1859909C14D7018B2_11</vt:lpwstr>
  </property>
  <property fmtid="{D5CDD505-2E9C-101B-9397-08002B2CF9AE}" pid="4" name="KSOTemplateDocerSaveRecord">
    <vt:lpwstr>eyJoZGlkIjoiYzUwZjNkYmQ5MWI2OTdlMWYzNDUwMzQ0YmQzNTIyNDgiLCJ1c2VySWQiOiI0MDE3ODg0NjIifQ==</vt:lpwstr>
  </property>
</Properties>
</file>