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EE04A4">
      <w:pPr>
        <w:pStyle w:val="3"/>
        <w:bidi w:val="0"/>
        <w:rPr>
          <w:rFonts w:hint="eastAsia" w:ascii="方正仿宋_GB18030" w:hAnsi="方正仿宋_GB18030" w:eastAsia="方正仿宋_GB18030" w:cs="方正仿宋_GB18030"/>
          <w:sz w:val="32"/>
          <w:szCs w:val="32"/>
        </w:rPr>
      </w:pPr>
      <w:bookmarkStart w:id="0" w:name="_Toc9745"/>
      <w:bookmarkStart w:id="1" w:name="_Toc11350"/>
      <w:bookmarkStart w:id="2" w:name="_Toc31823"/>
      <w:r>
        <w:rPr>
          <w:rFonts w:hint="eastAsia" w:ascii="方正仿宋_GB18030" w:hAnsi="方正仿宋_GB18030" w:eastAsia="方正仿宋_GB18030" w:cs="方正仿宋_GB18030"/>
          <w:sz w:val="32"/>
          <w:szCs w:val="32"/>
        </w:rPr>
        <w:t>分项报价表</w:t>
      </w:r>
      <w:bookmarkEnd w:id="0"/>
      <w:bookmarkEnd w:id="1"/>
      <w:bookmarkEnd w:id="2"/>
    </w:p>
    <w:p w14:paraId="3C2D23A1">
      <w:pPr>
        <w:spacing w:line="360" w:lineRule="auto"/>
        <w:ind w:left="1532" w:hanging="1146" w:hangingChars="545"/>
        <w:rPr>
          <w:rFonts w:hint="eastAsia" w:ascii="方正仿宋_GB18030" w:hAnsi="方正仿宋_GB18030" w:eastAsia="方正仿宋_GB18030" w:cs="方正仿宋_GB18030"/>
          <w:b/>
          <w:bCs/>
          <w:sz w:val="21"/>
          <w:szCs w:val="21"/>
          <w:u w:val="single"/>
        </w:rPr>
      </w:pPr>
      <w:bookmarkStart w:id="3" w:name="_GoBack"/>
      <w:bookmarkEnd w:id="3"/>
      <w:r>
        <w:rPr>
          <w:rFonts w:hint="eastAsia" w:ascii="方正仿宋_GB18030" w:hAnsi="方正仿宋_GB18030" w:eastAsia="方正仿宋_GB18030" w:cs="方正仿宋_GB18030"/>
          <w:b/>
          <w:bCs/>
          <w:sz w:val="21"/>
          <w:szCs w:val="21"/>
        </w:rPr>
        <w:t>采购项目名称：</w:t>
      </w:r>
      <w:r>
        <w:rPr>
          <w:rFonts w:hint="eastAsia" w:ascii="方正仿宋_GB18030" w:hAnsi="方正仿宋_GB18030" w:eastAsia="方正仿宋_GB18030" w:cs="方正仿宋_GB18030"/>
          <w:sz w:val="21"/>
          <w:szCs w:val="21"/>
          <w:u w:val="single"/>
        </w:rPr>
        <w:t>{</w:t>
      </w:r>
      <w:r>
        <w:rPr>
          <w:rFonts w:hint="eastAsia" w:ascii="方正仿宋_GB18030" w:hAnsi="方正仿宋_GB18030" w:eastAsia="方正仿宋_GB18030" w:cs="方正仿宋_GB18030"/>
          <w:sz w:val="21"/>
          <w:szCs w:val="21"/>
          <w:u w:val="single"/>
          <w:lang w:eastAsia="zh-Hans"/>
        </w:rPr>
        <w:t>请填写采购项目名称</w:t>
      </w:r>
      <w:r>
        <w:rPr>
          <w:rFonts w:hint="eastAsia" w:ascii="方正仿宋_GB18030" w:hAnsi="方正仿宋_GB18030" w:eastAsia="方正仿宋_GB18030" w:cs="方正仿宋_GB18030"/>
          <w:sz w:val="21"/>
          <w:szCs w:val="21"/>
          <w:u w:val="single"/>
        </w:rPr>
        <w:t>}</w:t>
      </w:r>
    </w:p>
    <w:p w14:paraId="2ABC9DC6">
      <w:pPr>
        <w:spacing w:line="360" w:lineRule="auto"/>
        <w:rPr>
          <w:rFonts w:hint="eastAsia" w:ascii="方正仿宋_GB18030" w:hAnsi="方正仿宋_GB18030" w:eastAsia="方正仿宋_GB18030" w:cs="方正仿宋_GB18030"/>
          <w:sz w:val="21"/>
          <w:szCs w:val="21"/>
        </w:rPr>
      </w:pPr>
      <w:r>
        <w:rPr>
          <w:rFonts w:hint="eastAsia" w:ascii="方正仿宋_GB18030" w:hAnsi="方正仿宋_GB18030" w:eastAsia="方正仿宋_GB18030" w:cs="方正仿宋_GB18030"/>
          <w:b/>
          <w:bCs/>
          <w:sz w:val="21"/>
          <w:szCs w:val="21"/>
        </w:rPr>
        <w:t>采购项目编号：</w:t>
      </w:r>
      <w:r>
        <w:rPr>
          <w:rFonts w:hint="eastAsia" w:ascii="方正仿宋_GB18030" w:hAnsi="方正仿宋_GB18030" w:eastAsia="方正仿宋_GB18030" w:cs="方正仿宋_GB18030"/>
          <w:sz w:val="21"/>
          <w:szCs w:val="21"/>
          <w:u w:val="single"/>
        </w:rPr>
        <w:t>{</w:t>
      </w:r>
      <w:r>
        <w:rPr>
          <w:rFonts w:hint="eastAsia" w:ascii="方正仿宋_GB18030" w:hAnsi="方正仿宋_GB18030" w:eastAsia="方正仿宋_GB18030" w:cs="方正仿宋_GB18030"/>
          <w:sz w:val="21"/>
          <w:szCs w:val="21"/>
          <w:u w:val="single"/>
          <w:lang w:eastAsia="zh-Hans"/>
        </w:rPr>
        <w:t>请填写采购项目编号</w:t>
      </w:r>
      <w:r>
        <w:rPr>
          <w:rFonts w:hint="eastAsia" w:ascii="方正仿宋_GB18030" w:hAnsi="方正仿宋_GB18030" w:eastAsia="方正仿宋_GB18030" w:cs="方正仿宋_GB18030"/>
          <w:sz w:val="21"/>
          <w:szCs w:val="21"/>
          <w:u w:val="single"/>
        </w:rPr>
        <w:t>}</w:t>
      </w:r>
    </w:p>
    <w:p w14:paraId="3209DC27">
      <w:pPr>
        <w:rPr>
          <w:rFonts w:hint="eastAsia" w:ascii="方正仿宋_GB18030" w:hAnsi="方正仿宋_GB18030" w:eastAsia="方正仿宋_GB18030" w:cs="方正仿宋_GB18030"/>
        </w:rPr>
      </w:pPr>
      <w:r>
        <w:rPr>
          <w:rFonts w:hint="eastAsia" w:ascii="方正仿宋_GB18030" w:hAnsi="方正仿宋_GB18030" w:eastAsia="方正仿宋_GB18030" w:cs="方正仿宋_GB18030"/>
          <w:b/>
          <w:bCs/>
          <w:sz w:val="21"/>
          <w:szCs w:val="21"/>
        </w:rPr>
        <w:t>采购</w:t>
      </w:r>
      <w:r>
        <w:rPr>
          <w:rFonts w:hint="eastAsia" w:ascii="方正仿宋_GB18030" w:hAnsi="方正仿宋_GB18030" w:eastAsia="方正仿宋_GB18030" w:cs="方正仿宋_GB18030"/>
          <w:b/>
          <w:bCs/>
          <w:sz w:val="21"/>
          <w:szCs w:val="21"/>
          <w:lang w:eastAsia="zh-Hans"/>
        </w:rPr>
        <w:t>包号：</w:t>
      </w:r>
      <w:r>
        <w:rPr>
          <w:rFonts w:hint="eastAsia" w:ascii="方正仿宋_GB18030" w:hAnsi="方正仿宋_GB18030" w:eastAsia="方正仿宋_GB18030" w:cs="方正仿宋_GB18030"/>
          <w:sz w:val="21"/>
          <w:szCs w:val="21"/>
          <w:u w:val="single"/>
        </w:rPr>
        <w:t>{</w:t>
      </w:r>
      <w:r>
        <w:rPr>
          <w:rFonts w:hint="eastAsia" w:ascii="方正仿宋_GB18030" w:hAnsi="方正仿宋_GB18030" w:eastAsia="方正仿宋_GB18030" w:cs="方正仿宋_GB18030"/>
          <w:sz w:val="21"/>
          <w:szCs w:val="21"/>
          <w:u w:val="single"/>
          <w:lang w:eastAsia="zh-Hans"/>
        </w:rPr>
        <w:t>请填写</w:t>
      </w:r>
      <w:r>
        <w:rPr>
          <w:rFonts w:hint="eastAsia" w:ascii="方正仿宋_GB18030" w:hAnsi="方正仿宋_GB18030" w:eastAsia="方正仿宋_GB18030" w:cs="方正仿宋_GB18030"/>
          <w:sz w:val="21"/>
          <w:szCs w:val="21"/>
          <w:u w:val="single"/>
        </w:rPr>
        <w:t>采购包</w:t>
      </w:r>
      <w:r>
        <w:rPr>
          <w:rFonts w:hint="eastAsia" w:ascii="方正仿宋_GB18030" w:hAnsi="方正仿宋_GB18030" w:eastAsia="方正仿宋_GB18030" w:cs="方正仿宋_GB18030"/>
          <w:sz w:val="21"/>
          <w:szCs w:val="21"/>
          <w:u w:val="single"/>
          <w:lang w:eastAsia="zh-Hans"/>
        </w:rPr>
        <w:t>编号</w:t>
      </w:r>
      <w:r>
        <w:rPr>
          <w:rFonts w:hint="eastAsia" w:ascii="方正仿宋_GB18030" w:hAnsi="方正仿宋_GB18030" w:eastAsia="方正仿宋_GB18030" w:cs="方正仿宋_GB18030"/>
          <w:sz w:val="21"/>
          <w:szCs w:val="21"/>
          <w:u w:val="single"/>
        </w:rPr>
        <w:t xml:space="preserve">}  </w:t>
      </w:r>
    </w:p>
    <w:tbl>
      <w:tblPr>
        <w:tblStyle w:val="10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4"/>
        <w:gridCol w:w="1106"/>
        <w:gridCol w:w="4204"/>
        <w:gridCol w:w="726"/>
        <w:gridCol w:w="846"/>
        <w:gridCol w:w="850"/>
      </w:tblGrid>
      <w:tr w14:paraId="27779A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346" w:type="dxa"/>
            <w:gridSpan w:val="6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E4E9358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  <w:t>费用明细</w:t>
            </w:r>
          </w:p>
        </w:tc>
      </w:tr>
      <w:tr w14:paraId="3231B4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14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26ADF3F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10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9034376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  <w:t>费用名称</w:t>
            </w:r>
          </w:p>
        </w:tc>
        <w:tc>
          <w:tcPr>
            <w:tcW w:w="4204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D3FDBF6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  <w:t>费用描述</w:t>
            </w:r>
          </w:p>
        </w:tc>
        <w:tc>
          <w:tcPr>
            <w:tcW w:w="72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5E63AE5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84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C6E2474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  <w:t>单价</w:t>
            </w:r>
          </w:p>
        </w:tc>
        <w:tc>
          <w:tcPr>
            <w:tcW w:w="850" w:type="dxa"/>
            <w:vAlign w:val="center"/>
          </w:tcPr>
          <w:p w14:paraId="08795800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  <w:t>总价</w:t>
            </w:r>
          </w:p>
        </w:tc>
      </w:tr>
      <w:tr w14:paraId="7FE8E5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14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7D3EA40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0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7CE6933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04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4A69C1A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6BF4B5E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3BB184A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0" w:type="dxa"/>
            <w:vAlign w:val="center"/>
          </w:tcPr>
          <w:p w14:paraId="0B9F78C5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634E7C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</w:tblPrEx>
        <w:trPr>
          <w:trHeight w:val="567" w:hRule="atLeast"/>
          <w:jc w:val="center"/>
        </w:trPr>
        <w:tc>
          <w:tcPr>
            <w:tcW w:w="614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4BEE11B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0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9CE8D84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04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417F073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5702A0A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B09BFA9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0" w:type="dxa"/>
            <w:vAlign w:val="center"/>
          </w:tcPr>
          <w:p w14:paraId="700AA450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0060A5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14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519D2A0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0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AB22CE0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04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07064AC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2D2BF0C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9F821C7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0" w:type="dxa"/>
            <w:vAlign w:val="center"/>
          </w:tcPr>
          <w:p w14:paraId="5F349C65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51CB9E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14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6A72129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0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4AFD6CC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04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8D01B19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2AC429C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5841AD0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0" w:type="dxa"/>
            <w:vAlign w:val="center"/>
          </w:tcPr>
          <w:p w14:paraId="080563A0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723EA9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14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B82249D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0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AC35316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04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257215F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3A8240F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47C3888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0" w:type="dxa"/>
            <w:vAlign w:val="center"/>
          </w:tcPr>
          <w:p w14:paraId="7C916E3A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764B9E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14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A4FC117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0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0AF4920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04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F952C2F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8CD05ED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C6942DD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0" w:type="dxa"/>
            <w:vAlign w:val="center"/>
          </w:tcPr>
          <w:p w14:paraId="6D371C75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48DF78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496" w:type="dxa"/>
            <w:gridSpan w:val="5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E01FC4C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  <w:t>总计</w:t>
            </w:r>
          </w:p>
        </w:tc>
        <w:tc>
          <w:tcPr>
            <w:tcW w:w="850" w:type="dxa"/>
            <w:vAlign w:val="center"/>
          </w:tcPr>
          <w:p w14:paraId="3D38D8BC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7443EC35">
      <w:pPr>
        <w:spacing w:line="240" w:lineRule="auto"/>
        <w:ind w:firstLine="2417" w:firstLineChars="1151"/>
        <w:jc w:val="right"/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highlight w:val="none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highlight w:val="none"/>
        </w:rPr>
        <w:t>供应商：（供应商全称并加盖公章）</w:t>
      </w:r>
    </w:p>
    <w:p w14:paraId="6CC9A9DB">
      <w:pPr>
        <w:spacing w:line="460" w:lineRule="exact"/>
        <w:ind w:firstLine="5040" w:firstLineChars="2400"/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highlight w:val="none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highlight w:val="none"/>
        </w:rPr>
        <w:t>日  期：  年  月  日</w:t>
      </w:r>
    </w:p>
    <w:p w14:paraId="0F863976">
      <w:pPr>
        <w:spacing w:line="400" w:lineRule="exact"/>
        <w:ind w:firstLine="420" w:firstLineChars="200"/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highlight w:val="none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highlight w:val="none"/>
        </w:rPr>
        <w:t>注：</w:t>
      </w:r>
    </w:p>
    <w:p w14:paraId="261AEE79">
      <w:pPr>
        <w:spacing w:line="400" w:lineRule="exact"/>
        <w:ind w:firstLine="420" w:firstLineChars="200"/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highlight w:val="none"/>
        </w:rPr>
        <w:t>1.单位：元</w:t>
      </w:r>
      <w: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highlight w:val="none"/>
          <w:lang w:eastAsia="zh-CN"/>
        </w:rPr>
        <w:t>。</w:t>
      </w:r>
    </w:p>
    <w:p w14:paraId="13DA7D88">
      <w:pPr>
        <w:spacing w:line="400" w:lineRule="exact"/>
        <w:ind w:firstLine="420" w:firstLineChars="200"/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highlight w:val="none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highlight w:val="none"/>
        </w:rPr>
        <w:t>2.根据第</w:t>
      </w:r>
      <w: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highlight w:val="none"/>
        </w:rPr>
        <w:t>章</w:t>
      </w:r>
      <w: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highlight w:val="none"/>
          <w:lang w:eastAsia="zh-CN"/>
        </w:rPr>
        <w:t>“</w:t>
      </w:r>
      <w: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highlight w:val="none"/>
          <w:lang w:val="en-US" w:eastAsia="zh-CN"/>
        </w:rPr>
        <w:t>采购服务内容</w:t>
      </w:r>
      <w: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highlight w:val="none"/>
          <w:lang w:eastAsia="zh-CN"/>
        </w:rPr>
        <w:t>”</w:t>
      </w:r>
      <w: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highlight w:val="none"/>
        </w:rPr>
        <w:t>填写。供应商合计总报价不得超出本采购项目采购预算（最高限价），否则投标无效。</w:t>
      </w:r>
    </w:p>
    <w:p w14:paraId="2A4F569A">
      <w:pPr>
        <w:spacing w:line="400" w:lineRule="exact"/>
        <w:ind w:firstLine="420" w:firstLineChars="200"/>
        <w:rPr>
          <w:rFonts w:hint="eastAsia" w:ascii="方正仿宋_GB18030" w:hAnsi="方正仿宋_GB18030" w:eastAsia="方正仿宋_GB18030" w:cs="方正仿宋_GB18030"/>
          <w:color w:val="auto"/>
          <w:highlight w:val="none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highlight w:val="none"/>
        </w:rPr>
        <w:t>.表格空间不足时，可自行扩展。</w:t>
      </w:r>
    </w:p>
    <w:p w14:paraId="680D0FED">
      <w:pPr>
        <w:rPr>
          <w:rFonts w:hint="eastAsia" w:ascii="方正仿宋_GB18030" w:hAnsi="方正仿宋_GB18030" w:eastAsia="方正仿宋_GB18030" w:cs="方正仿宋_GB180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18030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C5F53E1A-82E5-49AF-B171-A129105447E3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416334"/>
    <w:rsid w:val="05E42CB6"/>
    <w:rsid w:val="05FD1BBE"/>
    <w:rsid w:val="06AC0A0C"/>
    <w:rsid w:val="0EC73F5E"/>
    <w:rsid w:val="0FA314C4"/>
    <w:rsid w:val="100C66D5"/>
    <w:rsid w:val="113D64B6"/>
    <w:rsid w:val="122A05F8"/>
    <w:rsid w:val="17395C7D"/>
    <w:rsid w:val="1E731794"/>
    <w:rsid w:val="240D341D"/>
    <w:rsid w:val="24422E26"/>
    <w:rsid w:val="26E7587D"/>
    <w:rsid w:val="29DF3391"/>
    <w:rsid w:val="2B780E96"/>
    <w:rsid w:val="2EA62314"/>
    <w:rsid w:val="30DB2D00"/>
    <w:rsid w:val="31F05F32"/>
    <w:rsid w:val="3465383C"/>
    <w:rsid w:val="3CB75A27"/>
    <w:rsid w:val="3D643E0C"/>
    <w:rsid w:val="3D6E74D6"/>
    <w:rsid w:val="40CC25C5"/>
    <w:rsid w:val="4541667C"/>
    <w:rsid w:val="49787CEA"/>
    <w:rsid w:val="4AFE4EC2"/>
    <w:rsid w:val="54897A6D"/>
    <w:rsid w:val="5B6B56EA"/>
    <w:rsid w:val="5D5B6D2D"/>
    <w:rsid w:val="5DB91FC8"/>
    <w:rsid w:val="5E041700"/>
    <w:rsid w:val="60E0460C"/>
    <w:rsid w:val="61915623"/>
    <w:rsid w:val="623C0084"/>
    <w:rsid w:val="634C5649"/>
    <w:rsid w:val="65705DC1"/>
    <w:rsid w:val="66416334"/>
    <w:rsid w:val="678332EB"/>
    <w:rsid w:val="69507602"/>
    <w:rsid w:val="6FAC02E5"/>
    <w:rsid w:val="710A048B"/>
    <w:rsid w:val="711F04E9"/>
    <w:rsid w:val="73F45085"/>
    <w:rsid w:val="780C7A6F"/>
    <w:rsid w:val="7B651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link w:val="12"/>
    <w:qFormat/>
    <w:uiPriority w:val="0"/>
    <w:pPr>
      <w:keepNext/>
      <w:spacing w:after="100" w:line="240" w:lineRule="auto"/>
      <w:ind w:firstLine="0" w:firstLineChars="0"/>
      <w:jc w:val="center"/>
      <w:outlineLvl w:val="0"/>
    </w:pPr>
    <w:rPr>
      <w:b/>
      <w:bCs/>
      <w:kern w:val="0"/>
      <w:sz w:val="44"/>
      <w:szCs w:val="44"/>
    </w:rPr>
  </w:style>
  <w:style w:type="paragraph" w:styleId="4">
    <w:name w:val="heading 2"/>
    <w:basedOn w:val="1"/>
    <w:next w:val="1"/>
    <w:link w:val="13"/>
    <w:semiHidden/>
    <w:unhideWhenUsed/>
    <w:qFormat/>
    <w:uiPriority w:val="0"/>
    <w:pPr>
      <w:keepNext/>
      <w:spacing w:line="240" w:lineRule="auto"/>
      <w:ind w:leftChars="200" w:firstLine="0" w:firstLineChars="0"/>
      <w:jc w:val="left"/>
      <w:outlineLvl w:val="1"/>
    </w:pPr>
    <w:rPr>
      <w:b/>
      <w:bCs/>
      <w:kern w:val="0"/>
      <w:sz w:val="32"/>
      <w:szCs w:val="32"/>
    </w:rPr>
  </w:style>
  <w:style w:type="paragraph" w:styleId="5">
    <w:name w:val="heading 3"/>
    <w:basedOn w:val="1"/>
    <w:next w:val="1"/>
    <w:link w:val="14"/>
    <w:semiHidden/>
    <w:unhideWhenUsed/>
    <w:qFormat/>
    <w:uiPriority w:val="0"/>
    <w:pPr>
      <w:keepNext/>
      <w:spacing w:line="240" w:lineRule="auto"/>
      <w:ind w:leftChars="200" w:firstLine="0" w:firstLineChars="0"/>
      <w:outlineLvl w:val="2"/>
    </w:pPr>
    <w:rPr>
      <w:b/>
      <w:bCs/>
      <w:kern w:val="0"/>
    </w:rPr>
  </w:style>
  <w:style w:type="paragraph" w:styleId="6">
    <w:name w:val="heading 4"/>
    <w:basedOn w:val="1"/>
    <w:next w:val="1"/>
    <w:link w:val="15"/>
    <w:semiHidden/>
    <w:unhideWhenUsed/>
    <w:qFormat/>
    <w:uiPriority w:val="0"/>
    <w:pPr>
      <w:keepNext/>
      <w:keepLines/>
      <w:spacing w:before="280" w:beforeLines="0" w:after="290" w:afterLines="0" w:line="240" w:lineRule="auto"/>
      <w:ind w:leftChars="0" w:firstLine="0" w:firstLineChars="0"/>
      <w:jc w:val="left"/>
      <w:outlineLvl w:val="3"/>
    </w:pPr>
    <w:rPr>
      <w:b/>
      <w:bCs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eastAsia="宋体" w:cs="Times New Roman"/>
      <w:bCs/>
      <w:szCs w:val="20"/>
    </w:rPr>
  </w:style>
  <w:style w:type="paragraph" w:styleId="7">
    <w:name w:val="Body Text Indent"/>
    <w:basedOn w:val="1"/>
    <w:uiPriority w:val="0"/>
    <w:pPr>
      <w:spacing w:after="120" w:afterLines="0" w:afterAutospacing="0"/>
      <w:ind w:left="420" w:leftChars="200"/>
    </w:pPr>
  </w:style>
  <w:style w:type="paragraph" w:styleId="8">
    <w:name w:val="List 2"/>
    <w:basedOn w:val="1"/>
    <w:uiPriority w:val="0"/>
    <w:pPr>
      <w:ind w:left="100" w:leftChars="200" w:hanging="200" w:hangingChars="200"/>
    </w:pPr>
  </w:style>
  <w:style w:type="paragraph" w:styleId="9">
    <w:name w:val="Body Text First Indent 2"/>
    <w:basedOn w:val="7"/>
    <w:uiPriority w:val="0"/>
    <w:pPr>
      <w:ind w:firstLine="420" w:firstLineChars="200"/>
    </w:pPr>
  </w:style>
  <w:style w:type="character" w:customStyle="1" w:styleId="12">
    <w:name w:val="标题 1 Char"/>
    <w:link w:val="3"/>
    <w:qFormat/>
    <w:uiPriority w:val="0"/>
    <w:rPr>
      <w:rFonts w:ascii="仿宋" w:hAnsi="仿宋" w:eastAsia="仿宋" w:cs="仿宋"/>
      <w:b/>
      <w:bCs/>
      <w:kern w:val="0"/>
      <w:sz w:val="44"/>
      <w:szCs w:val="44"/>
    </w:rPr>
  </w:style>
  <w:style w:type="character" w:customStyle="1" w:styleId="13">
    <w:name w:val="标题 2 Char"/>
    <w:link w:val="4"/>
    <w:uiPriority w:val="0"/>
    <w:rPr>
      <w:rFonts w:ascii="仿宋" w:hAnsi="仿宋" w:eastAsia="宋体" w:cs="宋体"/>
      <w:b/>
      <w:bCs/>
      <w:kern w:val="0"/>
      <w:sz w:val="32"/>
      <w:szCs w:val="32"/>
    </w:rPr>
  </w:style>
  <w:style w:type="character" w:customStyle="1" w:styleId="14">
    <w:name w:val="标题 3 Char"/>
    <w:link w:val="5"/>
    <w:qFormat/>
    <w:uiPriority w:val="0"/>
    <w:rPr>
      <w:rFonts w:ascii="宋体" w:hAnsi="宋体" w:eastAsia="宋体"/>
      <w:b/>
      <w:bCs/>
      <w:kern w:val="0"/>
      <w:sz w:val="28"/>
    </w:rPr>
  </w:style>
  <w:style w:type="character" w:customStyle="1" w:styleId="15">
    <w:name w:val="标题 4 Char"/>
    <w:link w:val="6"/>
    <w:uiPriority w:val="0"/>
    <w:rPr>
      <w:rFonts w:ascii="宋体" w:hAnsi="宋体" w:eastAsia="宋体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2026-07-16T07:55:00Z</dcterms:created>
  <dc:creator>朱娟</dc:creator>
  <cp:lastModifiedBy>朱娟</cp:lastModifiedBy>
  <dcterms:modified xsi:type="dcterms:W3CDTF">2026-07-16T07:58:24Z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57748C59D3C341658B69C30C076D2C07_11</vt:lpwstr>
  </property>
  <property fmtid="{D5CDD505-2E9C-101B-9397-08002B2CF9AE}" pid="4" name="KSOTemplateDocerSaveRecord">
    <vt:lpwstr>eyJoZGlkIjoiNmQ5YTlhOTI1MTIxMWQzZmNmMTc3YTIwMzNkYjU1MDciLCJ1c2VySWQiOiIyMDIwODMyODIifQ==</vt:lpwstr>
  </property>
</Properties>
</file>