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78436">
      <w:pPr>
        <w:spacing w:line="360" w:lineRule="auto"/>
        <w:outlineLvl w:val="9"/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附件  </w:t>
      </w:r>
      <w:r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  <w:t>报价表</w:t>
      </w:r>
    </w:p>
    <w:p w14:paraId="287BDDC7">
      <w:pPr>
        <w:rPr>
          <w:rFonts w:hint="eastAsia" w:ascii="仿宋" w:hAnsi="仿宋" w:eastAsia="仿宋" w:cs="仿宋"/>
          <w:kern w:val="1"/>
        </w:rPr>
      </w:pPr>
      <w:bookmarkStart w:id="0" w:name="_Toc246928964"/>
      <w:bookmarkEnd w:id="0"/>
      <w:bookmarkStart w:id="1" w:name="_Toc385992405"/>
      <w:bookmarkEnd w:id="1"/>
      <w:bookmarkStart w:id="2" w:name="_Toc497711590"/>
      <w:bookmarkEnd w:id="2"/>
      <w:bookmarkStart w:id="3" w:name="_Toc497546923"/>
      <w:bookmarkEnd w:id="3"/>
      <w:bookmarkStart w:id="4" w:name="_Toc497712138"/>
      <w:bookmarkEnd w:id="4"/>
      <w:bookmarkStart w:id="5" w:name="_Toc492955464"/>
      <w:bookmarkEnd w:id="5"/>
      <w:bookmarkStart w:id="6" w:name="_Toc389620245"/>
      <w:bookmarkEnd w:id="6"/>
      <w:bookmarkStart w:id="7" w:name="_Hlt491766443"/>
      <w:bookmarkEnd w:id="7"/>
      <w:bookmarkStart w:id="8" w:name="_Toc497551825"/>
      <w:bookmarkEnd w:id="8"/>
    </w:p>
    <w:tbl>
      <w:tblPr>
        <w:tblStyle w:val="6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67441E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805000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4B0485A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12A713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C65F1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039EA87A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33F571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699" w:type="dxa"/>
            <w:noWrap w:val="0"/>
            <w:vAlign w:val="center"/>
          </w:tcPr>
          <w:p w14:paraId="497D60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31A677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3FCF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2699" w:type="dxa"/>
            <w:noWrap w:val="0"/>
            <w:vAlign w:val="center"/>
          </w:tcPr>
          <w:p w14:paraId="52C3279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661E3B9F">
            <w:pPr>
              <w:ind w:firstLine="960" w:firstLineChars="4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  <w:p w14:paraId="4EBBC800">
            <w:pPr>
              <w:ind w:firstLine="960" w:firstLineChars="40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144843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699" w:type="dxa"/>
            <w:noWrap w:val="0"/>
            <w:vAlign w:val="center"/>
          </w:tcPr>
          <w:p w14:paraId="3D30AA21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交货安装期、质保期、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是否响应</w:t>
            </w:r>
          </w:p>
        </w:tc>
        <w:tc>
          <w:tcPr>
            <w:tcW w:w="6022" w:type="dxa"/>
            <w:noWrap w:val="0"/>
            <w:vAlign w:val="top"/>
          </w:tcPr>
          <w:p w14:paraId="2EB123FF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AAEBADF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是/否</w:t>
            </w:r>
          </w:p>
        </w:tc>
      </w:tr>
    </w:tbl>
    <w:p w14:paraId="6BBDBA1F">
      <w:pPr>
        <w:rPr>
          <w:rFonts w:hint="default" w:ascii="仿宋" w:hAnsi="仿宋" w:eastAsia="仿宋" w:cs="仿宋"/>
          <w:kern w:val="1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1"/>
          <w:sz w:val="24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交货安装期、质保期、</w:t>
      </w:r>
      <w:r>
        <w:rPr>
          <w:rFonts w:hint="eastAsia" w:ascii="仿宋" w:hAnsi="仿宋" w:eastAsia="仿宋" w:cs="仿宋"/>
          <w:sz w:val="24"/>
          <w:highlight w:val="none"/>
        </w:rPr>
        <w:t>付款方式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是否响应填写“是”或“否”。</w:t>
      </w:r>
    </w:p>
    <w:p w14:paraId="5326E960">
      <w:pPr>
        <w:spacing w:line="480" w:lineRule="auto"/>
        <w:rPr>
          <w:rFonts w:hint="eastAsia" w:ascii="仿宋" w:hAnsi="仿宋" w:eastAsia="仿宋" w:cs="仿宋"/>
          <w:kern w:val="1"/>
          <w:sz w:val="24"/>
          <w:szCs w:val="24"/>
          <w:highlight w:val="yellow"/>
          <w:lang w:val="en-US" w:eastAsia="zh-CN"/>
        </w:rPr>
      </w:pPr>
    </w:p>
    <w:p w14:paraId="107C78E6">
      <w:pPr>
        <w:rPr>
          <w:rFonts w:hint="eastAsia" w:ascii="仿宋" w:hAnsi="仿宋" w:eastAsia="仿宋" w:cs="仿宋"/>
          <w:kern w:val="1"/>
          <w:sz w:val="30"/>
          <w:highlight w:val="none"/>
        </w:rPr>
      </w:pPr>
    </w:p>
    <w:p w14:paraId="73148209">
      <w:pPr>
        <w:pStyle w:val="4"/>
        <w:rPr>
          <w:rFonts w:hint="eastAsia" w:ascii="仿宋" w:hAnsi="仿宋" w:eastAsia="仿宋" w:cs="仿宋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58CF7D93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0FDA636E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</w:p>
    <w:p w14:paraId="5FD8FA25">
      <w:pPr>
        <w:rPr>
          <w:rFonts w:hint="eastAsia" w:ascii="仿宋" w:hAnsi="仿宋" w:eastAsia="仿宋" w:cs="仿宋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highlight w:val="none"/>
          <w:lang w:val="en-US" w:eastAsia="zh-CN"/>
        </w:rPr>
        <w:br w:type="page"/>
      </w:r>
    </w:p>
    <w:p w14:paraId="3DE13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F0D6E6">
      <w:pPr>
        <w:pStyle w:val="3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bookmarkStart w:id="9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9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5"/>
        <w:gridCol w:w="977"/>
        <w:gridCol w:w="650"/>
        <w:gridCol w:w="836"/>
        <w:gridCol w:w="698"/>
        <w:gridCol w:w="573"/>
        <w:gridCol w:w="501"/>
        <w:gridCol w:w="555"/>
        <w:gridCol w:w="869"/>
        <w:gridCol w:w="869"/>
        <w:gridCol w:w="1094"/>
      </w:tblGrid>
      <w:tr w14:paraId="47A9B1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530799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751514C7">
            <w:pPr>
              <w:pStyle w:val="8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lang w:val="en-US" w:eastAsia="zh-CN"/>
              </w:rPr>
              <w:t>产品</w:t>
            </w:r>
            <w:r>
              <w:rPr>
                <w:rFonts w:ascii="仿宋" w:hAnsi="仿宋" w:eastAsia="仿宋" w:cs="仿宋"/>
                <w:b/>
                <w:bCs/>
                <w:kern w:val="2"/>
              </w:rPr>
              <w:t>名称</w:t>
            </w:r>
          </w:p>
        </w:tc>
        <w:tc>
          <w:tcPr>
            <w:tcW w:w="650" w:type="dxa"/>
            <w:noWrap w:val="0"/>
            <w:vAlign w:val="center"/>
          </w:tcPr>
          <w:p w14:paraId="785F5B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836" w:type="dxa"/>
            <w:noWrap w:val="0"/>
            <w:vAlign w:val="center"/>
          </w:tcPr>
          <w:p w14:paraId="375B69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、</w:t>
            </w:r>
          </w:p>
          <w:p w14:paraId="4AF1F8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</w:t>
            </w:r>
          </w:p>
        </w:tc>
        <w:tc>
          <w:tcPr>
            <w:tcW w:w="698" w:type="dxa"/>
            <w:noWrap w:val="0"/>
            <w:vAlign w:val="center"/>
          </w:tcPr>
          <w:p w14:paraId="30FD096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573" w:type="dxa"/>
            <w:noWrap w:val="0"/>
            <w:vAlign w:val="center"/>
          </w:tcPr>
          <w:p w14:paraId="2EC8F0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501" w:type="dxa"/>
            <w:noWrap w:val="0"/>
            <w:vAlign w:val="center"/>
          </w:tcPr>
          <w:p w14:paraId="2F3605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555" w:type="dxa"/>
            <w:noWrap w:val="0"/>
            <w:vAlign w:val="center"/>
          </w:tcPr>
          <w:p w14:paraId="295D42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869" w:type="dxa"/>
            <w:noWrap w:val="0"/>
            <w:vAlign w:val="center"/>
          </w:tcPr>
          <w:p w14:paraId="063F3B5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单价最高限价（元）</w:t>
            </w:r>
          </w:p>
        </w:tc>
        <w:tc>
          <w:tcPr>
            <w:tcW w:w="869" w:type="dxa"/>
            <w:noWrap w:val="0"/>
            <w:vAlign w:val="center"/>
          </w:tcPr>
          <w:p w14:paraId="579920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094" w:type="dxa"/>
            <w:noWrap w:val="0"/>
            <w:vAlign w:val="center"/>
          </w:tcPr>
          <w:p w14:paraId="500CD4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6F94E1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58B3A3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2D87BB8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0" w:type="dxa"/>
            <w:noWrap w:val="0"/>
            <w:vAlign w:val="center"/>
          </w:tcPr>
          <w:p w14:paraId="0FF591A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2C63DA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145244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3" w:type="dxa"/>
            <w:noWrap w:val="0"/>
            <w:vAlign w:val="center"/>
          </w:tcPr>
          <w:p w14:paraId="14ACB31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1" w:type="dxa"/>
            <w:noWrap w:val="0"/>
            <w:vAlign w:val="top"/>
          </w:tcPr>
          <w:p w14:paraId="37F2483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5" w:type="dxa"/>
            <w:noWrap w:val="0"/>
            <w:vAlign w:val="center"/>
          </w:tcPr>
          <w:p w14:paraId="3A1BCA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18C8592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679852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5BA9B0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6581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5459A4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63B466A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B04DDF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9EEBCA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60C0F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3" w:type="dxa"/>
            <w:noWrap w:val="0"/>
            <w:vAlign w:val="center"/>
          </w:tcPr>
          <w:p w14:paraId="0525BA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1" w:type="dxa"/>
            <w:noWrap w:val="0"/>
            <w:vAlign w:val="top"/>
          </w:tcPr>
          <w:p w14:paraId="70009F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5" w:type="dxa"/>
            <w:noWrap w:val="0"/>
            <w:vAlign w:val="center"/>
          </w:tcPr>
          <w:p w14:paraId="250452F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7DA326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66FED32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B5D54B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1CBF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0732DC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206B45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77A1D4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BDE197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DBAFC7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3" w:type="dxa"/>
            <w:noWrap w:val="0"/>
            <w:vAlign w:val="center"/>
          </w:tcPr>
          <w:p w14:paraId="1101291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1" w:type="dxa"/>
            <w:noWrap w:val="0"/>
            <w:vAlign w:val="top"/>
          </w:tcPr>
          <w:p w14:paraId="5B1D42C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5" w:type="dxa"/>
            <w:noWrap w:val="0"/>
            <w:vAlign w:val="center"/>
          </w:tcPr>
          <w:p w14:paraId="632EC38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2468C0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04466D1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1AEB90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2469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183A7AA2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2C81357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3FAB56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B862A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B7112E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3" w:type="dxa"/>
            <w:noWrap w:val="0"/>
            <w:vAlign w:val="center"/>
          </w:tcPr>
          <w:p w14:paraId="3FE2A8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1" w:type="dxa"/>
            <w:noWrap w:val="0"/>
            <w:vAlign w:val="top"/>
          </w:tcPr>
          <w:p w14:paraId="7D40222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5" w:type="dxa"/>
            <w:noWrap w:val="0"/>
            <w:vAlign w:val="center"/>
          </w:tcPr>
          <w:p w14:paraId="3993290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67265C9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15C4D4A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A83903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B63A6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6B773A9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40B88A3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63C8D2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6D9281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5AEBB9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3" w:type="dxa"/>
            <w:noWrap w:val="0"/>
            <w:vAlign w:val="center"/>
          </w:tcPr>
          <w:p w14:paraId="50DFD50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1" w:type="dxa"/>
            <w:noWrap w:val="0"/>
            <w:vAlign w:val="top"/>
          </w:tcPr>
          <w:p w14:paraId="6280474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5" w:type="dxa"/>
            <w:noWrap w:val="0"/>
            <w:vAlign w:val="center"/>
          </w:tcPr>
          <w:p w14:paraId="6401F1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0AC7A5E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3FF7482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2514E6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A8E2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35" w:type="dxa"/>
            <w:tcBorders>
              <w:right w:val="single" w:color="auto" w:sz="4" w:space="0"/>
            </w:tcBorders>
            <w:noWrap w:val="0"/>
            <w:vAlign w:val="center"/>
          </w:tcPr>
          <w:p w14:paraId="7AF707AC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977" w:type="dxa"/>
            <w:tcBorders>
              <w:left w:val="single" w:color="auto" w:sz="4" w:space="0"/>
            </w:tcBorders>
            <w:noWrap w:val="0"/>
            <w:vAlign w:val="center"/>
          </w:tcPr>
          <w:p w14:paraId="0BEC2A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5FFC33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22145B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472910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3" w:type="dxa"/>
            <w:noWrap w:val="0"/>
            <w:vAlign w:val="center"/>
          </w:tcPr>
          <w:p w14:paraId="616A0FC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1" w:type="dxa"/>
            <w:noWrap w:val="0"/>
            <w:vAlign w:val="top"/>
          </w:tcPr>
          <w:p w14:paraId="610E8A9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5" w:type="dxa"/>
            <w:noWrap w:val="0"/>
            <w:vAlign w:val="center"/>
          </w:tcPr>
          <w:p w14:paraId="0B2EF94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12338E9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9" w:type="dxa"/>
            <w:noWrap w:val="0"/>
            <w:vAlign w:val="center"/>
          </w:tcPr>
          <w:p w14:paraId="21564FD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2D20E5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C0A9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57" w:type="dxa"/>
            <w:gridSpan w:val="11"/>
            <w:noWrap w:val="0"/>
            <w:vAlign w:val="center"/>
          </w:tcPr>
          <w:p w14:paraId="78DF3473">
            <w:pPr>
              <w:rPr>
                <w:rFonts w:hint="eastAsia" w:ascii="仿宋" w:hAnsi="仿宋" w:eastAsia="仿宋" w:cs="仿宋"/>
                <w:sz w:val="24"/>
              </w:rPr>
            </w:pPr>
            <w:bookmarkStart w:id="10" w:name="_GoBack" w:colFirst="0" w:colLast="10"/>
            <w:r>
              <w:rPr>
                <w:rFonts w:hint="eastAsia" w:ascii="仿宋" w:hAnsi="仿宋" w:eastAsia="仿宋" w:cs="仿宋"/>
                <w:sz w:val="24"/>
              </w:rPr>
              <w:t>投标总报价（元）：</w:t>
            </w:r>
          </w:p>
        </w:tc>
      </w:tr>
      <w:bookmarkEnd w:id="10"/>
    </w:tbl>
    <w:p w14:paraId="0563B0AA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45D70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1AEECE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  <w:t>2、线上系统中附件“标的清单”中的“总价”应与附件“报价表”中“投标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”内容保持一致。</w:t>
      </w:r>
    </w:p>
    <w:p w14:paraId="6E84E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yellow"/>
          <w:lang w:val="en-US" w:eastAsia="zh-CN" w:bidi="ar-SA"/>
        </w:rPr>
        <w:t>3、</w:t>
      </w:r>
      <w:r>
        <w:rPr>
          <w:rFonts w:hint="eastAsia" w:ascii="仿宋" w:hAnsi="仿宋" w:eastAsia="仿宋" w:cs="仿宋"/>
          <w:sz w:val="24"/>
          <w:highlight w:val="yellow"/>
        </w:rPr>
        <w:t>本表所列产品型号为所投产品型号，应与所附注册证型号</w:t>
      </w:r>
      <w:r>
        <w:rPr>
          <w:rFonts w:hint="eastAsia" w:ascii="仿宋" w:hAnsi="仿宋" w:eastAsia="仿宋" w:cs="仿宋"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yellow"/>
          <w:lang w:val="en-US" w:eastAsia="zh-CN"/>
        </w:rPr>
        <w:t>或备案证</w:t>
      </w:r>
      <w:r>
        <w:rPr>
          <w:rFonts w:hint="eastAsia" w:ascii="仿宋" w:hAnsi="仿宋" w:eastAsia="仿宋" w:cs="仿宋"/>
          <w:sz w:val="24"/>
          <w:highlight w:val="yellow"/>
        </w:rPr>
        <w:t>型号</w:t>
      </w:r>
      <w:r>
        <w:rPr>
          <w:rFonts w:hint="eastAsia" w:ascii="仿宋" w:hAnsi="仿宋" w:eastAsia="仿宋" w:cs="仿宋"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yellow"/>
        </w:rPr>
        <w:t>保持一致，此项属于实质性条款，不接受澄清，若与注册证型号</w:t>
      </w:r>
      <w:r>
        <w:rPr>
          <w:rFonts w:hint="eastAsia" w:ascii="仿宋" w:hAnsi="仿宋" w:eastAsia="仿宋" w:cs="仿宋"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yellow"/>
          <w:lang w:val="en-US" w:eastAsia="zh-CN"/>
        </w:rPr>
        <w:t>或备案证</w:t>
      </w:r>
      <w:r>
        <w:rPr>
          <w:rFonts w:hint="eastAsia" w:ascii="仿宋" w:hAnsi="仿宋" w:eastAsia="仿宋" w:cs="仿宋"/>
          <w:sz w:val="24"/>
          <w:highlight w:val="yellow"/>
        </w:rPr>
        <w:t>型号</w:t>
      </w:r>
      <w:r>
        <w:rPr>
          <w:rFonts w:hint="eastAsia" w:ascii="仿宋" w:hAnsi="仿宋" w:eastAsia="仿宋" w:cs="仿宋"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yellow"/>
        </w:rPr>
        <w:t>不一致将视为无效投标。</w:t>
      </w:r>
    </w:p>
    <w:p w14:paraId="6CAE4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响应文件含有采购人不能接受的附加条件，磋商无效；采购内容未包含在《分项报价表》名称栏中，供应商不能作出合理解释的，视为响应文件含有采购人不能接受的附加条件的，投标无效。</w:t>
      </w: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085A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50ACECA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A76526C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113E4ED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5736A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2A7B6F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A7FDD24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006371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56D29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F563EF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53A505B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71764B9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176BC68B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7F733843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4D9C145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01B80A12"/>
    <w:rsid w:val="05E40321"/>
    <w:rsid w:val="08D6638D"/>
    <w:rsid w:val="0A252635"/>
    <w:rsid w:val="0F9E0C81"/>
    <w:rsid w:val="102C7D7C"/>
    <w:rsid w:val="14B027CE"/>
    <w:rsid w:val="153E5D5D"/>
    <w:rsid w:val="177A18AE"/>
    <w:rsid w:val="17852965"/>
    <w:rsid w:val="1B260BEF"/>
    <w:rsid w:val="1E8B670B"/>
    <w:rsid w:val="240079BB"/>
    <w:rsid w:val="248F5DB3"/>
    <w:rsid w:val="26885772"/>
    <w:rsid w:val="34AC732B"/>
    <w:rsid w:val="35CB07BE"/>
    <w:rsid w:val="36504B6A"/>
    <w:rsid w:val="3DC63888"/>
    <w:rsid w:val="3FE7577B"/>
    <w:rsid w:val="43A663AD"/>
    <w:rsid w:val="4A670B5B"/>
    <w:rsid w:val="4FAE504E"/>
    <w:rsid w:val="4FF82DC2"/>
    <w:rsid w:val="55A80FEF"/>
    <w:rsid w:val="5701257B"/>
    <w:rsid w:val="5A105AE3"/>
    <w:rsid w:val="67F5314E"/>
    <w:rsid w:val="6AAD582B"/>
    <w:rsid w:val="6F8E710F"/>
    <w:rsid w:val="6FC65A21"/>
    <w:rsid w:val="72FF6535"/>
    <w:rsid w:val="74B8187B"/>
    <w:rsid w:val="754F5D14"/>
    <w:rsid w:val="7ABE6145"/>
    <w:rsid w:val="7C77164B"/>
    <w:rsid w:val="7F55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Body Text First Indent"/>
    <w:basedOn w:val="4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555</Words>
  <Characters>557</Characters>
  <Lines>0</Lines>
  <Paragraphs>0</Paragraphs>
  <TotalTime>0</TotalTime>
  <ScaleCrop>false</ScaleCrop>
  <LinksUpToDate>false</LinksUpToDate>
  <CharactersWithSpaces>743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2024-02-26T02:39:00Z</dcterms:created>
  <dc:creator>Administrator</dc:creator>
  <cp:lastModifiedBy>王馨</cp:lastModifiedBy>
  <cp:lastPrinted>2024-06-04T10:35:00Z</cp:lastPrinted>
  <dcterms:modified xsi:type="dcterms:W3CDTF">2026-04-28T11:50:32Z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1EBA6C3E8518481F933212A8FE98271C_12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