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D81090">
      <w:pPr>
        <w:outlineLvl w:val="9"/>
        <w:rPr>
          <w:rFonts w:hint="eastAsia" w:ascii="仿宋" w:hAnsi="仿宋" w:eastAsia="仿宋" w:cs="仿宋"/>
          <w:sz w:val="32"/>
          <w:szCs w:val="32"/>
          <w:highlight w:val="none"/>
        </w:rPr>
      </w:pPr>
      <w:bookmarkStart w:id="0" w:name="_Toc497546924"/>
      <w:bookmarkStart w:id="1" w:name="_Toc497551826"/>
      <w:bookmarkStart w:id="2" w:name="_Toc233435988"/>
      <w:bookmarkStart w:id="3" w:name="_Toc385992406"/>
      <w:bookmarkStart w:id="4" w:name="_Toc7686"/>
      <w:bookmarkStart w:id="5" w:name="_Toc497712139"/>
      <w:bookmarkStart w:id="6" w:name="_Toc497711591"/>
      <w:bookmarkStart w:id="7" w:name="_Toc492955465"/>
      <w:bookmarkStart w:id="8" w:name="_Toc389620246"/>
      <w:r>
        <w:rPr>
          <w:rFonts w:hint="eastAsia" w:ascii="仿宋" w:hAnsi="仿宋" w:eastAsia="仿宋" w:cs="仿宋"/>
          <w:sz w:val="32"/>
          <w:szCs w:val="32"/>
          <w:highlight w:val="none"/>
        </w:rPr>
        <w:t>附件</w:t>
      </w:r>
      <w:bookmarkStart w:id="9" w:name="_Hlt491765535"/>
      <w:bookmarkEnd w:id="9"/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规格、技术参数偏离表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00A28D5">
      <w:pPr>
        <w:pStyle w:val="5"/>
        <w:rPr>
          <w:rFonts w:hint="eastAsia" w:ascii="仿宋" w:hAnsi="仿宋" w:eastAsia="仿宋" w:cs="仿宋"/>
        </w:rPr>
      </w:pPr>
    </w:p>
    <w:p w14:paraId="2AB72B3F">
      <w:pPr>
        <w:tabs>
          <w:tab w:val="left" w:pos="6390"/>
        </w:tabs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</w:rPr>
        <w:t xml:space="preserve">  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</w:t>
      </w:r>
    </w:p>
    <w:p w14:paraId="278862E0">
      <w:pPr>
        <w:jc w:val="righ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                                        第</w:t>
      </w:r>
      <w:r>
        <w:rPr>
          <w:rFonts w:hint="eastAsia" w:ascii="仿宋" w:hAnsi="仿宋" w:eastAsia="仿宋" w:cs="仿宋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</w:rPr>
        <w:t>页共</w:t>
      </w:r>
      <w:r>
        <w:rPr>
          <w:rFonts w:hint="eastAsia" w:ascii="仿宋" w:hAnsi="仿宋" w:eastAsia="仿宋" w:cs="仿宋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</w:rPr>
        <w:t>页</w:t>
      </w:r>
    </w:p>
    <w:tbl>
      <w:tblPr>
        <w:tblStyle w:val="6"/>
        <w:tblW w:w="4998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63"/>
        <w:gridCol w:w="1616"/>
        <w:gridCol w:w="2042"/>
        <w:gridCol w:w="1830"/>
        <w:gridCol w:w="948"/>
        <w:gridCol w:w="1160"/>
      </w:tblGrid>
      <w:tr w14:paraId="46C142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456" w:type="pct"/>
            <w:noWrap w:val="0"/>
            <w:vAlign w:val="top"/>
          </w:tcPr>
          <w:p w14:paraId="0FD22AC8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966" w:type="pct"/>
            <w:noWrap w:val="0"/>
            <w:vAlign w:val="top"/>
          </w:tcPr>
          <w:p w14:paraId="31CE6F4E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产品名称</w:t>
            </w:r>
          </w:p>
        </w:tc>
        <w:tc>
          <w:tcPr>
            <w:tcW w:w="1221" w:type="pct"/>
            <w:noWrap w:val="0"/>
            <w:vAlign w:val="top"/>
          </w:tcPr>
          <w:p w14:paraId="131D738D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招标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要求</w:t>
            </w:r>
          </w:p>
        </w:tc>
        <w:tc>
          <w:tcPr>
            <w:tcW w:w="1094" w:type="pct"/>
            <w:noWrap w:val="0"/>
            <w:vAlign w:val="top"/>
          </w:tcPr>
          <w:p w14:paraId="1AE9FE81">
            <w:pPr>
              <w:spacing w:line="400" w:lineRule="atLeast"/>
              <w:jc w:val="center"/>
              <w:rPr>
                <w:rFonts w:hint="default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投标产品响应</w:t>
            </w:r>
          </w:p>
        </w:tc>
        <w:tc>
          <w:tcPr>
            <w:tcW w:w="567" w:type="pct"/>
            <w:noWrap w:val="0"/>
            <w:vAlign w:val="top"/>
          </w:tcPr>
          <w:p w14:paraId="1CF44785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</w:tc>
        <w:tc>
          <w:tcPr>
            <w:tcW w:w="693" w:type="pct"/>
            <w:noWrap w:val="0"/>
            <w:vAlign w:val="top"/>
          </w:tcPr>
          <w:p w14:paraId="577F41B8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技术支持资料页码</w:t>
            </w:r>
          </w:p>
        </w:tc>
      </w:tr>
      <w:tr w14:paraId="75A8B2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56" w:type="pct"/>
            <w:noWrap w:val="0"/>
            <w:vAlign w:val="top"/>
          </w:tcPr>
          <w:p w14:paraId="269EAE25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966" w:type="pct"/>
            <w:noWrap w:val="0"/>
            <w:vAlign w:val="top"/>
          </w:tcPr>
          <w:p w14:paraId="37AF45D2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21" w:type="pct"/>
            <w:noWrap w:val="0"/>
            <w:vAlign w:val="top"/>
          </w:tcPr>
          <w:p w14:paraId="423FDDDA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94" w:type="pct"/>
            <w:noWrap w:val="0"/>
            <w:vAlign w:val="top"/>
          </w:tcPr>
          <w:p w14:paraId="2D826EF0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67" w:type="pct"/>
            <w:noWrap w:val="0"/>
            <w:vAlign w:val="top"/>
          </w:tcPr>
          <w:p w14:paraId="29B754BF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93" w:type="pct"/>
            <w:noWrap w:val="0"/>
            <w:vAlign w:val="top"/>
          </w:tcPr>
          <w:p w14:paraId="6FBB7507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F5A83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56" w:type="pct"/>
            <w:noWrap w:val="0"/>
            <w:vAlign w:val="top"/>
          </w:tcPr>
          <w:p w14:paraId="3B1BD3C6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966" w:type="pct"/>
            <w:noWrap w:val="0"/>
            <w:vAlign w:val="top"/>
          </w:tcPr>
          <w:p w14:paraId="5130E799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21" w:type="pct"/>
            <w:noWrap w:val="0"/>
            <w:vAlign w:val="top"/>
          </w:tcPr>
          <w:p w14:paraId="507C12A8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94" w:type="pct"/>
            <w:noWrap w:val="0"/>
            <w:vAlign w:val="top"/>
          </w:tcPr>
          <w:p w14:paraId="6277F507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67" w:type="pct"/>
            <w:noWrap w:val="0"/>
            <w:vAlign w:val="top"/>
          </w:tcPr>
          <w:p w14:paraId="1F3702CC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93" w:type="pct"/>
            <w:noWrap w:val="0"/>
            <w:vAlign w:val="top"/>
          </w:tcPr>
          <w:p w14:paraId="41108DA8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6F92A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56" w:type="pct"/>
            <w:noWrap w:val="0"/>
            <w:vAlign w:val="top"/>
          </w:tcPr>
          <w:p w14:paraId="4B1008A8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966" w:type="pct"/>
            <w:noWrap w:val="0"/>
            <w:vAlign w:val="top"/>
          </w:tcPr>
          <w:p w14:paraId="15D017DC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21" w:type="pct"/>
            <w:noWrap w:val="0"/>
            <w:vAlign w:val="top"/>
          </w:tcPr>
          <w:p w14:paraId="051B1995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94" w:type="pct"/>
            <w:noWrap w:val="0"/>
            <w:vAlign w:val="top"/>
          </w:tcPr>
          <w:p w14:paraId="7248C5E8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67" w:type="pct"/>
            <w:noWrap w:val="0"/>
            <w:vAlign w:val="top"/>
          </w:tcPr>
          <w:p w14:paraId="354FD60D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93" w:type="pct"/>
            <w:noWrap w:val="0"/>
            <w:vAlign w:val="top"/>
          </w:tcPr>
          <w:p w14:paraId="02E28E8F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3E47C4A5">
      <w:pPr>
        <w:spacing w:line="400" w:lineRule="atLeast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注：1、所有技术条款须列明偏离情况。对于有偏离的必须具体指出技术指标项目，无偏离条款须填写“无偏离”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；</w:t>
      </w:r>
    </w:p>
    <w:p w14:paraId="5D79C1EC">
      <w:pPr>
        <w:spacing w:line="400" w:lineRule="atLeast"/>
        <w:ind w:firstLine="480" w:firstLineChars="200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sz w:val="24"/>
          <w:highlight w:val="none"/>
          <w:u w:val="thick"/>
          <w:lang w:val="en-US" w:eastAsia="zh-CN"/>
        </w:rPr>
        <w:t>“</w:t>
      </w:r>
      <w:r>
        <w:rPr>
          <w:rFonts w:hint="eastAsia" w:ascii="仿宋" w:hAnsi="仿宋" w:eastAsia="仿宋" w:cs="仿宋"/>
          <w:sz w:val="24"/>
          <w:szCs w:val="24"/>
          <w:u w:val="thick"/>
          <w:lang w:eastAsia="zh-CN"/>
        </w:rPr>
        <w:t>▲</w:t>
      </w:r>
      <w:r>
        <w:rPr>
          <w:rFonts w:hint="eastAsia" w:ascii="仿宋" w:hAnsi="仿宋" w:eastAsia="仿宋" w:cs="仿宋"/>
          <w:sz w:val="24"/>
          <w:szCs w:val="24"/>
          <w:u w:val="thick"/>
          <w:lang w:val="en-US" w:eastAsia="zh-CN"/>
        </w:rPr>
        <w:t>项</w:t>
      </w:r>
      <w:r>
        <w:rPr>
          <w:rFonts w:hint="eastAsia" w:ascii="仿宋" w:hAnsi="仿宋" w:eastAsia="仿宋" w:cs="仿宋"/>
          <w:sz w:val="24"/>
          <w:highlight w:val="none"/>
          <w:u w:val="thick"/>
          <w:lang w:val="en-US" w:eastAsia="zh-CN"/>
        </w:rPr>
        <w:t>”</w:t>
      </w:r>
      <w:r>
        <w:rPr>
          <w:rFonts w:hint="eastAsia" w:ascii="仿宋" w:hAnsi="仿宋" w:eastAsia="仿宋" w:cs="仿宋"/>
          <w:sz w:val="24"/>
          <w:szCs w:val="24"/>
          <w:u w:val="thick"/>
          <w:lang w:val="en-US" w:eastAsia="zh-CN"/>
        </w:rPr>
        <w:t>需</w:t>
      </w:r>
      <w:r>
        <w:rPr>
          <w:rFonts w:hint="eastAsia" w:ascii="仿宋" w:hAnsi="仿宋" w:eastAsia="仿宋" w:cs="仿宋"/>
          <w:b/>
          <w:bCs/>
          <w:sz w:val="24"/>
          <w:u w:val="thick"/>
        </w:rPr>
        <w:t>提供佐证材料</w:t>
      </w:r>
      <w:r>
        <w:rPr>
          <w:rFonts w:hint="eastAsia" w:ascii="仿宋" w:hAnsi="仿宋" w:eastAsia="仿宋" w:cs="仿宋"/>
          <w:b/>
          <w:bCs/>
          <w:sz w:val="24"/>
          <w:u w:val="thick"/>
          <w:lang w:val="en-US" w:eastAsia="zh-CN"/>
        </w:rPr>
        <w:t>并</w:t>
      </w:r>
      <w:r>
        <w:rPr>
          <w:rFonts w:hint="eastAsia" w:ascii="仿宋" w:hAnsi="仿宋" w:eastAsia="仿宋" w:cs="仿宋"/>
          <w:b/>
          <w:bCs/>
          <w:sz w:val="24"/>
          <w:u w:val="thick"/>
        </w:rPr>
        <w:t>应列明页码范围</w:t>
      </w:r>
      <w:r>
        <w:rPr>
          <w:rFonts w:hint="eastAsia" w:ascii="仿宋" w:hAnsi="仿宋" w:eastAsia="仿宋" w:cs="仿宋"/>
          <w:b/>
          <w:bCs/>
          <w:sz w:val="24"/>
          <w:u w:val="thick"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sz w:val="24"/>
          <w:u w:val="thick"/>
          <w:lang w:val="en-US" w:eastAsia="zh-CN"/>
        </w:rPr>
        <w:t>证明材料中需将对应的</w:t>
      </w:r>
      <w:r>
        <w:rPr>
          <w:rFonts w:hint="eastAsia" w:ascii="仿宋" w:hAnsi="仿宋" w:eastAsia="仿宋" w:cs="仿宋"/>
          <w:sz w:val="24"/>
          <w:highlight w:val="none"/>
          <w:u w:val="thick"/>
          <w:lang w:val="en-US" w:eastAsia="zh-CN"/>
        </w:rPr>
        <w:t>“</w:t>
      </w:r>
      <w:r>
        <w:rPr>
          <w:rFonts w:hint="eastAsia" w:ascii="仿宋" w:hAnsi="仿宋" w:eastAsia="仿宋" w:cs="仿宋"/>
          <w:sz w:val="24"/>
          <w:szCs w:val="24"/>
          <w:u w:val="thick"/>
          <w:lang w:eastAsia="zh-CN"/>
        </w:rPr>
        <w:t>▲</w:t>
      </w:r>
      <w:r>
        <w:rPr>
          <w:rFonts w:hint="eastAsia" w:ascii="仿宋" w:hAnsi="仿宋" w:eastAsia="仿宋" w:cs="仿宋"/>
          <w:sz w:val="24"/>
          <w:szCs w:val="24"/>
          <w:u w:val="thick"/>
          <w:lang w:val="en-US" w:eastAsia="zh-CN"/>
        </w:rPr>
        <w:t>项</w:t>
      </w:r>
      <w:r>
        <w:rPr>
          <w:rFonts w:hint="eastAsia" w:ascii="仿宋" w:hAnsi="仿宋" w:eastAsia="仿宋" w:cs="仿宋"/>
          <w:sz w:val="24"/>
          <w:highlight w:val="none"/>
          <w:u w:val="thick"/>
          <w:lang w:val="en-US" w:eastAsia="zh-CN"/>
        </w:rPr>
        <w:t>”具体响应内容框出</w:t>
      </w:r>
      <w:r>
        <w:rPr>
          <w:rFonts w:hint="eastAsia" w:ascii="仿宋" w:hAnsi="仿宋" w:eastAsia="仿宋" w:cs="仿宋"/>
          <w:b/>
          <w:bCs/>
          <w:sz w:val="24"/>
          <w:u w:val="thick"/>
          <w:lang w:eastAsia="zh-CN"/>
        </w:rPr>
        <w:t>；</w:t>
      </w:r>
    </w:p>
    <w:p w14:paraId="5808F165">
      <w:pPr>
        <w:spacing w:line="400" w:lineRule="atLeast"/>
        <w:ind w:firstLine="480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highlight w:val="none"/>
        </w:rPr>
        <w:t>、</w:t>
      </w:r>
      <w:r>
        <w:rPr>
          <w:rFonts w:hint="eastAsia" w:ascii="仿宋" w:hAnsi="仿宋" w:eastAsia="仿宋" w:cs="仿宋"/>
          <w:sz w:val="24"/>
          <w:highlight w:val="none"/>
          <w:u w:val="thick"/>
          <w:lang w:val="en-US" w:eastAsia="zh-CN"/>
        </w:rPr>
        <w:t>非</w:t>
      </w:r>
      <w:r>
        <w:rPr>
          <w:rFonts w:hint="eastAsia" w:ascii="仿宋" w:hAnsi="仿宋" w:eastAsia="仿宋" w:cs="仿宋"/>
          <w:sz w:val="24"/>
          <w:szCs w:val="24"/>
          <w:u w:val="thick"/>
          <w:lang w:eastAsia="zh-CN"/>
        </w:rPr>
        <w:t>▲</w:t>
      </w:r>
      <w:r>
        <w:rPr>
          <w:rFonts w:hint="eastAsia" w:ascii="仿宋" w:hAnsi="仿宋" w:eastAsia="仿宋" w:cs="仿宋"/>
          <w:sz w:val="24"/>
          <w:szCs w:val="24"/>
          <w:u w:val="thick"/>
          <w:lang w:val="en-US" w:eastAsia="zh-CN"/>
        </w:rPr>
        <w:t>项</w:t>
      </w:r>
      <w:r>
        <w:rPr>
          <w:rFonts w:hint="eastAsia" w:ascii="仿宋" w:hAnsi="仿宋" w:eastAsia="仿宋" w:cs="仿宋"/>
          <w:sz w:val="24"/>
          <w:szCs w:val="22"/>
          <w:highlight w:val="none"/>
          <w:u w:val="thick"/>
          <w:lang w:val="en-US" w:eastAsia="zh-CN"/>
        </w:rPr>
        <w:t>若本表偏离情况与后附证明材料不一致时，又未进行特别解释的，默认本表填写内容为产品能满足的最新技术情况；</w:t>
      </w:r>
      <w:r>
        <w:rPr>
          <w:rFonts w:hint="eastAsia" w:ascii="仿宋" w:hAnsi="仿宋" w:eastAsia="仿宋" w:cs="仿宋"/>
          <w:sz w:val="24"/>
        </w:rPr>
        <w:t>请各供应商</w:t>
      </w:r>
      <w:r>
        <w:rPr>
          <w:rFonts w:hint="eastAsia" w:ascii="仿宋" w:hAnsi="仿宋" w:eastAsia="仿宋" w:cs="仿宋"/>
          <w:b/>
          <w:bCs/>
          <w:i/>
          <w:iCs/>
          <w:sz w:val="24"/>
          <w:u w:val="thick"/>
        </w:rPr>
        <w:t>慎重填写偏离情况</w:t>
      </w:r>
      <w:r>
        <w:rPr>
          <w:rFonts w:hint="eastAsia" w:ascii="仿宋" w:hAnsi="仿宋" w:eastAsia="仿宋" w:cs="仿宋"/>
          <w:b/>
          <w:bCs/>
          <w:i/>
          <w:iCs/>
          <w:sz w:val="24"/>
          <w:u w:val="thick"/>
          <w:lang w:eastAsia="zh-CN"/>
        </w:rPr>
        <w:t>；</w:t>
      </w:r>
    </w:p>
    <w:p w14:paraId="6FFFA68F">
      <w:pPr>
        <w:spacing w:line="400" w:lineRule="atLeast"/>
        <w:ind w:firstLine="480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highlight w:val="none"/>
        </w:rPr>
        <w:t>、若签订合同发现与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本表</w:t>
      </w:r>
      <w:r>
        <w:rPr>
          <w:rFonts w:hint="eastAsia" w:ascii="仿宋" w:hAnsi="仿宋" w:eastAsia="仿宋" w:cs="仿宋"/>
          <w:sz w:val="24"/>
          <w:highlight w:val="none"/>
        </w:rPr>
        <w:t>所</w:t>
      </w:r>
      <w:bookmarkStart w:id="10" w:name="_GoBack"/>
      <w:bookmarkEnd w:id="10"/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填内容</w:t>
      </w:r>
      <w:r>
        <w:rPr>
          <w:rFonts w:hint="eastAsia" w:ascii="仿宋" w:hAnsi="仿宋" w:eastAsia="仿宋" w:cs="仿宋"/>
          <w:sz w:val="24"/>
          <w:highlight w:val="none"/>
        </w:rPr>
        <w:t>不符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sz w:val="24"/>
          <w:highlight w:val="none"/>
        </w:rPr>
        <w:t>将被视为虚假应标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并</w:t>
      </w:r>
      <w:r>
        <w:rPr>
          <w:rFonts w:hint="eastAsia" w:ascii="仿宋" w:hAnsi="仿宋" w:eastAsia="仿宋" w:cs="仿宋"/>
          <w:sz w:val="24"/>
          <w:highlight w:val="none"/>
        </w:rPr>
        <w:t>上报财政主管部门，列入政府采购黑名单，1-3年不得参加政府采购活动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。</w:t>
      </w:r>
    </w:p>
    <w:p w14:paraId="4C9EBC42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  <w:highlight w:val="none"/>
        </w:rPr>
      </w:pPr>
    </w:p>
    <w:tbl>
      <w:tblPr>
        <w:tblStyle w:val="6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4D838B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576E42C">
            <w:pPr>
              <w:pStyle w:val="3"/>
              <w:jc w:val="distribute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highlight w:val="none"/>
                <w:lang w:val="en-US" w:eastAsia="zh-CN" w:bidi="ar-SA"/>
              </w:rPr>
              <w:t>供应商名称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4722FE">
            <w:pPr>
              <w:pStyle w:val="3"/>
              <w:jc w:val="left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  <w:t>：</w:t>
            </w: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422D2D8">
            <w:pPr>
              <w:pStyle w:val="3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</w:t>
            </w:r>
            <w:r>
              <w:rPr>
                <w:rFonts w:hint="eastAsia" w:asci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 w:bidi="ar-SA"/>
              </w:rPr>
              <w:t>（公章）</w:t>
            </w: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</w:t>
            </w:r>
          </w:p>
        </w:tc>
      </w:tr>
      <w:tr w14:paraId="32FADB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4573E6B">
            <w:pPr>
              <w:pStyle w:val="3"/>
              <w:jc w:val="distribute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highlight w:val="none"/>
                <w:lang w:val="en-US" w:eastAsia="zh-CN" w:bidi="ar-SA"/>
              </w:rPr>
              <w:t>法定代表人或被授权代表（签字或盖章）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DAC8A0B">
            <w:pPr>
              <w:pStyle w:val="3"/>
              <w:jc w:val="left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  <w:t>：</w:t>
            </w: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99950C0">
            <w:pPr>
              <w:pStyle w:val="3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                   </w:t>
            </w:r>
          </w:p>
        </w:tc>
      </w:tr>
      <w:tr w14:paraId="63EA3E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DAE55AE">
            <w:pPr>
              <w:pStyle w:val="3"/>
              <w:jc w:val="distribute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  <w:t>日期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30E4B13">
            <w:pPr>
              <w:pStyle w:val="3"/>
              <w:jc w:val="left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  <w:t>：</w:t>
            </w: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C925FFA">
            <w:pPr>
              <w:pStyle w:val="3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                   </w:t>
            </w:r>
          </w:p>
        </w:tc>
      </w:tr>
    </w:tbl>
    <w:p w14:paraId="0E02DE62">
      <w:pPr>
        <w:ind w:firstLine="5409" w:firstLineChars="2254"/>
        <w:jc w:val="center"/>
        <w:rPr>
          <w:rFonts w:hint="eastAsia" w:ascii="仿宋" w:hAnsi="仿宋" w:eastAsia="仿宋" w:cs="仿宋"/>
          <w:kern w:val="1"/>
          <w:sz w:val="24"/>
          <w:highlight w:val="none"/>
        </w:rPr>
      </w:pPr>
    </w:p>
    <w:p w14:paraId="5EF34100">
      <w:pPr>
        <w:rPr>
          <w:rFonts w:hint="eastAsia" w:ascii="仿宋" w:hAnsi="仿宋" w:eastAsia="仿宋" w:cs="仿宋"/>
        </w:rPr>
      </w:pPr>
    </w:p>
    <w:p w14:paraId="6E716285">
      <w:pPr>
        <w:jc w:val="right"/>
        <w:rPr>
          <w:rFonts w:hint="eastAsia" w:ascii="仿宋" w:hAnsi="仿宋" w:eastAsia="仿宋" w:cs="仿宋"/>
          <w:kern w:val="1"/>
          <w:sz w:val="24"/>
          <w:highlight w:val="none"/>
        </w:rPr>
      </w:pPr>
    </w:p>
    <w:p w14:paraId="26F9161F">
      <w:pPr>
        <w:pStyle w:val="5"/>
        <w:rPr>
          <w:rFonts w:hint="eastAsia" w:ascii="仿宋" w:hAnsi="仿宋" w:eastAsia="仿宋" w:cs="仿宋"/>
          <w:kern w:val="1"/>
          <w:sz w:val="24"/>
          <w:highlight w:val="none"/>
        </w:rPr>
      </w:pPr>
    </w:p>
    <w:p w14:paraId="61608CAF">
      <w:pPr>
        <w:rPr>
          <w:rFonts w:hint="eastAsia" w:ascii="仿宋" w:hAnsi="仿宋" w:eastAsia="仿宋" w:cs="仿宋"/>
          <w:kern w:val="1"/>
          <w:sz w:val="24"/>
          <w:highlight w:val="none"/>
        </w:rPr>
      </w:pPr>
    </w:p>
    <w:p w14:paraId="6FB8F25C">
      <w:pPr>
        <w:pStyle w:val="5"/>
        <w:rPr>
          <w:rFonts w:hint="eastAsia" w:ascii="仿宋" w:hAnsi="仿宋" w:eastAsia="仿宋" w:cs="仿宋"/>
          <w:kern w:val="1"/>
          <w:sz w:val="24"/>
          <w:highlight w:val="none"/>
        </w:rPr>
      </w:pPr>
    </w:p>
    <w:p w14:paraId="595F0DF0"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br w:type="page"/>
      </w:r>
    </w:p>
    <w:p w14:paraId="1F22747D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针对采购需求中“▲项”参数需提供技术支持资料，技术支持资料应标明该条参数所要求的所有内容。</w:t>
      </w:r>
    </w:p>
    <w:p w14:paraId="052BD3F1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1、</w:t>
      </w:r>
    </w:p>
    <w:p w14:paraId="393214AF">
      <w:pPr>
        <w:spacing w:line="360" w:lineRule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...</w:t>
      </w:r>
    </w:p>
    <w:p w14:paraId="0E1D20A3">
      <w:pPr>
        <w:rPr>
          <w:rFonts w:hint="default" w:ascii="仿宋" w:hAnsi="仿宋" w:eastAsia="仿宋" w:cs="仿宋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5ZWY0NzI1YzM2ZGRkNzQ5Zjg2YjFkZTNiNDRiZDgifQ=="/>
  </w:docVars>
  <w:rsids>
    <w:rsidRoot w:val="00000000"/>
    <w:rsid w:val="00B32474"/>
    <w:rsid w:val="0B9C17CD"/>
    <w:rsid w:val="10175BE2"/>
    <w:rsid w:val="107E7807"/>
    <w:rsid w:val="143440A9"/>
    <w:rsid w:val="1840710A"/>
    <w:rsid w:val="1B2D1935"/>
    <w:rsid w:val="1D6434B5"/>
    <w:rsid w:val="20E8276F"/>
    <w:rsid w:val="20F841D0"/>
    <w:rsid w:val="21DB57F5"/>
    <w:rsid w:val="25AE3223"/>
    <w:rsid w:val="267348C2"/>
    <w:rsid w:val="27E6695C"/>
    <w:rsid w:val="28243568"/>
    <w:rsid w:val="283D06F2"/>
    <w:rsid w:val="2B7D3C27"/>
    <w:rsid w:val="30377201"/>
    <w:rsid w:val="334E5EA9"/>
    <w:rsid w:val="3699601C"/>
    <w:rsid w:val="38257873"/>
    <w:rsid w:val="3D8250CD"/>
    <w:rsid w:val="3ED23E32"/>
    <w:rsid w:val="3F446ADE"/>
    <w:rsid w:val="57342B3C"/>
    <w:rsid w:val="597F3196"/>
    <w:rsid w:val="5BA30291"/>
    <w:rsid w:val="5CF74060"/>
    <w:rsid w:val="5E9D3BBE"/>
    <w:rsid w:val="603E01B7"/>
    <w:rsid w:val="62697995"/>
    <w:rsid w:val="631B7B04"/>
    <w:rsid w:val="6E427DDD"/>
    <w:rsid w:val="706B31F1"/>
    <w:rsid w:val="74643C31"/>
    <w:rsid w:val="75665D07"/>
    <w:rsid w:val="79BE0B60"/>
    <w:rsid w:val="7B354F51"/>
    <w:rsid w:val="7B435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adjustRightInd w:val="0"/>
      <w:spacing w:line="376" w:lineRule="atLeast"/>
      <w:outlineLvl w:val="3"/>
    </w:pPr>
    <w:rPr>
      <w:rFonts w:ascii="Arial" w:hAnsi="Arial" w:eastAsia="黑体"/>
      <w:b/>
      <w:kern w:val="0"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Body Text First Indent"/>
    <w:basedOn w:val="3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362</Words>
  <Characters>368</Characters>
  <Lines>0</Lines>
  <Paragraphs>0</Paragraphs>
  <TotalTime>72</TotalTime>
  <ScaleCrop>false</ScaleCrop>
  <LinksUpToDate>false</LinksUpToDate>
  <CharactersWithSpaces>521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2024-02-26T02:30:00Z</dcterms:created>
  <dc:creator>Administrator</dc:creator>
  <cp:lastModifiedBy>王馨</cp:lastModifiedBy>
  <cp:lastPrinted>2024-07-29T11:15:00Z</cp:lastPrinted>
  <dcterms:modified xsi:type="dcterms:W3CDTF">2026-03-04T10:57:59Z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855A39B648A049E6B483EDD2D925C519_12</vt:lpwstr>
  </property>
  <property fmtid="{D5CDD505-2E9C-101B-9397-08002B2CF9AE}" pid="4" name="KSOTemplateDocerSaveRecord">
    <vt:lpwstr>eyJoZGlkIjoiZTQ5ZWY0NzI1YzM2ZGRkNzQ5Zjg2YjFkZTNiNDRiZDgiLCJ1c2VySWQiOiIyNTE3NDAxMDAifQ==</vt:lpwstr>
  </property>
</Properties>
</file>