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A7D72">
      <w:pPr>
        <w:spacing w:line="360" w:lineRule="auto"/>
        <w:jc w:val="center"/>
        <w:rPr>
          <w:rFonts w:hint="eastAsia" w:ascii="仿宋" w:hAnsi="仿宋" w:eastAsia="仿宋" w:cs="仿宋"/>
          <w:b/>
          <w:bCs/>
          <w:color w:val="auto"/>
          <w:sz w:val="24"/>
        </w:rPr>
      </w:pPr>
      <w:r>
        <w:rPr>
          <w:rFonts w:hint="eastAsia" w:ascii="仿宋" w:hAnsi="仿宋" w:eastAsia="仿宋" w:cs="仿宋"/>
          <w:b/>
          <w:bCs/>
          <w:color w:val="auto"/>
          <w:sz w:val="24"/>
        </w:rPr>
        <w:t>西安科技大学场景创新研究院暨未来学习中心舞台及声光电等系统集成项目技术参数</w:t>
      </w:r>
    </w:p>
    <w:p w14:paraId="31EB600C">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音响扩声系统设备清单</w:t>
      </w:r>
    </w:p>
    <w:tbl>
      <w:tblPr>
        <w:tblStyle w:val="6"/>
        <w:tblW w:w="5000" w:type="pct"/>
        <w:tblInd w:w="0" w:type="dxa"/>
        <w:tblLayout w:type="fixed"/>
        <w:tblCellMar>
          <w:top w:w="0" w:type="dxa"/>
          <w:left w:w="108" w:type="dxa"/>
          <w:bottom w:w="0" w:type="dxa"/>
          <w:right w:w="108" w:type="dxa"/>
        </w:tblCellMar>
      </w:tblPr>
      <w:tblGrid>
        <w:gridCol w:w="800"/>
        <w:gridCol w:w="980"/>
        <w:gridCol w:w="4155"/>
        <w:gridCol w:w="733"/>
        <w:gridCol w:w="741"/>
        <w:gridCol w:w="897"/>
      </w:tblGrid>
      <w:tr w14:paraId="31E1B969">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2DD079E9">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音响扩声系统设备清单</w:t>
            </w:r>
          </w:p>
        </w:tc>
      </w:tr>
      <w:tr w14:paraId="68A1FBA7">
        <w:tblPrEx>
          <w:tblCellMar>
            <w:top w:w="0" w:type="dxa"/>
            <w:left w:w="108" w:type="dxa"/>
            <w:bottom w:w="0" w:type="dxa"/>
            <w:right w:w="108" w:type="dxa"/>
          </w:tblCellMar>
        </w:tblPrEx>
        <w:trPr>
          <w:trHeight w:val="300" w:hRule="atLeast"/>
        </w:trPr>
        <w:tc>
          <w:tcPr>
            <w:tcW w:w="482"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3B92BBD9">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590"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73D5159">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501"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56666AD1">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41"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321CC990">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46"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56D79E6">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540"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23EA2534">
            <w:pPr>
              <w:widowControl/>
              <w:spacing w:line="360" w:lineRule="auto"/>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5DA184F4">
        <w:tblPrEx>
          <w:tblCellMar>
            <w:top w:w="0" w:type="dxa"/>
            <w:left w:w="108" w:type="dxa"/>
            <w:bottom w:w="0" w:type="dxa"/>
            <w:right w:w="108" w:type="dxa"/>
          </w:tblCellMar>
        </w:tblPrEx>
        <w:trPr>
          <w:trHeight w:val="360" w:hRule="atLeast"/>
        </w:trPr>
        <w:tc>
          <w:tcPr>
            <w:tcW w:w="4014" w:type="pct"/>
            <w:gridSpan w:val="4"/>
            <w:tcBorders>
              <w:top w:val="single" w:color="000000" w:sz="4" w:space="0"/>
              <w:left w:val="single" w:color="000000" w:sz="4" w:space="0"/>
              <w:bottom w:val="single" w:color="000000" w:sz="4" w:space="0"/>
              <w:right w:val="nil"/>
            </w:tcBorders>
            <w:noWrap/>
            <w:vAlign w:val="center"/>
          </w:tcPr>
          <w:p w14:paraId="2940259D">
            <w:pPr>
              <w:widowControl/>
              <w:spacing w:line="360" w:lineRule="auto"/>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A、扬声器</w:t>
            </w:r>
          </w:p>
        </w:tc>
        <w:tc>
          <w:tcPr>
            <w:tcW w:w="446" w:type="pct"/>
            <w:tcBorders>
              <w:top w:val="single" w:color="000000" w:sz="4" w:space="0"/>
              <w:left w:val="nil"/>
              <w:bottom w:val="single" w:color="000000" w:sz="4" w:space="0"/>
              <w:right w:val="nil"/>
            </w:tcBorders>
            <w:noWrap/>
            <w:vAlign w:val="center"/>
          </w:tcPr>
          <w:p w14:paraId="1CEFB9C0">
            <w:pPr>
              <w:spacing w:line="360" w:lineRule="auto"/>
              <w:jc w:val="center"/>
              <w:rPr>
                <w:rFonts w:hint="eastAsia" w:ascii="仿宋" w:hAnsi="仿宋" w:eastAsia="仿宋" w:cs="仿宋"/>
                <w:b/>
                <w:bCs/>
                <w:color w:val="auto"/>
                <w:sz w:val="24"/>
              </w:rPr>
            </w:pPr>
          </w:p>
        </w:tc>
        <w:tc>
          <w:tcPr>
            <w:tcW w:w="540" w:type="pct"/>
            <w:tcBorders>
              <w:top w:val="nil"/>
              <w:left w:val="nil"/>
              <w:bottom w:val="nil"/>
              <w:right w:val="single" w:color="000000" w:sz="4" w:space="0"/>
            </w:tcBorders>
            <w:noWrap/>
            <w:vAlign w:val="center"/>
          </w:tcPr>
          <w:p w14:paraId="33B5B9B1">
            <w:pPr>
              <w:spacing w:line="360" w:lineRule="auto"/>
              <w:jc w:val="center"/>
              <w:rPr>
                <w:rFonts w:hint="eastAsia" w:ascii="仿宋" w:hAnsi="仿宋" w:eastAsia="仿宋" w:cs="仿宋"/>
                <w:color w:val="auto"/>
                <w:sz w:val="24"/>
              </w:rPr>
            </w:pPr>
          </w:p>
        </w:tc>
      </w:tr>
      <w:tr w14:paraId="662731F7">
        <w:tblPrEx>
          <w:tblCellMar>
            <w:top w:w="0" w:type="dxa"/>
            <w:left w:w="108" w:type="dxa"/>
            <w:bottom w:w="0" w:type="dxa"/>
            <w:right w:w="108" w:type="dxa"/>
          </w:tblCellMar>
        </w:tblPrEx>
        <w:trPr>
          <w:trHeight w:val="869"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187673B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590" w:type="pct"/>
            <w:tcBorders>
              <w:top w:val="single" w:color="000000" w:sz="4" w:space="0"/>
              <w:left w:val="single" w:color="000000" w:sz="4" w:space="0"/>
              <w:bottom w:val="single" w:color="000000" w:sz="4" w:space="0"/>
              <w:right w:val="single" w:color="000000" w:sz="4" w:space="0"/>
            </w:tcBorders>
            <w:vAlign w:val="center"/>
          </w:tcPr>
          <w:p w14:paraId="1340E1C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左/右声道 全频阵列扬声器</w:t>
            </w:r>
          </w:p>
        </w:tc>
        <w:tc>
          <w:tcPr>
            <w:tcW w:w="2501" w:type="pct"/>
            <w:tcBorders>
              <w:top w:val="single" w:color="000000" w:sz="4" w:space="0"/>
              <w:left w:val="single" w:color="000000" w:sz="4" w:space="0"/>
              <w:bottom w:val="single" w:color="000000" w:sz="4" w:space="0"/>
              <w:right w:val="single" w:color="000000" w:sz="4" w:space="0"/>
            </w:tcBorders>
            <w:vAlign w:val="center"/>
          </w:tcPr>
          <w:p w14:paraId="3B219982">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系统类型：双10寸二路三分频无源线性阵列音箱</w:t>
            </w:r>
          </w:p>
          <w:p w14:paraId="130AD563">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 xml:space="preserve">▲1.频率响应:≥60Hz~18KHz (±3dB) （提供CNAS或CMA认可的第三方机构出具的测试报告证明）   </w:t>
            </w:r>
          </w:p>
          <w:p w14:paraId="21A9038B">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2.低音单元≥2×10" 音圈/钕磁</w:t>
            </w:r>
          </w:p>
          <w:p w14:paraId="6BF9B765">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3.中音单元≥1×8"  音圈/钕磁</w:t>
            </w:r>
          </w:p>
          <w:p w14:paraId="65FD9DF7">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4.高音单元≥2×3"压缩驱动器/钕磁</w:t>
            </w:r>
          </w:p>
          <w:p w14:paraId="4DA20BBC">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 xml:space="preserve">5.额定功率LF:≥900W MHF:≥400W </w:t>
            </w:r>
          </w:p>
          <w:p w14:paraId="5CA90090">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 xml:space="preserve">▲6.最大声压级：≥139dB（提供CNAS或CMA认可的第三方机构出具的测试报告证明）      </w:t>
            </w:r>
          </w:p>
          <w:p w14:paraId="5A878946">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7.角度：0~10°可调</w:t>
            </w:r>
          </w:p>
          <w:p w14:paraId="1CAA3107">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8.喇叭单元数量≥5只</w:t>
            </w:r>
          </w:p>
          <w:p w14:paraId="482790EA">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▲9.须提供产品EASE声学软件设计库截图证明材料</w:t>
            </w:r>
          </w:p>
        </w:tc>
        <w:tc>
          <w:tcPr>
            <w:tcW w:w="441" w:type="pct"/>
            <w:tcBorders>
              <w:top w:val="single" w:color="000000" w:sz="4" w:space="0"/>
              <w:left w:val="single" w:color="000000" w:sz="4" w:space="0"/>
              <w:bottom w:val="single" w:color="000000" w:sz="4" w:space="0"/>
              <w:right w:val="single" w:color="000000" w:sz="4" w:space="0"/>
            </w:tcBorders>
            <w:vAlign w:val="center"/>
          </w:tcPr>
          <w:p w14:paraId="30EF43C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6607791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7BE2F3E">
            <w:pPr>
              <w:spacing w:line="360" w:lineRule="auto"/>
              <w:jc w:val="center"/>
              <w:rPr>
                <w:rFonts w:hint="eastAsia" w:ascii="仿宋" w:hAnsi="仿宋" w:eastAsia="仿宋" w:cs="仿宋"/>
                <w:color w:val="auto"/>
                <w:sz w:val="24"/>
              </w:rPr>
            </w:pPr>
          </w:p>
        </w:tc>
      </w:tr>
      <w:tr w14:paraId="500D3EB0">
        <w:tblPrEx>
          <w:tblCellMar>
            <w:top w:w="0" w:type="dxa"/>
            <w:left w:w="108" w:type="dxa"/>
            <w:bottom w:w="0" w:type="dxa"/>
            <w:right w:w="108" w:type="dxa"/>
          </w:tblCellMar>
        </w:tblPrEx>
        <w:trPr>
          <w:trHeight w:val="1424"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8B4C5C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590" w:type="pct"/>
            <w:tcBorders>
              <w:top w:val="single" w:color="000000" w:sz="4" w:space="0"/>
              <w:left w:val="single" w:color="000000" w:sz="4" w:space="0"/>
              <w:bottom w:val="single" w:color="000000" w:sz="4" w:space="0"/>
              <w:right w:val="single" w:color="000000" w:sz="4" w:space="0"/>
            </w:tcBorders>
            <w:vAlign w:val="center"/>
          </w:tcPr>
          <w:p w14:paraId="1A13E5C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线阵次低音箱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086269D2">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系统类型：单18寸心形指向性线性阵列超低频音箱</w:t>
            </w:r>
          </w:p>
          <w:p w14:paraId="42825A0E">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▲1.频率响应:≥40Hz</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150Hz(±3dB) （提供CNAS或CMA认可的第三方机构出具的测试报告证明）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2.低音单元≥1×18" </w:t>
            </w:r>
          </w:p>
          <w:p w14:paraId="1DC5B0D7">
            <w:pPr>
              <w:widowControl/>
              <w:spacing w:line="360" w:lineRule="auto"/>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▲3.最大声压级≥139dB（提供CNAS或CMA认可的第三方机构出具的测试报告证明）</w:t>
            </w:r>
          </w:p>
          <w:p w14:paraId="441DF535">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4.额定功率≥1000W </w:t>
            </w:r>
          </w:p>
        </w:tc>
        <w:tc>
          <w:tcPr>
            <w:tcW w:w="441" w:type="pct"/>
            <w:tcBorders>
              <w:top w:val="single" w:color="000000" w:sz="4" w:space="0"/>
              <w:left w:val="single" w:color="000000" w:sz="4" w:space="0"/>
              <w:bottom w:val="single" w:color="000000" w:sz="4" w:space="0"/>
              <w:right w:val="single" w:color="000000" w:sz="4" w:space="0"/>
            </w:tcBorders>
            <w:vAlign w:val="center"/>
          </w:tcPr>
          <w:p w14:paraId="4C54C89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6B9F6C7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E1112DB">
            <w:pPr>
              <w:spacing w:line="360" w:lineRule="auto"/>
              <w:jc w:val="center"/>
              <w:rPr>
                <w:rFonts w:hint="eastAsia" w:ascii="仿宋" w:hAnsi="仿宋" w:eastAsia="仿宋" w:cs="仿宋"/>
                <w:color w:val="auto"/>
                <w:sz w:val="24"/>
              </w:rPr>
            </w:pPr>
          </w:p>
        </w:tc>
      </w:tr>
      <w:tr w14:paraId="631D8B0D">
        <w:tblPrEx>
          <w:tblCellMar>
            <w:top w:w="0" w:type="dxa"/>
            <w:left w:w="108" w:type="dxa"/>
            <w:bottom w:w="0" w:type="dxa"/>
            <w:right w:w="108" w:type="dxa"/>
          </w:tblCellMar>
        </w:tblPrEx>
        <w:trPr>
          <w:trHeight w:val="859"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72ACBB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590" w:type="pct"/>
            <w:tcBorders>
              <w:top w:val="single" w:color="000000" w:sz="4" w:space="0"/>
              <w:left w:val="single" w:color="000000" w:sz="4" w:space="0"/>
              <w:bottom w:val="single" w:color="000000" w:sz="4" w:space="0"/>
              <w:right w:val="single" w:color="000000" w:sz="4" w:space="0"/>
            </w:tcBorders>
            <w:vAlign w:val="center"/>
          </w:tcPr>
          <w:p w14:paraId="2FD5126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线阵吊架</w:t>
            </w:r>
          </w:p>
        </w:tc>
        <w:tc>
          <w:tcPr>
            <w:tcW w:w="2501" w:type="pct"/>
            <w:tcBorders>
              <w:top w:val="single" w:color="000000" w:sz="4" w:space="0"/>
              <w:left w:val="single" w:color="000000" w:sz="4" w:space="0"/>
              <w:bottom w:val="single" w:color="000000" w:sz="4" w:space="0"/>
              <w:right w:val="single" w:color="000000" w:sz="4" w:space="0"/>
            </w:tcBorders>
            <w:vAlign w:val="center"/>
          </w:tcPr>
          <w:p w14:paraId="1C2FCFBD">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线阵田字架</w:t>
            </w:r>
          </w:p>
        </w:tc>
        <w:tc>
          <w:tcPr>
            <w:tcW w:w="441" w:type="pct"/>
            <w:tcBorders>
              <w:top w:val="single" w:color="000000" w:sz="4" w:space="0"/>
              <w:left w:val="single" w:color="000000" w:sz="4" w:space="0"/>
              <w:bottom w:val="single" w:color="000000" w:sz="4" w:space="0"/>
              <w:right w:val="single" w:color="000000" w:sz="4" w:space="0"/>
            </w:tcBorders>
            <w:vAlign w:val="center"/>
          </w:tcPr>
          <w:p w14:paraId="714142B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6FA9B4D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副</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C8B3282">
            <w:pPr>
              <w:spacing w:line="360" w:lineRule="auto"/>
              <w:jc w:val="center"/>
              <w:rPr>
                <w:rFonts w:hint="eastAsia" w:ascii="仿宋" w:hAnsi="仿宋" w:eastAsia="仿宋" w:cs="仿宋"/>
                <w:color w:val="auto"/>
                <w:sz w:val="24"/>
              </w:rPr>
            </w:pPr>
          </w:p>
        </w:tc>
      </w:tr>
      <w:tr w14:paraId="4ACB1411">
        <w:tblPrEx>
          <w:tblCellMar>
            <w:top w:w="0" w:type="dxa"/>
            <w:left w:w="108" w:type="dxa"/>
            <w:bottom w:w="0" w:type="dxa"/>
            <w:right w:w="108" w:type="dxa"/>
          </w:tblCellMar>
        </w:tblPrEx>
        <w:trPr>
          <w:trHeight w:val="185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F6C6C2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590" w:type="pct"/>
            <w:tcBorders>
              <w:top w:val="single" w:color="000000" w:sz="4" w:space="0"/>
              <w:left w:val="single" w:color="000000" w:sz="4" w:space="0"/>
              <w:bottom w:val="single" w:color="000000" w:sz="4" w:space="0"/>
              <w:right w:val="single" w:color="000000" w:sz="4" w:space="0"/>
            </w:tcBorders>
            <w:vAlign w:val="center"/>
          </w:tcPr>
          <w:p w14:paraId="7D7E0CB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拉声像音箱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67BB1F73">
            <w:pPr>
              <w:widowControl/>
              <w:spacing w:line="360" w:lineRule="auto"/>
              <w:jc w:val="left"/>
              <w:textAlignment w:val="center"/>
              <w:rPr>
                <w:rFonts w:hint="eastAsia" w:ascii="仿宋" w:hAnsi="仿宋" w:eastAsia="仿宋" w:cs="仿宋"/>
                <w:color w:val="auto"/>
                <w:sz w:val="24"/>
              </w:rPr>
            </w:pPr>
            <w:r>
              <w:rPr>
                <w:rStyle w:val="9"/>
                <w:rFonts w:hint="default" w:ascii="仿宋" w:hAnsi="仿宋" w:eastAsia="仿宋" w:cs="仿宋"/>
                <w:color w:val="auto"/>
                <w:sz w:val="24"/>
                <w:szCs w:val="24"/>
                <w:lang w:bidi="ar"/>
              </w:rPr>
              <w:t>系统类别：15寸二分频全频音箱</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1.频率响应≥50Hz～18kHz(±3dB)</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2.灵敏度(1m/1w)≥101dB</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3.额定阻抗:8Ω</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4.额定功率≥600W</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5.峰值功率≥2400W</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6.低音单元≥15”中低音/100mm音圈</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7.覆盖角(水平x垂直)≥80°×60°</w:t>
            </w:r>
            <w:r>
              <w:rPr>
                <w:rStyle w:val="9"/>
                <w:rFonts w:hint="default" w:ascii="仿宋" w:hAnsi="仿宋" w:eastAsia="仿宋" w:cs="仿宋"/>
                <w:color w:val="auto"/>
                <w:sz w:val="24"/>
                <w:szCs w:val="24"/>
                <w:lang w:bidi="ar"/>
              </w:rPr>
              <w:br w:type="textWrapping"/>
            </w:r>
            <w:r>
              <w:rPr>
                <w:rStyle w:val="9"/>
                <w:rFonts w:hint="default" w:ascii="仿宋" w:hAnsi="仿宋" w:eastAsia="仿宋" w:cs="仿宋"/>
                <w:color w:val="auto"/>
                <w:sz w:val="24"/>
                <w:szCs w:val="24"/>
                <w:lang w:bidi="ar"/>
              </w:rPr>
              <w:t>▲8.最大声压级≥135dB（提供CNAS或CMA认可的第三方机构出具的测试报告证明)</w:t>
            </w:r>
            <w:r>
              <w:rPr>
                <w:rStyle w:val="9"/>
                <w:rFonts w:hint="default" w:ascii="仿宋" w:hAnsi="仿宋" w:eastAsia="仿宋" w:cs="仿宋"/>
                <w:color w:val="auto"/>
                <w:sz w:val="24"/>
                <w:szCs w:val="24"/>
                <w:lang w:bidi="ar"/>
              </w:rPr>
              <w:br w:type="textWrapping"/>
            </w:r>
            <w:r>
              <w:rPr>
                <w:rStyle w:val="10"/>
                <w:rFonts w:hint="default" w:ascii="仿宋" w:hAnsi="仿宋" w:eastAsia="仿宋" w:cs="仿宋"/>
                <w:color w:val="auto"/>
                <w:sz w:val="24"/>
                <w:szCs w:val="24"/>
                <w:lang w:bidi="ar"/>
              </w:rPr>
              <w:t>▲9.须提供产品EASE声学软件设计库证明材料</w:t>
            </w:r>
          </w:p>
        </w:tc>
        <w:tc>
          <w:tcPr>
            <w:tcW w:w="441" w:type="pct"/>
            <w:tcBorders>
              <w:top w:val="single" w:color="000000" w:sz="4" w:space="0"/>
              <w:left w:val="single" w:color="000000" w:sz="4" w:space="0"/>
              <w:bottom w:val="single" w:color="000000" w:sz="4" w:space="0"/>
              <w:right w:val="single" w:color="000000" w:sz="4" w:space="0"/>
            </w:tcBorders>
            <w:vAlign w:val="center"/>
          </w:tcPr>
          <w:p w14:paraId="10B25D9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5BC2E8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vAlign w:val="center"/>
          </w:tcPr>
          <w:p w14:paraId="3F5213B6">
            <w:pPr>
              <w:spacing w:line="360" w:lineRule="auto"/>
              <w:jc w:val="center"/>
              <w:rPr>
                <w:rFonts w:hint="eastAsia" w:ascii="仿宋" w:hAnsi="仿宋" w:eastAsia="仿宋" w:cs="仿宋"/>
                <w:color w:val="auto"/>
                <w:sz w:val="24"/>
              </w:rPr>
            </w:pPr>
          </w:p>
        </w:tc>
      </w:tr>
      <w:tr w14:paraId="2AF4900C">
        <w:tblPrEx>
          <w:tblCellMar>
            <w:top w:w="0" w:type="dxa"/>
            <w:left w:w="108" w:type="dxa"/>
            <w:bottom w:w="0" w:type="dxa"/>
            <w:right w:w="108" w:type="dxa"/>
          </w:tblCellMar>
        </w:tblPrEx>
        <w:trPr>
          <w:trHeight w:val="44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6BCDC00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590" w:type="pct"/>
            <w:tcBorders>
              <w:top w:val="single" w:color="000000" w:sz="4" w:space="0"/>
              <w:left w:val="single" w:color="000000" w:sz="4" w:space="0"/>
              <w:bottom w:val="single" w:color="000000" w:sz="4" w:space="0"/>
              <w:right w:val="single" w:color="000000" w:sz="4" w:space="0"/>
            </w:tcBorders>
            <w:vAlign w:val="center"/>
          </w:tcPr>
          <w:p w14:paraId="4F4D471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超低音箱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62AD99D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系统类型：双18寸超低频扬声器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1.频率响应</w:t>
            </w:r>
            <w:r>
              <w:rPr>
                <w:rStyle w:val="9"/>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35Hz～200Hz(±3dB)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▲2.灵敏度(1m/1w)</w:t>
            </w:r>
            <w:r>
              <w:rPr>
                <w:rStyle w:val="9"/>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107dB（提供CNAS或CMA认可的第三方机构出具的测试报告证明）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3.额定阻抗</w:t>
            </w:r>
            <w:r>
              <w:rPr>
                <w:rStyle w:val="9"/>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4Ω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4.额定功率</w:t>
            </w:r>
            <w:r>
              <w:rPr>
                <w:rStyle w:val="9"/>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1400W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5.峰值功率</w:t>
            </w:r>
            <w:r>
              <w:rPr>
                <w:rStyle w:val="9"/>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5600W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6.低音单元≥2×18”/100mm音圈</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▲7.最大声压级≥143dB（提供CNAS或CMA认可的第三方机构出具的测试报告证明）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38F4C94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1DB0E7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6BC62133">
            <w:pPr>
              <w:spacing w:line="360" w:lineRule="auto"/>
              <w:jc w:val="center"/>
              <w:rPr>
                <w:rFonts w:hint="eastAsia" w:ascii="仿宋" w:hAnsi="仿宋" w:eastAsia="仿宋" w:cs="仿宋"/>
                <w:color w:val="auto"/>
                <w:sz w:val="24"/>
              </w:rPr>
            </w:pPr>
          </w:p>
        </w:tc>
      </w:tr>
      <w:tr w14:paraId="6B8FAB5F">
        <w:tblPrEx>
          <w:tblCellMar>
            <w:top w:w="0" w:type="dxa"/>
            <w:left w:w="108" w:type="dxa"/>
            <w:bottom w:w="0" w:type="dxa"/>
            <w:right w:w="108" w:type="dxa"/>
          </w:tblCellMar>
        </w:tblPrEx>
        <w:trPr>
          <w:trHeight w:val="180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346F33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590" w:type="pct"/>
            <w:tcBorders>
              <w:top w:val="single" w:color="000000" w:sz="4" w:space="0"/>
              <w:left w:val="single" w:color="000000" w:sz="4" w:space="0"/>
              <w:bottom w:val="single" w:color="000000" w:sz="4" w:space="0"/>
              <w:right w:val="single" w:color="000000" w:sz="4" w:space="0"/>
            </w:tcBorders>
            <w:vAlign w:val="center"/>
          </w:tcPr>
          <w:p w14:paraId="53ECD95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辅助音箱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405BF64B">
            <w:pPr>
              <w:widowControl/>
              <w:spacing w:line="360" w:lineRule="auto"/>
              <w:jc w:val="left"/>
              <w:textAlignment w:val="center"/>
              <w:rPr>
                <w:rFonts w:hint="eastAsia" w:ascii="仿宋" w:hAnsi="仿宋" w:eastAsia="仿宋" w:cs="仿宋"/>
                <w:color w:val="auto"/>
                <w:sz w:val="24"/>
              </w:rPr>
            </w:pPr>
            <w:r>
              <w:rPr>
                <w:rStyle w:val="11"/>
                <w:rFonts w:hint="default" w:ascii="仿宋" w:hAnsi="仿宋" w:eastAsia="仿宋" w:cs="仿宋"/>
                <w:color w:val="auto"/>
                <w:sz w:val="24"/>
                <w:szCs w:val="24"/>
                <w:lang w:bidi="ar"/>
              </w:rPr>
              <w:t>系统类别：12寸二分频全频音箱</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 xml:space="preserve">1.频率响应≥55Hz～18kHz(±3dB) </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2.灵敏度(1m/1w)≥98dB</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3.额定阻抗:8Ω</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▲4.额定功率≥500W</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5.峰值功率≥2000W</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6.低音单元≥12”中低音/100mm音圈</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7.覆盖角(水平x垂直)≥90°×60°</w:t>
            </w:r>
            <w:r>
              <w:rPr>
                <w:rStyle w:val="11"/>
                <w:rFonts w:hint="default" w:ascii="仿宋" w:hAnsi="仿宋" w:eastAsia="仿宋" w:cs="仿宋"/>
                <w:color w:val="auto"/>
                <w:sz w:val="24"/>
                <w:szCs w:val="24"/>
                <w:lang w:bidi="ar"/>
              </w:rPr>
              <w:br w:type="textWrapping"/>
            </w:r>
            <w:r>
              <w:rPr>
                <w:rStyle w:val="11"/>
                <w:rFonts w:hint="default" w:ascii="仿宋" w:hAnsi="仿宋" w:eastAsia="仿宋" w:cs="仿宋"/>
                <w:color w:val="auto"/>
                <w:sz w:val="24"/>
                <w:szCs w:val="24"/>
                <w:lang w:bidi="ar"/>
              </w:rPr>
              <w:t>▲8.最大声压级≥128dB（提供CNAS或CMA认可的第三方机构出具的测试报告证明)</w:t>
            </w:r>
            <w:r>
              <w:rPr>
                <w:rStyle w:val="11"/>
                <w:rFonts w:hint="default" w:ascii="仿宋" w:hAnsi="仿宋" w:eastAsia="仿宋" w:cs="仿宋"/>
                <w:color w:val="auto"/>
                <w:sz w:val="24"/>
                <w:szCs w:val="24"/>
                <w:lang w:bidi="ar"/>
              </w:rPr>
              <w:br w:type="textWrapping"/>
            </w:r>
            <w:r>
              <w:rPr>
                <w:rStyle w:val="10"/>
                <w:rFonts w:hint="default" w:ascii="仿宋" w:hAnsi="仿宋" w:eastAsia="仿宋" w:cs="仿宋"/>
                <w:color w:val="auto"/>
                <w:sz w:val="24"/>
                <w:szCs w:val="24"/>
                <w:lang w:bidi="ar"/>
              </w:rPr>
              <w:t>▲9.须提供产品EASE声学软件设计库证明材料</w:t>
            </w:r>
          </w:p>
        </w:tc>
        <w:tc>
          <w:tcPr>
            <w:tcW w:w="441" w:type="pct"/>
            <w:tcBorders>
              <w:top w:val="single" w:color="000000" w:sz="4" w:space="0"/>
              <w:left w:val="single" w:color="000000" w:sz="4" w:space="0"/>
              <w:bottom w:val="single" w:color="000000" w:sz="4" w:space="0"/>
              <w:right w:val="single" w:color="000000" w:sz="4" w:space="0"/>
            </w:tcBorders>
            <w:vAlign w:val="center"/>
          </w:tcPr>
          <w:p w14:paraId="2304717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7C82A4D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vAlign w:val="center"/>
          </w:tcPr>
          <w:p w14:paraId="3AFBDE65">
            <w:pPr>
              <w:spacing w:line="360" w:lineRule="auto"/>
              <w:jc w:val="center"/>
              <w:rPr>
                <w:rFonts w:hint="eastAsia" w:ascii="仿宋" w:hAnsi="仿宋" w:eastAsia="仿宋" w:cs="仿宋"/>
                <w:color w:val="auto"/>
                <w:sz w:val="24"/>
              </w:rPr>
            </w:pPr>
          </w:p>
        </w:tc>
      </w:tr>
      <w:tr w14:paraId="1D10D609">
        <w:tblPrEx>
          <w:tblCellMar>
            <w:top w:w="0" w:type="dxa"/>
            <w:left w:w="108" w:type="dxa"/>
            <w:bottom w:w="0" w:type="dxa"/>
            <w:right w:w="108" w:type="dxa"/>
          </w:tblCellMar>
        </w:tblPrEx>
        <w:trPr>
          <w:trHeight w:val="1286"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1AE3DD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590" w:type="pct"/>
            <w:tcBorders>
              <w:top w:val="single" w:color="000000" w:sz="4" w:space="0"/>
              <w:left w:val="single" w:color="000000" w:sz="4" w:space="0"/>
              <w:bottom w:val="single" w:color="000000" w:sz="4" w:space="0"/>
              <w:right w:val="single" w:color="000000" w:sz="4" w:space="0"/>
            </w:tcBorders>
            <w:vAlign w:val="center"/>
          </w:tcPr>
          <w:p w14:paraId="148660C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流动返听音箱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023AA03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系统类型：12寸二分频返听音箱</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1.频率响应（-10dB）</w:t>
            </w:r>
            <w:r>
              <w:rPr>
                <w:rStyle w:val="11"/>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55Hz--20KHz</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▲2.灵敏度（1W@1m）</w:t>
            </w:r>
            <w:r>
              <w:rPr>
                <w:rStyle w:val="11"/>
                <w:rFonts w:hint="default" w:ascii="仿宋" w:hAnsi="仿宋" w:eastAsia="仿宋" w:cs="仿宋"/>
                <w:color w:val="auto"/>
                <w:sz w:val="24"/>
                <w:szCs w:val="24"/>
                <w:lang w:bidi="ar"/>
              </w:rPr>
              <w:t>≥</w:t>
            </w:r>
            <w:r>
              <w:rPr>
                <w:rFonts w:hint="eastAsia" w:ascii="仿宋" w:hAnsi="仿宋" w:eastAsia="仿宋" w:cs="仿宋"/>
                <w:color w:val="auto"/>
                <w:kern w:val="0"/>
                <w:sz w:val="24"/>
                <w:lang w:bidi="ar"/>
              </w:rPr>
              <w:t>97dB（提供CNAS或CMA认可的第三方机构出具的测试报告证明）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▲3.最大声压级(dB)≥125dB（提供CNAS或CMA认可的第三方机构出具的测试报告证明）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4.额定功率（RMS）≥300W（连续）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5.低音单元 ≥ 12寸</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6.高音单元 ≥1寸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7.覆盖角（V*H） 90（±10）°*40（±10）°</w:t>
            </w:r>
          </w:p>
        </w:tc>
        <w:tc>
          <w:tcPr>
            <w:tcW w:w="441" w:type="pct"/>
            <w:tcBorders>
              <w:top w:val="single" w:color="000000" w:sz="4" w:space="0"/>
              <w:left w:val="single" w:color="000000" w:sz="4" w:space="0"/>
              <w:bottom w:val="single" w:color="000000" w:sz="4" w:space="0"/>
              <w:right w:val="single" w:color="000000" w:sz="4" w:space="0"/>
            </w:tcBorders>
            <w:vAlign w:val="center"/>
          </w:tcPr>
          <w:p w14:paraId="1E20144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FB69C2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2B920D31">
            <w:pPr>
              <w:spacing w:line="360" w:lineRule="auto"/>
              <w:jc w:val="center"/>
              <w:rPr>
                <w:rFonts w:hint="eastAsia" w:ascii="仿宋" w:hAnsi="仿宋" w:eastAsia="仿宋" w:cs="仿宋"/>
                <w:color w:val="auto"/>
                <w:sz w:val="24"/>
              </w:rPr>
            </w:pPr>
          </w:p>
        </w:tc>
      </w:tr>
      <w:tr w14:paraId="6C319735">
        <w:tblPrEx>
          <w:tblCellMar>
            <w:top w:w="0" w:type="dxa"/>
            <w:left w:w="108" w:type="dxa"/>
            <w:bottom w:w="0" w:type="dxa"/>
            <w:right w:w="108" w:type="dxa"/>
          </w:tblCellMar>
        </w:tblPrEx>
        <w:trPr>
          <w:trHeight w:val="1668"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9EFEAD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590" w:type="pct"/>
            <w:tcBorders>
              <w:top w:val="single" w:color="000000" w:sz="4" w:space="0"/>
              <w:left w:val="single" w:color="000000" w:sz="4" w:space="0"/>
              <w:bottom w:val="single" w:color="000000" w:sz="4" w:space="0"/>
              <w:right w:val="single" w:color="000000" w:sz="4" w:space="0"/>
            </w:tcBorders>
            <w:vAlign w:val="center"/>
          </w:tcPr>
          <w:p w14:paraId="74101BB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固定返听音箱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2903C90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系统类别：12寸二分频返听音箱</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1.频率响应≥55Hz～18kHz（±3dB）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▲2.灵敏度(1W@1m)≥100dB（提供CNAS或CMA认可的第三方机构出具的测试报告证明）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3.额定阻抗：8Ω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4.额定功率≥300W(连续)/1200W(峰值)</w:t>
            </w:r>
            <w:r>
              <w:rPr>
                <w:rFonts w:hint="eastAsia" w:ascii="仿宋" w:hAnsi="仿宋" w:eastAsia="仿宋" w:cs="仿宋"/>
                <w:strike/>
                <w:color w:val="auto"/>
                <w:kern w:val="0"/>
                <w:sz w:val="24"/>
                <w:highlight w:val="yellow"/>
                <w:lang w:bidi="ar"/>
              </w:rPr>
              <w:br w:type="textWrapping"/>
            </w:r>
            <w:r>
              <w:rPr>
                <w:rFonts w:hint="eastAsia" w:ascii="仿宋" w:hAnsi="仿宋" w:eastAsia="仿宋" w:cs="仿宋"/>
                <w:color w:val="auto"/>
                <w:kern w:val="0"/>
                <w:sz w:val="24"/>
                <w:lang w:bidi="ar"/>
              </w:rPr>
              <w:t>5.低音单元≥12" 中低音 / 75mm音圈</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6.覆盖角（水平x垂直）≥90°x50°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▲7.最大声压级(@1m)≥131dB（提供CNAS或CMA认可的第三方机构出具的测试报告证明）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1144803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BF69F7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F4F31AE">
            <w:pPr>
              <w:spacing w:line="360" w:lineRule="auto"/>
              <w:jc w:val="center"/>
              <w:rPr>
                <w:rFonts w:hint="eastAsia" w:ascii="仿宋" w:hAnsi="仿宋" w:eastAsia="仿宋" w:cs="仿宋"/>
                <w:color w:val="auto"/>
                <w:sz w:val="24"/>
              </w:rPr>
            </w:pPr>
          </w:p>
        </w:tc>
      </w:tr>
      <w:tr w14:paraId="1EDB9D23">
        <w:tblPrEx>
          <w:tblCellMar>
            <w:top w:w="0" w:type="dxa"/>
            <w:left w:w="108" w:type="dxa"/>
            <w:bottom w:w="0" w:type="dxa"/>
            <w:right w:w="108" w:type="dxa"/>
          </w:tblCellMar>
        </w:tblPrEx>
        <w:trPr>
          <w:trHeight w:val="414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582B28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A-9</w:t>
            </w:r>
          </w:p>
        </w:tc>
        <w:tc>
          <w:tcPr>
            <w:tcW w:w="590" w:type="pct"/>
            <w:tcBorders>
              <w:top w:val="single" w:color="000000" w:sz="4" w:space="0"/>
              <w:left w:val="single" w:color="000000" w:sz="4" w:space="0"/>
              <w:bottom w:val="single" w:color="000000" w:sz="4" w:space="0"/>
              <w:right w:val="single" w:color="000000" w:sz="4" w:space="0"/>
            </w:tcBorders>
            <w:vAlign w:val="center"/>
          </w:tcPr>
          <w:p w14:paraId="4207E2F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台唇音箱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439C377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系统类别：8寸二分频全频音箱</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1.频率响应≥90Hz～18kHz(±3dB)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2.灵敏度(1m/1w)≥96dB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3.额定阻抗:8Ω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4.额定功率≥150W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5.峰值功率≥600W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6.低音单元≥8”中低音/50mm音圈</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7.覆盖角(水平x垂直)≥80°×50°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▲8.最大声压级≥124dB（提供CNAS或CMA认可的第三方机构出具的测试报告证明)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5B07A59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F6987B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1E899310">
            <w:pPr>
              <w:spacing w:line="360" w:lineRule="auto"/>
              <w:jc w:val="center"/>
              <w:rPr>
                <w:rFonts w:hint="eastAsia" w:ascii="仿宋" w:hAnsi="仿宋" w:eastAsia="仿宋" w:cs="仿宋"/>
                <w:color w:val="auto"/>
                <w:sz w:val="24"/>
              </w:rPr>
            </w:pPr>
          </w:p>
        </w:tc>
      </w:tr>
      <w:tr w14:paraId="3849B62D">
        <w:tblPrEx>
          <w:tblCellMar>
            <w:top w:w="0" w:type="dxa"/>
            <w:left w:w="108" w:type="dxa"/>
            <w:bottom w:w="0" w:type="dxa"/>
            <w:right w:w="108" w:type="dxa"/>
          </w:tblCellMar>
        </w:tblPrEx>
        <w:trPr>
          <w:trHeight w:val="360" w:hRule="atLeast"/>
        </w:trPr>
        <w:tc>
          <w:tcPr>
            <w:tcW w:w="4014" w:type="pct"/>
            <w:gridSpan w:val="4"/>
            <w:tcBorders>
              <w:top w:val="single" w:color="000000" w:sz="4" w:space="0"/>
              <w:left w:val="single" w:color="000000" w:sz="4" w:space="0"/>
              <w:bottom w:val="single" w:color="000000" w:sz="4" w:space="0"/>
              <w:right w:val="nil"/>
            </w:tcBorders>
            <w:noWrap/>
            <w:vAlign w:val="center"/>
          </w:tcPr>
          <w:p w14:paraId="6A2816C3">
            <w:pPr>
              <w:widowControl/>
              <w:spacing w:line="360" w:lineRule="auto"/>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B、功率放大器</w:t>
            </w:r>
          </w:p>
        </w:tc>
        <w:tc>
          <w:tcPr>
            <w:tcW w:w="446" w:type="pct"/>
            <w:tcBorders>
              <w:top w:val="single" w:color="000000" w:sz="4" w:space="0"/>
              <w:left w:val="nil"/>
              <w:bottom w:val="single" w:color="000000" w:sz="4" w:space="0"/>
              <w:right w:val="nil"/>
            </w:tcBorders>
            <w:noWrap/>
            <w:vAlign w:val="center"/>
          </w:tcPr>
          <w:p w14:paraId="1EFE28E2">
            <w:pPr>
              <w:spacing w:line="360" w:lineRule="auto"/>
              <w:jc w:val="center"/>
              <w:rPr>
                <w:rFonts w:hint="eastAsia" w:ascii="仿宋" w:hAnsi="仿宋" w:eastAsia="仿宋" w:cs="仿宋"/>
                <w:b/>
                <w:bCs/>
                <w:color w:val="auto"/>
                <w:sz w:val="24"/>
              </w:rPr>
            </w:pPr>
          </w:p>
        </w:tc>
        <w:tc>
          <w:tcPr>
            <w:tcW w:w="540" w:type="pct"/>
            <w:tcBorders>
              <w:top w:val="nil"/>
              <w:left w:val="nil"/>
              <w:bottom w:val="nil"/>
              <w:right w:val="nil"/>
            </w:tcBorders>
            <w:noWrap/>
            <w:vAlign w:val="center"/>
          </w:tcPr>
          <w:p w14:paraId="17732B1D">
            <w:pPr>
              <w:spacing w:line="360" w:lineRule="auto"/>
              <w:rPr>
                <w:rFonts w:hint="eastAsia" w:ascii="仿宋" w:hAnsi="仿宋" w:eastAsia="仿宋" w:cs="仿宋"/>
                <w:color w:val="auto"/>
                <w:sz w:val="24"/>
              </w:rPr>
            </w:pPr>
          </w:p>
        </w:tc>
      </w:tr>
      <w:tr w14:paraId="06628772">
        <w:tblPrEx>
          <w:tblCellMar>
            <w:top w:w="0" w:type="dxa"/>
            <w:left w:w="108" w:type="dxa"/>
            <w:bottom w:w="0" w:type="dxa"/>
            <w:right w:w="108" w:type="dxa"/>
          </w:tblCellMar>
        </w:tblPrEx>
        <w:trPr>
          <w:trHeight w:val="271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EDEB07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w:t>
            </w:r>
          </w:p>
        </w:tc>
        <w:tc>
          <w:tcPr>
            <w:tcW w:w="590" w:type="pct"/>
            <w:tcBorders>
              <w:top w:val="single" w:color="000000" w:sz="4" w:space="0"/>
              <w:left w:val="single" w:color="000000" w:sz="4" w:space="0"/>
              <w:bottom w:val="single" w:color="000000" w:sz="4" w:space="0"/>
              <w:right w:val="single" w:color="000000" w:sz="4" w:space="0"/>
            </w:tcBorders>
            <w:vAlign w:val="center"/>
          </w:tcPr>
          <w:p w14:paraId="4025AAF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线阵低音功率放大器</w:t>
            </w:r>
          </w:p>
        </w:tc>
        <w:tc>
          <w:tcPr>
            <w:tcW w:w="2501" w:type="pct"/>
            <w:tcBorders>
              <w:top w:val="single" w:color="000000" w:sz="4" w:space="0"/>
              <w:left w:val="single" w:color="000000" w:sz="4" w:space="0"/>
              <w:bottom w:val="single" w:color="000000" w:sz="4" w:space="0"/>
              <w:right w:val="single" w:color="000000" w:sz="4" w:space="0"/>
            </w:tcBorders>
          </w:tcPr>
          <w:p w14:paraId="001B9906">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 xml:space="preserve">1.额定功率（ THD=1%,连续正弦1kHz，各通道同时工作） </w:t>
            </w:r>
          </w:p>
          <w:p w14:paraId="3DCA3ADF">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8Ω/立体声≥：2×3000W</w:t>
            </w:r>
          </w:p>
          <w:p w14:paraId="12413FA1">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4Ω/立体声≥：2×5100W</w:t>
            </w:r>
          </w:p>
          <w:p w14:paraId="6C32B158">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2Ω/立体声≥：2×8600W</w:t>
            </w:r>
          </w:p>
          <w:p w14:paraId="6FCA5D19">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16Ω/桥接≥： 1×6000W</w:t>
            </w:r>
          </w:p>
          <w:p w14:paraId="41628A15">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8Ω/桥接≥：1×10200W</w:t>
            </w:r>
          </w:p>
          <w:p w14:paraId="7C582729">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4Ω/桥接≥：1×17340W</w:t>
            </w:r>
          </w:p>
          <w:p w14:paraId="5CE3406F">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▲2.串扰抑制（低于额定功率， 20 Hz ~1 kHz）≥80 dB （提供CNAS或CMA认可的第三方机构出具的测试报告证明）</w:t>
            </w:r>
          </w:p>
          <w:p w14:paraId="152BDBF0">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3.频率响应≥（10% 额定输出功率，8Ω，20Hz~20 kHz）±0.2dB</w:t>
            </w:r>
          </w:p>
        </w:tc>
        <w:tc>
          <w:tcPr>
            <w:tcW w:w="441" w:type="pct"/>
            <w:tcBorders>
              <w:top w:val="single" w:color="000000" w:sz="4" w:space="0"/>
              <w:left w:val="single" w:color="000000" w:sz="4" w:space="0"/>
              <w:bottom w:val="single" w:color="000000" w:sz="4" w:space="0"/>
              <w:right w:val="single" w:color="000000" w:sz="4" w:space="0"/>
            </w:tcBorders>
            <w:vAlign w:val="center"/>
          </w:tcPr>
          <w:p w14:paraId="4EA1321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190BAD7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vAlign w:val="center"/>
          </w:tcPr>
          <w:p w14:paraId="700B8E64">
            <w:pPr>
              <w:spacing w:line="360" w:lineRule="auto"/>
              <w:jc w:val="center"/>
              <w:rPr>
                <w:rFonts w:hint="eastAsia" w:ascii="仿宋" w:hAnsi="仿宋" w:eastAsia="仿宋" w:cs="仿宋"/>
                <w:color w:val="auto"/>
                <w:sz w:val="24"/>
              </w:rPr>
            </w:pPr>
          </w:p>
        </w:tc>
      </w:tr>
      <w:tr w14:paraId="782E11B9">
        <w:tblPrEx>
          <w:tblCellMar>
            <w:top w:w="0" w:type="dxa"/>
            <w:left w:w="108" w:type="dxa"/>
            <w:bottom w:w="0" w:type="dxa"/>
            <w:right w:w="108" w:type="dxa"/>
          </w:tblCellMar>
        </w:tblPrEx>
        <w:trPr>
          <w:trHeight w:val="271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CF2D04C">
            <w:pPr>
              <w:widowControl/>
              <w:spacing w:line="360" w:lineRule="auto"/>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B-2</w:t>
            </w:r>
          </w:p>
        </w:tc>
        <w:tc>
          <w:tcPr>
            <w:tcW w:w="590" w:type="pct"/>
            <w:tcBorders>
              <w:top w:val="single" w:color="000000" w:sz="4" w:space="0"/>
              <w:left w:val="single" w:color="000000" w:sz="4" w:space="0"/>
              <w:bottom w:val="single" w:color="000000" w:sz="4" w:space="0"/>
              <w:right w:val="single" w:color="000000" w:sz="4" w:space="0"/>
            </w:tcBorders>
            <w:vAlign w:val="center"/>
          </w:tcPr>
          <w:p w14:paraId="5A2DA9B5">
            <w:pPr>
              <w:widowControl/>
              <w:spacing w:line="360" w:lineRule="auto"/>
              <w:jc w:val="center"/>
              <w:textAlignment w:val="center"/>
              <w:rPr>
                <w:rFonts w:hint="eastAsia" w:ascii="仿宋" w:hAnsi="仿宋" w:eastAsia="仿宋" w:cs="仿宋"/>
                <w:color w:val="auto"/>
                <w:kern w:val="0"/>
                <w:sz w:val="24"/>
                <w:lang w:bidi="ar"/>
              </w:rPr>
            </w:pPr>
            <w:bookmarkStart w:id="0" w:name="OLE_LINK1"/>
            <w:r>
              <w:rPr>
                <w:rFonts w:hint="eastAsia" w:ascii="仿宋" w:hAnsi="仿宋" w:eastAsia="仿宋" w:cs="仿宋"/>
                <w:color w:val="auto"/>
                <w:kern w:val="0"/>
                <w:sz w:val="24"/>
                <w:lang w:bidi="ar"/>
              </w:rPr>
              <w:t>线阵中高音功率放大器</w:t>
            </w:r>
            <w:bookmarkEnd w:id="0"/>
          </w:p>
        </w:tc>
        <w:tc>
          <w:tcPr>
            <w:tcW w:w="2501" w:type="pct"/>
            <w:tcBorders>
              <w:top w:val="single" w:color="000000" w:sz="4" w:space="0"/>
              <w:left w:val="single" w:color="000000" w:sz="4" w:space="0"/>
              <w:bottom w:val="single" w:color="000000" w:sz="4" w:space="0"/>
              <w:right w:val="single" w:color="000000" w:sz="4" w:space="0"/>
            </w:tcBorders>
          </w:tcPr>
          <w:p w14:paraId="24D46424">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 xml:space="preserve">1.额定功率（ THD=1%,连续正弦1kHz，各通道同时工作） </w:t>
            </w:r>
          </w:p>
          <w:p w14:paraId="03127553">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8Ω/立体声≥：2×1500W</w:t>
            </w:r>
          </w:p>
          <w:p w14:paraId="762BA620">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4Ω/立体声≥：2×2550W</w:t>
            </w:r>
          </w:p>
          <w:p w14:paraId="03910394">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2Ω/立体声≥：2×4330W</w:t>
            </w:r>
          </w:p>
          <w:p w14:paraId="6D43092C">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16Ω/桥接≥： 1×3000W</w:t>
            </w:r>
          </w:p>
          <w:p w14:paraId="3FC3D6F8">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8Ω/桥接≥：1×5100W</w:t>
            </w:r>
          </w:p>
          <w:p w14:paraId="571AB6D8">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4Ω/桥接≥：1×8670W</w:t>
            </w:r>
          </w:p>
          <w:p w14:paraId="36E552A3">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▲2.串扰抑制（低于额定功率， 20 Hz ~1 kHz）≥80 dB （提供CNAS或CMA认可的第三方机构出具的测试报告证明）</w:t>
            </w:r>
          </w:p>
          <w:p w14:paraId="16A00CB6">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3.频率响应不劣于（10% 额定输出功率，8Ω，20Hz~20 kHz）±0.2dB</w:t>
            </w:r>
          </w:p>
        </w:tc>
        <w:tc>
          <w:tcPr>
            <w:tcW w:w="441" w:type="pct"/>
            <w:tcBorders>
              <w:top w:val="single" w:color="000000" w:sz="4" w:space="0"/>
              <w:left w:val="single" w:color="000000" w:sz="4" w:space="0"/>
              <w:bottom w:val="single" w:color="000000" w:sz="4" w:space="0"/>
              <w:right w:val="single" w:color="000000" w:sz="4" w:space="0"/>
            </w:tcBorders>
            <w:vAlign w:val="center"/>
          </w:tcPr>
          <w:p w14:paraId="15145F43">
            <w:pPr>
              <w:widowControl/>
              <w:spacing w:line="360" w:lineRule="auto"/>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9974935">
            <w:pPr>
              <w:widowControl/>
              <w:spacing w:line="360" w:lineRule="auto"/>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vAlign w:val="center"/>
          </w:tcPr>
          <w:p w14:paraId="4BE0551D">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新增</w:t>
            </w:r>
          </w:p>
        </w:tc>
      </w:tr>
      <w:tr w14:paraId="0A5987FA">
        <w:tblPrEx>
          <w:tblCellMar>
            <w:top w:w="0" w:type="dxa"/>
            <w:left w:w="108" w:type="dxa"/>
            <w:bottom w:w="0" w:type="dxa"/>
            <w:right w:w="108" w:type="dxa"/>
          </w:tblCellMar>
        </w:tblPrEx>
        <w:trPr>
          <w:trHeight w:val="3174"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1A6ADE6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B-3</w:t>
            </w:r>
          </w:p>
        </w:tc>
        <w:tc>
          <w:tcPr>
            <w:tcW w:w="590" w:type="pct"/>
            <w:tcBorders>
              <w:top w:val="single" w:color="000000" w:sz="4" w:space="0"/>
              <w:left w:val="single" w:color="000000" w:sz="4" w:space="0"/>
              <w:bottom w:val="single" w:color="000000" w:sz="4" w:space="0"/>
              <w:right w:val="single" w:color="000000" w:sz="4" w:space="0"/>
            </w:tcBorders>
            <w:vAlign w:val="center"/>
          </w:tcPr>
          <w:p w14:paraId="10E289A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次低音箱功放</w:t>
            </w:r>
          </w:p>
        </w:tc>
        <w:tc>
          <w:tcPr>
            <w:tcW w:w="2501" w:type="pct"/>
            <w:tcBorders>
              <w:top w:val="single" w:color="000000" w:sz="4" w:space="0"/>
              <w:left w:val="single" w:color="000000" w:sz="4" w:space="0"/>
              <w:bottom w:val="single" w:color="000000" w:sz="4" w:space="0"/>
              <w:right w:val="single" w:color="000000" w:sz="4" w:space="0"/>
            </w:tcBorders>
          </w:tcPr>
          <w:p w14:paraId="5DC7B803">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 xml:space="preserve">1.额定功率（ THD=1%,连续正弦1kHz，各通道同时工作）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8Ω/立体声≥：2×1500W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4Ω/立体声≥：2×2550W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2Ω/立体声≥：2×4330W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16Ω/桥接≥： 1×3000W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8Ω/桥接≥：1×5100W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4Ω/桥接≥：1×8670W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▲2.串扰抑制（低于额定功率， 20 Hz </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 kHz）≥80 dB （提供CNAS或CMA认可的第三方机构出具的测试报告证明）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3.频率响应≥（10% 额定输出功率，8Ω，20Hz~20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±0.2dB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4.输入阻抗≥ 20kΩ（平衡) ，10kΩ（非平衡)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▲5.阻尼系数（8Ω，20Hz</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20kHz）</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≥300（提供CNAS或CMA认可的第三方机构出具的测试报告证明）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51EB3DF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8B4A4F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vAlign w:val="center"/>
          </w:tcPr>
          <w:p w14:paraId="55286939">
            <w:pPr>
              <w:spacing w:line="360" w:lineRule="auto"/>
              <w:jc w:val="center"/>
              <w:rPr>
                <w:rFonts w:hint="eastAsia" w:ascii="仿宋" w:hAnsi="仿宋" w:eastAsia="仿宋" w:cs="仿宋"/>
                <w:color w:val="auto"/>
                <w:sz w:val="24"/>
              </w:rPr>
            </w:pPr>
          </w:p>
        </w:tc>
      </w:tr>
      <w:tr w14:paraId="5E717A81">
        <w:tblPrEx>
          <w:tblCellMar>
            <w:top w:w="0" w:type="dxa"/>
            <w:left w:w="108" w:type="dxa"/>
            <w:bottom w:w="0" w:type="dxa"/>
            <w:right w:w="108" w:type="dxa"/>
          </w:tblCellMar>
        </w:tblPrEx>
        <w:trPr>
          <w:trHeight w:val="33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7C2344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B-4</w:t>
            </w:r>
          </w:p>
        </w:tc>
        <w:tc>
          <w:tcPr>
            <w:tcW w:w="590" w:type="pct"/>
            <w:tcBorders>
              <w:top w:val="single" w:color="000000" w:sz="4" w:space="0"/>
              <w:left w:val="single" w:color="000000" w:sz="4" w:space="0"/>
              <w:bottom w:val="single" w:color="000000" w:sz="4" w:space="0"/>
              <w:right w:val="single" w:color="000000" w:sz="4" w:space="0"/>
            </w:tcBorders>
            <w:vAlign w:val="center"/>
          </w:tcPr>
          <w:p w14:paraId="605B381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超低音箱功放</w:t>
            </w:r>
          </w:p>
        </w:tc>
        <w:tc>
          <w:tcPr>
            <w:tcW w:w="2501" w:type="pct"/>
            <w:tcBorders>
              <w:top w:val="single" w:color="000000" w:sz="4" w:space="0"/>
              <w:left w:val="single" w:color="000000" w:sz="4" w:space="0"/>
              <w:bottom w:val="single" w:color="000000" w:sz="4" w:space="0"/>
              <w:right w:val="single" w:color="000000" w:sz="4" w:space="0"/>
            </w:tcBorders>
          </w:tcPr>
          <w:p w14:paraId="2683B714">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 xml:space="preserve">1.额定功率（ THD=1%,连续正弦1kHz，各通道同时工作）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8Ω/立体声≥：2×1500W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4Ω/立体声≥：2×2550W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2Ω/立体声≥：2×4330W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16Ω/桥接≥： 1×3000W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8Ω/桥接≥：1×5100W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4Ω/桥接≥：1×8670W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▲2.串扰抑制（低于额定功率， 20 Hz ~1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≥80 dB （提供CNAS或CMA认可的第三方机构出具的测试报告证明）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3.频率响应不劣于（10% 额定输出功率，8Ω，20Hz~20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±0.2dB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4.输入阻抗不劣于 20kΩ（平衡) ，10kΩ（非平衡)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▲5.阻尼系数（8Ω，20Hz~20kHz）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≥300（提供CNAS或CMA认可的第三方机构出具的测试报告证明）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2613433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C079E9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B5B73AC">
            <w:pPr>
              <w:spacing w:line="360" w:lineRule="auto"/>
              <w:jc w:val="center"/>
              <w:rPr>
                <w:rFonts w:hint="eastAsia" w:ascii="仿宋" w:hAnsi="仿宋" w:eastAsia="仿宋" w:cs="仿宋"/>
                <w:color w:val="auto"/>
                <w:sz w:val="24"/>
              </w:rPr>
            </w:pPr>
          </w:p>
        </w:tc>
      </w:tr>
      <w:tr w14:paraId="1C4D3088">
        <w:tblPrEx>
          <w:tblCellMar>
            <w:top w:w="0" w:type="dxa"/>
            <w:left w:w="108" w:type="dxa"/>
            <w:bottom w:w="0" w:type="dxa"/>
            <w:right w:w="108" w:type="dxa"/>
          </w:tblCellMar>
        </w:tblPrEx>
        <w:trPr>
          <w:trHeight w:val="324"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2758BB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B-5</w:t>
            </w:r>
          </w:p>
        </w:tc>
        <w:tc>
          <w:tcPr>
            <w:tcW w:w="590" w:type="pct"/>
            <w:tcBorders>
              <w:top w:val="single" w:color="000000" w:sz="4" w:space="0"/>
              <w:left w:val="single" w:color="000000" w:sz="4" w:space="0"/>
              <w:bottom w:val="single" w:color="000000" w:sz="4" w:space="0"/>
              <w:right w:val="single" w:color="000000" w:sz="4" w:space="0"/>
            </w:tcBorders>
            <w:vAlign w:val="center"/>
          </w:tcPr>
          <w:p w14:paraId="327DD80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拉声像音箱功放</w:t>
            </w:r>
          </w:p>
        </w:tc>
        <w:tc>
          <w:tcPr>
            <w:tcW w:w="2501" w:type="pct"/>
            <w:tcBorders>
              <w:top w:val="single" w:color="000000" w:sz="4" w:space="0"/>
              <w:left w:val="single" w:color="000000" w:sz="4" w:space="0"/>
              <w:bottom w:val="single" w:color="000000" w:sz="4" w:space="0"/>
              <w:right w:val="single" w:color="000000" w:sz="4" w:space="0"/>
            </w:tcBorders>
          </w:tcPr>
          <w:p w14:paraId="20D64C22">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 xml:space="preserve">1.额定功率（ THD=1%,连续正弦1kHz，各通道同时工作）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8Ω/立体声≥：2×1000W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4Ω/立体声≥：2×1700W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2Ω/立体声≥：2×2890W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16Ω/桥接≥： 1×2000W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8Ω/桥接≥：1×3400W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4Ω/桥接≥：1×5780W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▲2.串扰抑制（低于额定功率， 20 Hz ~1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≥80 dB （提供CNAS或CMA认可的第三方机构出具的测试报告证明）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3.频率响应不劣于（10% 额定输出功率，8Ω，20Hz~20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±0.2dB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4.输入阻抗不劣于 20kΩ（平衡) ，10kΩ（非平衡)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▲5.阻尼系数（8Ω，20Hz~20kHz）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≥300（提供CNAS或CMA认可的第三方机构出具的测试报告证明）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58336CE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7E678E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6FB8B6E4">
            <w:pPr>
              <w:spacing w:line="360" w:lineRule="auto"/>
              <w:jc w:val="center"/>
              <w:rPr>
                <w:rFonts w:hint="eastAsia" w:ascii="仿宋" w:hAnsi="仿宋" w:eastAsia="仿宋" w:cs="仿宋"/>
                <w:color w:val="auto"/>
                <w:sz w:val="24"/>
              </w:rPr>
            </w:pPr>
          </w:p>
        </w:tc>
      </w:tr>
      <w:tr w14:paraId="70CAC134">
        <w:tblPrEx>
          <w:tblCellMar>
            <w:top w:w="0" w:type="dxa"/>
            <w:left w:w="108" w:type="dxa"/>
            <w:bottom w:w="0" w:type="dxa"/>
            <w:right w:w="108" w:type="dxa"/>
          </w:tblCellMar>
        </w:tblPrEx>
        <w:trPr>
          <w:trHeight w:val="3642"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584B93D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B-6</w:t>
            </w:r>
          </w:p>
        </w:tc>
        <w:tc>
          <w:tcPr>
            <w:tcW w:w="590" w:type="pct"/>
            <w:tcBorders>
              <w:top w:val="single" w:color="000000" w:sz="4" w:space="0"/>
              <w:left w:val="single" w:color="000000" w:sz="4" w:space="0"/>
              <w:bottom w:val="single" w:color="000000" w:sz="4" w:space="0"/>
              <w:right w:val="single" w:color="000000" w:sz="4" w:space="0"/>
            </w:tcBorders>
            <w:vAlign w:val="center"/>
          </w:tcPr>
          <w:p w14:paraId="667489E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辅助音箱功放</w:t>
            </w:r>
          </w:p>
        </w:tc>
        <w:tc>
          <w:tcPr>
            <w:tcW w:w="2501" w:type="pct"/>
            <w:tcBorders>
              <w:top w:val="single" w:color="000000" w:sz="4" w:space="0"/>
              <w:left w:val="single" w:color="000000" w:sz="4" w:space="0"/>
              <w:bottom w:val="single" w:color="000000" w:sz="4" w:space="0"/>
              <w:right w:val="single" w:color="000000" w:sz="4" w:space="0"/>
            </w:tcBorders>
          </w:tcPr>
          <w:p w14:paraId="1FDB7674">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 xml:space="preserve">1.额定功率（ THD=1%,连续正弦1kHz，各通道同时工作）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8Ω/立体声≥：2×1000W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4Ω/立体声≥：2×1700W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2Ω/立体声≥：2×2890W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16Ω/桥接≥： 1×2000W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8Ω/桥接≥：1×3400W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4Ω/桥接≥：1×5780W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▲2.串扰抑制（低于额定功率， 20 Hz </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 xml:space="preserve">1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≥80 dB （提供CNAS或CMA认可的第三方机构出具的测试报告证明）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3.频率响应不劣于（10% 额定输出功率，8Ω，20Hz</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 xml:space="preserve">20 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±0.2dB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4.输入阻抗不劣于 20kΩ（平衡) ，10kΩ（非平衡)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▲5.阻尼系数（8Ω，20Hz</w:t>
            </w:r>
            <w:r>
              <w:rPr>
                <w:rFonts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 xml:space="preserve">20kHz）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≥300（提供CNAS或CMA认可的第三方机构出具的测试报告证明）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415C0C9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35AFB0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45C3785">
            <w:pPr>
              <w:spacing w:line="360" w:lineRule="auto"/>
              <w:jc w:val="center"/>
              <w:rPr>
                <w:rFonts w:hint="eastAsia" w:ascii="仿宋" w:hAnsi="仿宋" w:eastAsia="仿宋" w:cs="仿宋"/>
                <w:color w:val="auto"/>
                <w:sz w:val="24"/>
              </w:rPr>
            </w:pPr>
          </w:p>
        </w:tc>
      </w:tr>
      <w:tr w14:paraId="0933F7B1">
        <w:tblPrEx>
          <w:tblCellMar>
            <w:top w:w="0" w:type="dxa"/>
            <w:left w:w="108" w:type="dxa"/>
            <w:bottom w:w="0" w:type="dxa"/>
            <w:right w:w="108" w:type="dxa"/>
          </w:tblCellMar>
        </w:tblPrEx>
        <w:trPr>
          <w:trHeight w:val="3042"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D62EA9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B-7</w:t>
            </w:r>
          </w:p>
        </w:tc>
        <w:tc>
          <w:tcPr>
            <w:tcW w:w="590" w:type="pct"/>
            <w:tcBorders>
              <w:top w:val="single" w:color="000000" w:sz="4" w:space="0"/>
              <w:left w:val="single" w:color="000000" w:sz="4" w:space="0"/>
              <w:bottom w:val="single" w:color="000000" w:sz="4" w:space="0"/>
              <w:right w:val="single" w:color="000000" w:sz="4" w:space="0"/>
            </w:tcBorders>
            <w:vAlign w:val="center"/>
          </w:tcPr>
          <w:p w14:paraId="46CD8E1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流动返听音箱功放</w:t>
            </w:r>
          </w:p>
        </w:tc>
        <w:tc>
          <w:tcPr>
            <w:tcW w:w="2501" w:type="pct"/>
            <w:tcBorders>
              <w:top w:val="single" w:color="000000" w:sz="4" w:space="0"/>
              <w:left w:val="single" w:color="000000" w:sz="4" w:space="0"/>
              <w:bottom w:val="single" w:color="000000" w:sz="4" w:space="0"/>
              <w:right w:val="single" w:color="000000" w:sz="4" w:space="0"/>
            </w:tcBorders>
          </w:tcPr>
          <w:p w14:paraId="56D2261C">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 xml:space="preserve">1.额定功率（ THD=1%,1kHz，2通道同时工作）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8Ω/立体声  ≥2×450W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4Ω/立体声  ≥2×765W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2Ω/立体声  ≥2×1300W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16Ω/桥接  ≥1×900W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8Ω/桥接  ≥1×1530W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4Ω/桥接  ≥1×2600W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2.串扰抑制（低于额定功率， 20 Hz -1 kHz）≥80 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3.频率响应（10% 额定输出功率，8Ω，20Hz - 20 kHz）  ±0.2dB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4.阻尼系数（8Ω，20 Hz -100 Hz）  ≥300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5.信噪比(A记权，20Hz-20kHz)  ≥105dB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6.保护功能  过载保护、过热保护、温度功率控制、输出直流保护.</w:t>
            </w:r>
          </w:p>
        </w:tc>
        <w:tc>
          <w:tcPr>
            <w:tcW w:w="441" w:type="pct"/>
            <w:tcBorders>
              <w:top w:val="single" w:color="000000" w:sz="4" w:space="0"/>
              <w:left w:val="single" w:color="000000" w:sz="4" w:space="0"/>
              <w:bottom w:val="single" w:color="000000" w:sz="4" w:space="0"/>
              <w:right w:val="single" w:color="000000" w:sz="4" w:space="0"/>
            </w:tcBorders>
            <w:vAlign w:val="center"/>
          </w:tcPr>
          <w:p w14:paraId="570CDAC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331357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31DD1323">
            <w:pPr>
              <w:spacing w:line="360" w:lineRule="auto"/>
              <w:jc w:val="center"/>
              <w:rPr>
                <w:rFonts w:hint="eastAsia" w:ascii="仿宋" w:hAnsi="仿宋" w:eastAsia="仿宋" w:cs="仿宋"/>
                <w:color w:val="auto"/>
                <w:sz w:val="24"/>
              </w:rPr>
            </w:pPr>
          </w:p>
        </w:tc>
      </w:tr>
      <w:tr w14:paraId="62A30920">
        <w:tblPrEx>
          <w:tblCellMar>
            <w:top w:w="0" w:type="dxa"/>
            <w:left w:w="108" w:type="dxa"/>
            <w:bottom w:w="0" w:type="dxa"/>
            <w:right w:w="108" w:type="dxa"/>
          </w:tblCellMar>
        </w:tblPrEx>
        <w:trPr>
          <w:trHeight w:val="3042"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9B1E9D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B-8</w:t>
            </w:r>
          </w:p>
        </w:tc>
        <w:tc>
          <w:tcPr>
            <w:tcW w:w="590" w:type="pct"/>
            <w:tcBorders>
              <w:top w:val="single" w:color="000000" w:sz="4" w:space="0"/>
              <w:left w:val="single" w:color="000000" w:sz="4" w:space="0"/>
              <w:bottom w:val="single" w:color="000000" w:sz="4" w:space="0"/>
              <w:right w:val="single" w:color="000000" w:sz="4" w:space="0"/>
            </w:tcBorders>
            <w:vAlign w:val="center"/>
          </w:tcPr>
          <w:p w14:paraId="29649AD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固定返听音箱功放</w:t>
            </w:r>
          </w:p>
        </w:tc>
        <w:tc>
          <w:tcPr>
            <w:tcW w:w="2501" w:type="pct"/>
            <w:tcBorders>
              <w:top w:val="single" w:color="000000" w:sz="4" w:space="0"/>
              <w:left w:val="single" w:color="000000" w:sz="4" w:space="0"/>
              <w:bottom w:val="single" w:color="000000" w:sz="4" w:space="0"/>
              <w:right w:val="single" w:color="000000" w:sz="4" w:space="0"/>
            </w:tcBorders>
          </w:tcPr>
          <w:p w14:paraId="13954416">
            <w:pPr>
              <w:widowControl/>
              <w:spacing w:line="360" w:lineRule="auto"/>
              <w:jc w:val="left"/>
              <w:textAlignment w:val="top"/>
              <w:rPr>
                <w:rFonts w:hint="eastAsia" w:ascii="仿宋" w:hAnsi="仿宋" w:eastAsia="仿宋" w:cs="仿宋"/>
                <w:color w:val="auto"/>
                <w:sz w:val="24"/>
              </w:rPr>
            </w:pPr>
            <w:r>
              <w:rPr>
                <w:rStyle w:val="12"/>
                <w:rFonts w:hint="default" w:ascii="仿宋" w:hAnsi="仿宋" w:eastAsia="仿宋" w:cs="仿宋"/>
                <w:color w:val="auto"/>
                <w:sz w:val="24"/>
                <w:szCs w:val="24"/>
                <w:lang w:bidi="ar"/>
              </w:rPr>
              <w:t xml:space="preserve">1.额定功率（ THD=1%,1kHz，2通道同时工作）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/立体声  ≥2×450W</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4</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/立体声  ≥2×765W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2</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/立体声  ≥2×1300W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16</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/桥接  ≥1×900W</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/桥接  ≥1×1530W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4</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/桥接  ≥1×2600W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2.串扰抑制（低于额定功率， 20 Hz -1 kHz）≥80 dB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3.频率响应（10% 额定输出功率，8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，20Hz - 20 kHz）  ±0.2dB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4.阻尼系数（8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，20 Hz -100 Hz）  ≥300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5.信噪比(A记权，20Hz-20kHz)  ≥105dB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6.保护功能  过载保护、过热保护、温度功率控制、输出直流保护</w:t>
            </w:r>
          </w:p>
        </w:tc>
        <w:tc>
          <w:tcPr>
            <w:tcW w:w="441" w:type="pct"/>
            <w:tcBorders>
              <w:top w:val="single" w:color="000000" w:sz="4" w:space="0"/>
              <w:left w:val="single" w:color="000000" w:sz="4" w:space="0"/>
              <w:bottom w:val="single" w:color="000000" w:sz="4" w:space="0"/>
              <w:right w:val="single" w:color="000000" w:sz="4" w:space="0"/>
            </w:tcBorders>
            <w:vAlign w:val="center"/>
          </w:tcPr>
          <w:p w14:paraId="6061BDE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0BE624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2CD8CE5">
            <w:pPr>
              <w:spacing w:line="360" w:lineRule="auto"/>
              <w:jc w:val="center"/>
              <w:rPr>
                <w:rFonts w:hint="eastAsia" w:ascii="仿宋" w:hAnsi="仿宋" w:eastAsia="仿宋" w:cs="仿宋"/>
                <w:color w:val="auto"/>
                <w:sz w:val="24"/>
              </w:rPr>
            </w:pPr>
          </w:p>
        </w:tc>
      </w:tr>
      <w:tr w14:paraId="423222E9">
        <w:tblPrEx>
          <w:tblCellMar>
            <w:top w:w="0" w:type="dxa"/>
            <w:left w:w="108" w:type="dxa"/>
            <w:bottom w:w="0" w:type="dxa"/>
            <w:right w:w="108" w:type="dxa"/>
          </w:tblCellMar>
        </w:tblPrEx>
        <w:trPr>
          <w:trHeight w:val="324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3A20BF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B-9</w:t>
            </w:r>
          </w:p>
        </w:tc>
        <w:tc>
          <w:tcPr>
            <w:tcW w:w="590" w:type="pct"/>
            <w:tcBorders>
              <w:top w:val="single" w:color="000000" w:sz="4" w:space="0"/>
              <w:left w:val="single" w:color="000000" w:sz="4" w:space="0"/>
              <w:bottom w:val="single" w:color="000000" w:sz="4" w:space="0"/>
              <w:right w:val="single" w:color="000000" w:sz="4" w:space="0"/>
            </w:tcBorders>
            <w:vAlign w:val="center"/>
          </w:tcPr>
          <w:p w14:paraId="1AB18F1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台唇音箱功放</w:t>
            </w:r>
          </w:p>
        </w:tc>
        <w:tc>
          <w:tcPr>
            <w:tcW w:w="2501" w:type="pct"/>
            <w:tcBorders>
              <w:top w:val="single" w:color="000000" w:sz="4" w:space="0"/>
              <w:left w:val="single" w:color="000000" w:sz="4" w:space="0"/>
              <w:bottom w:val="single" w:color="000000" w:sz="4" w:space="0"/>
              <w:right w:val="single" w:color="000000" w:sz="4" w:space="0"/>
            </w:tcBorders>
          </w:tcPr>
          <w:p w14:paraId="28CB6470">
            <w:pPr>
              <w:widowControl/>
              <w:spacing w:line="360" w:lineRule="auto"/>
              <w:jc w:val="left"/>
              <w:textAlignment w:val="top"/>
              <w:rPr>
                <w:rFonts w:hint="eastAsia" w:ascii="仿宋" w:hAnsi="仿宋" w:eastAsia="仿宋" w:cs="仿宋"/>
                <w:color w:val="auto"/>
                <w:sz w:val="24"/>
              </w:rPr>
            </w:pPr>
            <w:r>
              <w:rPr>
                <w:rStyle w:val="12"/>
                <w:rFonts w:hint="default" w:ascii="仿宋" w:hAnsi="仿宋" w:eastAsia="仿宋" w:cs="仿宋"/>
                <w:color w:val="auto"/>
                <w:sz w:val="24"/>
                <w:szCs w:val="24"/>
                <w:lang w:bidi="ar"/>
              </w:rPr>
              <w:t xml:space="preserve">1.额定功率（ THD=1%,1kHz，2通道同时工作）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/立体声  ≥2×250W</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4</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/立体声  ≥2×425W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2</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/立体声  ≥2×725W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16</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/桥接  ≥1×500W</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/桥接  ≥1×850W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 xml:space="preserve">  4</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 xml:space="preserve">/桥接  ≥1×1450W </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2.串扰抑制（低于额定功率， 20Hz - 1kHz）：≥90 dB</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3.频率响应（10% 额定输出功率，8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，20Hz - 20kHz）：±0.2dB</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4.阻尼系数（8</w:t>
            </w:r>
            <w:r>
              <w:rPr>
                <w:rStyle w:val="13"/>
                <w:rFonts w:hint="default" w:ascii="仿宋" w:hAnsi="仿宋" w:eastAsia="仿宋" w:cs="仿宋"/>
                <w:color w:val="auto"/>
                <w:sz w:val="24"/>
                <w:szCs w:val="24"/>
                <w:lang w:bidi="ar"/>
              </w:rPr>
              <w:t>Ω</w:t>
            </w:r>
            <w:r>
              <w:rPr>
                <w:rStyle w:val="12"/>
                <w:rFonts w:hint="default" w:ascii="仿宋" w:hAnsi="仿宋" w:eastAsia="仿宋" w:cs="仿宋"/>
                <w:color w:val="auto"/>
                <w:sz w:val="24"/>
                <w:szCs w:val="24"/>
                <w:lang w:bidi="ar"/>
              </w:rPr>
              <w:t>，20Hz - 100Hz）：≥300</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5.信噪比(A记权，20Hz - 20kHz)：≥105dB</w:t>
            </w:r>
            <w:r>
              <w:rPr>
                <w:rStyle w:val="12"/>
                <w:rFonts w:hint="default" w:ascii="仿宋" w:hAnsi="仿宋" w:eastAsia="仿宋" w:cs="仿宋"/>
                <w:color w:val="auto"/>
                <w:sz w:val="24"/>
                <w:szCs w:val="24"/>
                <w:lang w:bidi="ar"/>
              </w:rPr>
              <w:br w:type="textWrapping"/>
            </w:r>
            <w:r>
              <w:rPr>
                <w:rStyle w:val="12"/>
                <w:rFonts w:hint="default" w:ascii="仿宋" w:hAnsi="仿宋" w:eastAsia="仿宋" w:cs="仿宋"/>
                <w:color w:val="auto"/>
                <w:sz w:val="24"/>
                <w:szCs w:val="24"/>
                <w:lang w:bidi="ar"/>
              </w:rPr>
              <w:t>6.保护功能：电源欠压保护、功放输出直流保护、过热保护、温度功率控制、过载功率控制</w:t>
            </w:r>
          </w:p>
        </w:tc>
        <w:tc>
          <w:tcPr>
            <w:tcW w:w="441" w:type="pct"/>
            <w:tcBorders>
              <w:top w:val="single" w:color="000000" w:sz="4" w:space="0"/>
              <w:left w:val="single" w:color="000000" w:sz="4" w:space="0"/>
              <w:bottom w:val="single" w:color="000000" w:sz="4" w:space="0"/>
              <w:right w:val="single" w:color="000000" w:sz="4" w:space="0"/>
            </w:tcBorders>
            <w:vAlign w:val="center"/>
          </w:tcPr>
          <w:p w14:paraId="1DD8D29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212A8C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0E23C5A">
            <w:pPr>
              <w:spacing w:line="360" w:lineRule="auto"/>
              <w:jc w:val="center"/>
              <w:rPr>
                <w:rFonts w:hint="eastAsia" w:ascii="仿宋" w:hAnsi="仿宋" w:eastAsia="仿宋" w:cs="仿宋"/>
                <w:color w:val="auto"/>
                <w:sz w:val="24"/>
              </w:rPr>
            </w:pPr>
          </w:p>
        </w:tc>
      </w:tr>
      <w:tr w14:paraId="65EBD477">
        <w:tblPrEx>
          <w:tblCellMar>
            <w:top w:w="0" w:type="dxa"/>
            <w:left w:w="108" w:type="dxa"/>
            <w:bottom w:w="0" w:type="dxa"/>
            <w:right w:w="108" w:type="dxa"/>
          </w:tblCellMar>
        </w:tblPrEx>
        <w:trPr>
          <w:trHeight w:val="360" w:hRule="atLeast"/>
        </w:trPr>
        <w:tc>
          <w:tcPr>
            <w:tcW w:w="4014" w:type="pct"/>
            <w:gridSpan w:val="4"/>
            <w:tcBorders>
              <w:top w:val="single" w:color="000000" w:sz="4" w:space="0"/>
              <w:left w:val="single" w:color="000000" w:sz="4" w:space="0"/>
              <w:bottom w:val="single" w:color="000000" w:sz="4" w:space="0"/>
              <w:right w:val="nil"/>
            </w:tcBorders>
            <w:noWrap/>
            <w:vAlign w:val="center"/>
          </w:tcPr>
          <w:p w14:paraId="187212CC">
            <w:pPr>
              <w:widowControl/>
              <w:spacing w:line="360" w:lineRule="auto"/>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C、信号处理周边设备</w:t>
            </w:r>
          </w:p>
        </w:tc>
        <w:tc>
          <w:tcPr>
            <w:tcW w:w="446" w:type="pct"/>
            <w:tcBorders>
              <w:top w:val="single" w:color="000000" w:sz="4" w:space="0"/>
              <w:left w:val="nil"/>
              <w:bottom w:val="nil"/>
              <w:right w:val="nil"/>
            </w:tcBorders>
            <w:noWrap/>
            <w:vAlign w:val="center"/>
          </w:tcPr>
          <w:p w14:paraId="6B47E0E4">
            <w:pPr>
              <w:spacing w:line="360" w:lineRule="auto"/>
              <w:jc w:val="center"/>
              <w:rPr>
                <w:rFonts w:hint="eastAsia" w:ascii="仿宋" w:hAnsi="仿宋" w:eastAsia="仿宋" w:cs="仿宋"/>
                <w:b/>
                <w:bCs/>
                <w:color w:val="auto"/>
                <w:sz w:val="24"/>
              </w:rPr>
            </w:pPr>
          </w:p>
        </w:tc>
        <w:tc>
          <w:tcPr>
            <w:tcW w:w="540" w:type="pct"/>
            <w:tcBorders>
              <w:top w:val="nil"/>
              <w:left w:val="nil"/>
              <w:bottom w:val="nil"/>
              <w:right w:val="nil"/>
            </w:tcBorders>
            <w:noWrap/>
            <w:vAlign w:val="center"/>
          </w:tcPr>
          <w:p w14:paraId="3F8B814A">
            <w:pPr>
              <w:spacing w:line="360" w:lineRule="auto"/>
              <w:rPr>
                <w:rFonts w:hint="eastAsia" w:ascii="仿宋" w:hAnsi="仿宋" w:eastAsia="仿宋" w:cs="仿宋"/>
                <w:color w:val="auto"/>
                <w:sz w:val="24"/>
              </w:rPr>
            </w:pPr>
          </w:p>
        </w:tc>
      </w:tr>
      <w:tr w14:paraId="4A10396C">
        <w:tblPrEx>
          <w:tblCellMar>
            <w:top w:w="0" w:type="dxa"/>
            <w:left w:w="108" w:type="dxa"/>
            <w:bottom w:w="0" w:type="dxa"/>
            <w:right w:w="108" w:type="dxa"/>
          </w:tblCellMar>
        </w:tblPrEx>
        <w:trPr>
          <w:trHeight w:val="849"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342B83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w:t>
            </w:r>
          </w:p>
        </w:tc>
        <w:tc>
          <w:tcPr>
            <w:tcW w:w="590" w:type="pct"/>
            <w:tcBorders>
              <w:top w:val="single" w:color="000000" w:sz="4" w:space="0"/>
              <w:left w:val="single" w:color="000000" w:sz="4" w:space="0"/>
              <w:bottom w:val="single" w:color="000000" w:sz="4" w:space="0"/>
              <w:right w:val="single" w:color="000000" w:sz="4" w:space="0"/>
            </w:tcBorders>
            <w:vAlign w:val="center"/>
          </w:tcPr>
          <w:p w14:paraId="51A2E24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数字音频矩阵处理器</w:t>
            </w:r>
          </w:p>
        </w:tc>
        <w:tc>
          <w:tcPr>
            <w:tcW w:w="2501" w:type="pct"/>
            <w:tcBorders>
              <w:top w:val="single" w:color="000000" w:sz="4" w:space="0"/>
              <w:left w:val="single" w:color="000000" w:sz="4" w:space="0"/>
              <w:bottom w:val="single" w:color="000000" w:sz="4" w:space="0"/>
              <w:right w:val="single" w:color="000000" w:sz="4" w:space="0"/>
            </w:tcBorders>
          </w:tcPr>
          <w:p w14:paraId="70CFFA76">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1.需内置USB声卡，支持录播和远程会议；</w:t>
            </w:r>
            <w:r>
              <w:rPr>
                <w:rFonts w:hint="eastAsia" w:ascii="仿宋" w:hAnsi="仿宋" w:eastAsia="仿宋" w:cs="仿宋"/>
                <w:strike/>
                <w:color w:val="auto"/>
                <w:kern w:val="0"/>
                <w:sz w:val="24"/>
                <w:highlight w:val="yellow"/>
                <w:lang w:bidi="ar"/>
              </w:rPr>
              <w:br w:type="textWrapping"/>
            </w:r>
            <w:r>
              <w:rPr>
                <w:rFonts w:hint="eastAsia" w:ascii="仿宋" w:hAnsi="仿宋" w:eastAsia="仿宋" w:cs="仿宋"/>
                <w:color w:val="auto"/>
                <w:kern w:val="0"/>
                <w:sz w:val="24"/>
                <w:lang w:bidi="ar"/>
              </w:rPr>
              <w:t>2.模拟输入输出通道数量≥8*8；</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3.输入输出量化≥48KHz/24bit；</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4.输入通道应该具备：输入增益3dB步长，≥16个档位；</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≥12段PEQ ，且提供≥五种滤波器类型选择；</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5.自适应回声消除(AEC)，噪声抑制(ANS)；增益共享自动混音(AMC)、门限自动混音（Gate Mixer）；自动增益(AGC);闪避器(Ducker)；</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▲6.噪声增益补偿器(ANC)（提供CNAS或CMA认可的第三方机构出具的测试报告证明）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▲7.每个通道应≥16个点的自适应反馈抑制（AFC）；（提供CNAS或CMA认可的第三方机构出具的测试报告证明）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输出通道应该具备：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▲8.≥12段PEQ,31段GEQ,分频器、延时器、限幅器。（提供CNAS或CMA认可的第三方机构出具的测试报告证明）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9.≥12 x9 矩阵；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10.≥16组预设；</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11.支持输入输出通道LINK和分组功能；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12.输入动态范围≥：110dB；输出动态范围≥：112dB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13.频率响应范围≥20～20kHz (±0.15dB)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 THD+N:≥-94dB @17dBu</w:t>
            </w:r>
          </w:p>
        </w:tc>
        <w:tc>
          <w:tcPr>
            <w:tcW w:w="441" w:type="pct"/>
            <w:tcBorders>
              <w:top w:val="single" w:color="000000" w:sz="4" w:space="0"/>
              <w:left w:val="single" w:color="000000" w:sz="4" w:space="0"/>
              <w:bottom w:val="single" w:color="000000" w:sz="4" w:space="0"/>
              <w:right w:val="single" w:color="000000" w:sz="4" w:space="0"/>
            </w:tcBorders>
            <w:vAlign w:val="center"/>
          </w:tcPr>
          <w:p w14:paraId="75C868F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46ECAE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96BDD29">
            <w:pPr>
              <w:spacing w:line="360" w:lineRule="auto"/>
              <w:rPr>
                <w:rFonts w:hint="eastAsia" w:ascii="仿宋" w:hAnsi="仿宋" w:eastAsia="仿宋" w:cs="仿宋"/>
                <w:color w:val="auto"/>
                <w:sz w:val="24"/>
              </w:rPr>
            </w:pPr>
          </w:p>
        </w:tc>
      </w:tr>
      <w:tr w14:paraId="6B8B7858">
        <w:tblPrEx>
          <w:tblCellMar>
            <w:top w:w="0" w:type="dxa"/>
            <w:left w:w="108" w:type="dxa"/>
            <w:bottom w:w="0" w:type="dxa"/>
            <w:right w:w="108" w:type="dxa"/>
          </w:tblCellMar>
        </w:tblPrEx>
        <w:trPr>
          <w:trHeight w:val="204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6B77C1A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C-2</w:t>
            </w:r>
          </w:p>
        </w:tc>
        <w:tc>
          <w:tcPr>
            <w:tcW w:w="5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4DAA5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32路数字调音台</w:t>
            </w:r>
          </w:p>
        </w:tc>
        <w:tc>
          <w:tcPr>
            <w:tcW w:w="2501" w:type="pct"/>
            <w:tcBorders>
              <w:top w:val="single" w:color="000000" w:sz="4" w:space="0"/>
              <w:left w:val="single" w:color="000000" w:sz="4" w:space="0"/>
              <w:bottom w:val="single" w:color="000000" w:sz="4" w:space="0"/>
              <w:right w:val="single" w:color="000000" w:sz="4" w:space="0"/>
            </w:tcBorders>
          </w:tcPr>
          <w:p w14:paraId="7A8DABB1">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1、每个输入通道都内置压限器，噪声门，相位，高低通滤波器，≥5段参量均衡，延时，通道声像平衡调节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2、通道参数快速拷贝功能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▲3、支持双机同步数据备份（提供CNAS或CMA认可的第三方机构出具的测试报告证明)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4、≥8个可自定义的物理按键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▲5、≥8个DCA编组，≥8个静音编组（提供CNAS或CMA认可的第三方机构出具的测试报告证明)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6、每个通道独立的反馈抑制器管理</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7、自带信号发生器（粉红噪音/正玄波/白噪声），可自定义从任何一个或者多个输出通道输出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8、通道以及场景编辑支持中文输入法</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9、支持自动混音功能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10、输出通道处理:高低通滤波，15段参量均衡,主输出31段（GEQ支持通过在推子上操控），压缩器，延时，相位</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11、支持USB多轨录音功能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12、内置声卡（手机、IPAD、MP3、PC直接播放、录音）USB接口：录音、播放( 播放格式APE、FLAC、MP3、WAV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13、≥8个快捷场景调用模式，≥100个场景存储, 可自定义场景名字，支持中文输入，场景无缝切换，不会断音，支持U盘导入导出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14、本地内置≥4个独立的DSP效果器，预设多种效果模式供用户直接使用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16、支持USB鼠标，以及面板锁定</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17、≥10.1寸1280*800高清电容触摸显示屏</w:t>
            </w:r>
          </w:p>
        </w:tc>
        <w:tc>
          <w:tcPr>
            <w:tcW w:w="441" w:type="pct"/>
            <w:tcBorders>
              <w:top w:val="single" w:color="000000" w:sz="4" w:space="0"/>
              <w:left w:val="single" w:color="000000" w:sz="4" w:space="0"/>
              <w:bottom w:val="single" w:color="000000" w:sz="4" w:space="0"/>
              <w:right w:val="single" w:color="000000" w:sz="4" w:space="0"/>
            </w:tcBorders>
            <w:vAlign w:val="center"/>
          </w:tcPr>
          <w:p w14:paraId="2800938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46" w:type="pct"/>
            <w:tcBorders>
              <w:top w:val="single" w:color="000000" w:sz="4" w:space="0"/>
              <w:left w:val="single" w:color="000000" w:sz="4" w:space="0"/>
              <w:bottom w:val="single" w:color="000000" w:sz="4" w:space="0"/>
              <w:right w:val="single" w:color="000000" w:sz="4" w:space="0"/>
            </w:tcBorders>
            <w:vAlign w:val="center"/>
          </w:tcPr>
          <w:p w14:paraId="392836A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6C55645">
            <w:pPr>
              <w:spacing w:line="360" w:lineRule="auto"/>
              <w:rPr>
                <w:rFonts w:hint="eastAsia" w:ascii="仿宋" w:hAnsi="仿宋" w:eastAsia="仿宋" w:cs="仿宋"/>
                <w:color w:val="auto"/>
                <w:sz w:val="24"/>
              </w:rPr>
            </w:pPr>
          </w:p>
        </w:tc>
      </w:tr>
      <w:tr w14:paraId="4150FAC0">
        <w:tblPrEx>
          <w:tblCellMar>
            <w:top w:w="0" w:type="dxa"/>
            <w:left w:w="108" w:type="dxa"/>
            <w:bottom w:w="0" w:type="dxa"/>
            <w:right w:w="108" w:type="dxa"/>
          </w:tblCellMar>
        </w:tblPrEx>
        <w:trPr>
          <w:trHeight w:val="144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6094BBA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C-3</w:t>
            </w:r>
          </w:p>
        </w:tc>
        <w:tc>
          <w:tcPr>
            <w:tcW w:w="5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0074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数字接口箱</w:t>
            </w:r>
          </w:p>
        </w:tc>
        <w:tc>
          <w:tcPr>
            <w:tcW w:w="2501" w:type="pct"/>
            <w:tcBorders>
              <w:top w:val="single" w:color="000000" w:sz="4" w:space="0"/>
              <w:left w:val="single" w:color="000000" w:sz="4" w:space="0"/>
              <w:bottom w:val="single" w:color="000000" w:sz="4" w:space="0"/>
              <w:right w:val="single" w:color="000000" w:sz="4" w:space="0"/>
            </w:tcBorders>
          </w:tcPr>
          <w:p w14:paraId="47531FAE">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1、≥16路话放输入通道</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2、≥8路模拟平衡XLR输出通道</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3、网络传输具备超低延迟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4、CAT6电缆的传输距离≥80m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5、双扩展端口，不需要拓展器或路由器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6、可通过数字台远程控制开机启动</w:t>
            </w:r>
          </w:p>
        </w:tc>
        <w:tc>
          <w:tcPr>
            <w:tcW w:w="441" w:type="pct"/>
            <w:tcBorders>
              <w:top w:val="single" w:color="000000" w:sz="4" w:space="0"/>
              <w:left w:val="single" w:color="000000" w:sz="4" w:space="0"/>
              <w:bottom w:val="single" w:color="000000" w:sz="4" w:space="0"/>
              <w:right w:val="single" w:color="000000" w:sz="4" w:space="0"/>
            </w:tcBorders>
            <w:vAlign w:val="center"/>
          </w:tcPr>
          <w:p w14:paraId="5AF3329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 </w:t>
            </w:r>
          </w:p>
        </w:tc>
        <w:tc>
          <w:tcPr>
            <w:tcW w:w="446" w:type="pct"/>
            <w:tcBorders>
              <w:top w:val="single" w:color="000000" w:sz="4" w:space="0"/>
              <w:left w:val="single" w:color="000000" w:sz="4" w:space="0"/>
              <w:bottom w:val="single" w:color="000000" w:sz="4" w:space="0"/>
              <w:right w:val="single" w:color="000000" w:sz="4" w:space="0"/>
            </w:tcBorders>
            <w:vAlign w:val="center"/>
          </w:tcPr>
          <w:p w14:paraId="3EE8EFF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94BF05E">
            <w:pPr>
              <w:spacing w:line="360" w:lineRule="auto"/>
              <w:rPr>
                <w:rFonts w:hint="eastAsia" w:ascii="仿宋" w:hAnsi="仿宋" w:eastAsia="仿宋" w:cs="仿宋"/>
                <w:color w:val="auto"/>
                <w:sz w:val="24"/>
              </w:rPr>
            </w:pPr>
          </w:p>
        </w:tc>
      </w:tr>
      <w:tr w14:paraId="4634E667">
        <w:tblPrEx>
          <w:tblCellMar>
            <w:top w:w="0" w:type="dxa"/>
            <w:left w:w="108" w:type="dxa"/>
            <w:bottom w:w="0" w:type="dxa"/>
            <w:right w:w="108" w:type="dxa"/>
          </w:tblCellMar>
        </w:tblPrEx>
        <w:trPr>
          <w:trHeight w:val="267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5AB05ED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C-4</w:t>
            </w:r>
          </w:p>
        </w:tc>
        <w:tc>
          <w:tcPr>
            <w:tcW w:w="590" w:type="pct"/>
            <w:tcBorders>
              <w:top w:val="single" w:color="000000" w:sz="4" w:space="0"/>
              <w:left w:val="single" w:color="000000" w:sz="4" w:space="0"/>
              <w:bottom w:val="single" w:color="000000" w:sz="4" w:space="0"/>
              <w:right w:val="single" w:color="000000" w:sz="4" w:space="0"/>
            </w:tcBorders>
            <w:vAlign w:val="center"/>
          </w:tcPr>
          <w:p w14:paraId="3B33DFD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无线手持话筒</w:t>
            </w:r>
          </w:p>
        </w:tc>
        <w:tc>
          <w:tcPr>
            <w:tcW w:w="2501" w:type="pct"/>
            <w:tcBorders>
              <w:top w:val="single" w:color="000000" w:sz="4" w:space="0"/>
              <w:left w:val="single" w:color="000000" w:sz="4" w:space="0"/>
              <w:bottom w:val="single" w:color="000000" w:sz="4" w:space="0"/>
              <w:right w:val="single" w:color="000000" w:sz="4" w:space="0"/>
            </w:tcBorders>
          </w:tcPr>
          <w:p w14:paraId="501FCEC4">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1.金属外壳、双通道数字半机架接收机</w:t>
            </w:r>
          </w:p>
          <w:p w14:paraId="6F4C18DB">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2.低延迟≤1.9 ms</w:t>
            </w:r>
          </w:p>
          <w:p w14:paraId="556279BA">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3.输入动态范围≥134 dB</w:t>
            </w:r>
          </w:p>
          <w:p w14:paraId="3DE4AB43">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4.通道可等间距分布，轻松分配无互调：标准模式，600 kHz 间隔，最多146个通道；链接密度（ LD ）模式，具有300 kHz 间隔，最多293个通道</w:t>
            </w:r>
          </w:p>
          <w:p w14:paraId="088B0940">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5.可通过软件和经由插件使用的第三方媒体控制系统实现支持网络的扩展远程控制</w:t>
            </w:r>
          </w:p>
          <w:p w14:paraId="58EEA2E8">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6.以太网连接（lPv4和lPv6)</w:t>
            </w:r>
          </w:p>
          <w:p w14:paraId="55EC8322">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7.支持 AES 256加密安全传输机密内容</w:t>
            </w:r>
          </w:p>
          <w:p w14:paraId="6D6F9BEC">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8.可快速扫描现场环境，频率部署</w:t>
            </w:r>
          </w:p>
          <w:p w14:paraId="6DBD8E24">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9.通过低能耗蓝牙应用程序进行远程控制，距离可达25米</w:t>
            </w:r>
          </w:p>
          <w:p w14:paraId="1C02DA04">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10.带有 OLED 显示屏、点动滚轮导航和控制按钮</w:t>
            </w:r>
          </w:p>
          <w:p w14:paraId="34728453">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11.前面板上带有选择性耳机输出及音量控件</w:t>
            </w:r>
          </w:p>
          <w:p w14:paraId="284B38D3">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手持话筒</w:t>
            </w:r>
          </w:p>
          <w:p w14:paraId="68CFB3DE">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12.10mW固定射频功率，</w:t>
            </w:r>
          </w:p>
          <w:p w14:paraId="033434DA">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13.电池工作时长≥6h</w:t>
            </w:r>
          </w:p>
          <w:p w14:paraId="04DC4393">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14.功能按钮﹣直接从手持式发射器控制所有发射器设置，包括按钮锁定功能</w:t>
            </w:r>
          </w:p>
          <w:p w14:paraId="1119109C">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15.换能原理：心形动圈</w:t>
            </w:r>
          </w:p>
          <w:p w14:paraId="099EEF9B">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16.灵敏度:1.6 mV/Pa</w:t>
            </w:r>
          </w:p>
          <w:p w14:paraId="315AC7B7">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17.最大声压级（1KHz）:≥154 dB</w:t>
            </w:r>
          </w:p>
          <w:p w14:paraId="02AC94BC">
            <w:pPr>
              <w:widowControl/>
              <w:spacing w:line="360" w:lineRule="auto"/>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18.动态范围：≥136dB(A)</w:t>
            </w:r>
          </w:p>
          <w:p w14:paraId="31D29294">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19.频率响应：≥40-18000Hz</w:t>
            </w:r>
          </w:p>
        </w:tc>
        <w:tc>
          <w:tcPr>
            <w:tcW w:w="441" w:type="pct"/>
            <w:tcBorders>
              <w:top w:val="single" w:color="000000" w:sz="4" w:space="0"/>
              <w:left w:val="single" w:color="000000" w:sz="4" w:space="0"/>
              <w:bottom w:val="single" w:color="000000" w:sz="4" w:space="0"/>
              <w:right w:val="single" w:color="000000" w:sz="4" w:space="0"/>
            </w:tcBorders>
            <w:vAlign w:val="center"/>
          </w:tcPr>
          <w:p w14:paraId="764E024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9BA7A6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71F7B057">
            <w:pPr>
              <w:spacing w:line="360" w:lineRule="auto"/>
              <w:rPr>
                <w:rFonts w:hint="eastAsia" w:ascii="仿宋" w:hAnsi="仿宋" w:eastAsia="仿宋" w:cs="仿宋"/>
                <w:color w:val="auto"/>
                <w:sz w:val="24"/>
              </w:rPr>
            </w:pPr>
            <w:r>
              <w:rPr>
                <w:rFonts w:hint="eastAsia" w:ascii="仿宋" w:hAnsi="仿宋" w:eastAsia="仿宋" w:cs="仿宋"/>
                <w:color w:val="auto"/>
                <w:sz w:val="24"/>
              </w:rPr>
              <w:t>一拖二</w:t>
            </w:r>
          </w:p>
        </w:tc>
      </w:tr>
      <w:tr w14:paraId="77FE781E">
        <w:tblPrEx>
          <w:tblCellMar>
            <w:top w:w="0" w:type="dxa"/>
            <w:left w:w="108" w:type="dxa"/>
            <w:bottom w:w="0" w:type="dxa"/>
            <w:right w:w="108" w:type="dxa"/>
          </w:tblCellMar>
        </w:tblPrEx>
        <w:trPr>
          <w:trHeight w:val="2791"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677CD5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C-5</w:t>
            </w:r>
          </w:p>
        </w:tc>
        <w:tc>
          <w:tcPr>
            <w:tcW w:w="590" w:type="pct"/>
            <w:tcBorders>
              <w:top w:val="single" w:color="000000" w:sz="4" w:space="0"/>
              <w:left w:val="single" w:color="000000" w:sz="4" w:space="0"/>
              <w:bottom w:val="single" w:color="000000" w:sz="4" w:space="0"/>
              <w:right w:val="single" w:color="000000" w:sz="4" w:space="0"/>
            </w:tcBorders>
            <w:vAlign w:val="center"/>
          </w:tcPr>
          <w:p w14:paraId="6D0E61B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无线头戴话筒</w:t>
            </w:r>
          </w:p>
        </w:tc>
        <w:tc>
          <w:tcPr>
            <w:tcW w:w="2501" w:type="pct"/>
            <w:tcBorders>
              <w:top w:val="single" w:color="000000" w:sz="4" w:space="0"/>
              <w:left w:val="single" w:color="000000" w:sz="4" w:space="0"/>
              <w:bottom w:val="single" w:color="000000" w:sz="4" w:space="0"/>
              <w:right w:val="single" w:color="000000" w:sz="4" w:space="0"/>
            </w:tcBorders>
          </w:tcPr>
          <w:p w14:paraId="5BC7B046">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1.金属外壳、双通道数字半机架接收机</w:t>
            </w:r>
          </w:p>
          <w:p w14:paraId="16C264F1">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2.低延迟≤1.9 ms</w:t>
            </w:r>
          </w:p>
          <w:p w14:paraId="3AA74087">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3.输入动态范围≥134 dB</w:t>
            </w:r>
          </w:p>
          <w:p w14:paraId="3D633FC1">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4.通道可等间距分布，轻松分配无互调：标准模式，600 kHz 间隔，最多146个通道；链接密度（ LD ）模式，具有300 kHz 间隔，最多293个通道</w:t>
            </w:r>
          </w:p>
          <w:p w14:paraId="2391983F">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5.可通过软件和经由插件使用的第三方媒体控制系统实现支持网络的扩展远程控制</w:t>
            </w:r>
          </w:p>
          <w:p w14:paraId="238A6727">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6.以太网连接（lPv4和lPv6)</w:t>
            </w:r>
          </w:p>
          <w:p w14:paraId="0FA41AD6">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7.支持 AES 256加密安全传输机密内容</w:t>
            </w:r>
          </w:p>
          <w:p w14:paraId="25A64B27">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8.可快速扫描现场环境，频率部署</w:t>
            </w:r>
          </w:p>
          <w:p w14:paraId="779DCE9D">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9.通过低能耗蓝牙应用程序进行远程控制，距离可达25米</w:t>
            </w:r>
          </w:p>
          <w:p w14:paraId="7C0C46C1">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10.带有 OLED 显示屏、点动滚轮导航和控制按钮</w:t>
            </w:r>
          </w:p>
          <w:p w14:paraId="7E0365B4">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11.前面板上带有选择性耳机输出及音量控件</w:t>
            </w:r>
          </w:p>
          <w:p w14:paraId="63619383">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腰包发射机</w:t>
            </w:r>
          </w:p>
          <w:p w14:paraId="316502CD">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12.10mW固定射频功率</w:t>
            </w:r>
          </w:p>
          <w:p w14:paraId="0B292FC4">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13.电池工作时长≥6h</w:t>
            </w:r>
          </w:p>
          <w:p w14:paraId="461A3C02">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14.编程静音开关（ AF 静音、 RF 静音、无力能）</w:t>
            </w:r>
          </w:p>
          <w:p w14:paraId="777CEF57">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15.带有电缆仿真以模拟电缆特性的乐器输入</w:t>
            </w:r>
          </w:p>
          <w:p w14:paraId="0EF6DBE9">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16.标准音头接口﹣与多种 3.5mm接头的领夹式和头戴麦克风兼容</w:t>
            </w:r>
          </w:p>
          <w:p w14:paraId="2F5F4480">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17.金属外壳</w:t>
            </w:r>
          </w:p>
          <w:p w14:paraId="74D3A795">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18.拾音模式:心形</w:t>
            </w:r>
          </w:p>
          <w:p w14:paraId="76D0EB19">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19.频率响应:≥20 to 20,000  Hz ± 3  dB</w:t>
            </w:r>
          </w:p>
          <w:p w14:paraId="47D8148B">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20.灵敏度:2.5  mV/Pa ± 3  dB</w:t>
            </w:r>
          </w:p>
          <w:p w14:paraId="4798F914">
            <w:pPr>
              <w:widowControl/>
              <w:spacing w:line="360" w:lineRule="auto"/>
              <w:jc w:val="left"/>
              <w:textAlignment w:val="top"/>
              <w:rPr>
                <w:rFonts w:hint="eastAsia" w:ascii="仿宋" w:hAnsi="仿宋" w:eastAsia="仿宋" w:cs="仿宋"/>
                <w:color w:val="auto"/>
                <w:sz w:val="24"/>
              </w:rPr>
            </w:pPr>
            <w:r>
              <w:rPr>
                <w:rFonts w:hint="eastAsia" w:ascii="仿宋" w:hAnsi="仿宋" w:eastAsia="仿宋" w:cs="仿宋"/>
                <w:color w:val="auto"/>
                <w:sz w:val="24"/>
              </w:rPr>
              <w:t>21.最大声压级：≥148dB</w:t>
            </w:r>
          </w:p>
        </w:tc>
        <w:tc>
          <w:tcPr>
            <w:tcW w:w="441" w:type="pct"/>
            <w:tcBorders>
              <w:top w:val="single" w:color="000000" w:sz="4" w:space="0"/>
              <w:left w:val="single" w:color="000000" w:sz="4" w:space="0"/>
              <w:bottom w:val="single" w:color="000000" w:sz="4" w:space="0"/>
              <w:right w:val="single" w:color="000000" w:sz="4" w:space="0"/>
            </w:tcBorders>
            <w:vAlign w:val="center"/>
          </w:tcPr>
          <w:p w14:paraId="5298534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sz w:val="24"/>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8BF8A8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27335988">
            <w:pPr>
              <w:spacing w:line="360" w:lineRule="auto"/>
              <w:rPr>
                <w:rFonts w:hint="eastAsia" w:ascii="仿宋" w:hAnsi="仿宋" w:eastAsia="仿宋" w:cs="仿宋"/>
                <w:color w:val="auto"/>
                <w:sz w:val="24"/>
              </w:rPr>
            </w:pPr>
            <w:r>
              <w:rPr>
                <w:rFonts w:hint="eastAsia" w:ascii="仿宋" w:hAnsi="仿宋" w:eastAsia="仿宋" w:cs="仿宋"/>
                <w:color w:val="auto"/>
                <w:sz w:val="24"/>
              </w:rPr>
              <w:t>一拖二</w:t>
            </w:r>
          </w:p>
        </w:tc>
      </w:tr>
      <w:tr w14:paraId="73CD74E2">
        <w:tblPrEx>
          <w:tblCellMar>
            <w:top w:w="0" w:type="dxa"/>
            <w:left w:w="108" w:type="dxa"/>
            <w:bottom w:w="0" w:type="dxa"/>
            <w:right w:w="108" w:type="dxa"/>
          </w:tblCellMar>
        </w:tblPrEx>
        <w:trPr>
          <w:trHeight w:val="9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852FC3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C-6</w:t>
            </w:r>
          </w:p>
        </w:tc>
        <w:tc>
          <w:tcPr>
            <w:tcW w:w="590" w:type="pct"/>
            <w:tcBorders>
              <w:top w:val="single" w:color="000000" w:sz="4" w:space="0"/>
              <w:left w:val="single" w:color="000000" w:sz="4" w:space="0"/>
              <w:bottom w:val="single" w:color="000000" w:sz="4" w:space="0"/>
              <w:right w:val="single" w:color="000000" w:sz="4" w:space="0"/>
            </w:tcBorders>
            <w:vAlign w:val="center"/>
          </w:tcPr>
          <w:p w14:paraId="22A2208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合唱话筒</w:t>
            </w:r>
          </w:p>
        </w:tc>
        <w:tc>
          <w:tcPr>
            <w:tcW w:w="2501" w:type="pct"/>
            <w:tcBorders>
              <w:top w:val="single" w:color="000000" w:sz="4" w:space="0"/>
              <w:left w:val="single" w:color="000000" w:sz="4" w:space="0"/>
              <w:bottom w:val="single" w:color="000000" w:sz="4" w:space="0"/>
              <w:right w:val="single" w:color="000000" w:sz="4" w:space="0"/>
            </w:tcBorders>
            <w:vAlign w:val="center"/>
          </w:tcPr>
          <w:p w14:paraId="40C7639D">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1.传感器类型：电容</w:t>
            </w:r>
          </w:p>
          <w:p w14:paraId="3C45663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2.拾音模式：心形、全向和双向</w:t>
            </w:r>
          </w:p>
          <w:p w14:paraId="4D6E055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3.频率响应≥20Hz-20kHz</w:t>
            </w:r>
          </w:p>
          <w:p w14:paraId="10CFECD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5.灵敏度（心形 / 全向 / 双向）≥-30 / -35 /-35  dB V/PA</w:t>
            </w:r>
          </w:p>
          <w:p w14:paraId="13BEC9B5">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6.本底噪声（心形 / 全向 / 双向）≥5 / 7 / 8  dBA</w:t>
            </w:r>
          </w:p>
          <w:p w14:paraId="194CDC0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7.信噪比（心形 / 全向 / 双向）≥89 / 87 / 86 dB </w:t>
            </w:r>
          </w:p>
          <w:p w14:paraId="34A2BA8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8.最大声压级≥135 dB SPL</w:t>
            </w:r>
          </w:p>
          <w:p w14:paraId="61D9FA9F">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9.连接器：三针专业音频（XLR）接口，公头，平衡式</w:t>
            </w:r>
          </w:p>
        </w:tc>
        <w:tc>
          <w:tcPr>
            <w:tcW w:w="441" w:type="pct"/>
            <w:tcBorders>
              <w:top w:val="single" w:color="000000" w:sz="4" w:space="0"/>
              <w:left w:val="single" w:color="000000" w:sz="4" w:space="0"/>
              <w:bottom w:val="single" w:color="000000" w:sz="4" w:space="0"/>
              <w:right w:val="single" w:color="000000" w:sz="4" w:space="0"/>
            </w:tcBorders>
            <w:vAlign w:val="center"/>
          </w:tcPr>
          <w:p w14:paraId="0270871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1FB7BB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17C4CBDC">
            <w:pPr>
              <w:spacing w:line="360" w:lineRule="auto"/>
              <w:rPr>
                <w:rFonts w:hint="eastAsia" w:ascii="仿宋" w:hAnsi="仿宋" w:eastAsia="仿宋" w:cs="仿宋"/>
                <w:color w:val="auto"/>
                <w:sz w:val="24"/>
              </w:rPr>
            </w:pPr>
          </w:p>
        </w:tc>
      </w:tr>
      <w:tr w14:paraId="294B4263">
        <w:tblPrEx>
          <w:tblCellMar>
            <w:top w:w="0" w:type="dxa"/>
            <w:left w:w="108" w:type="dxa"/>
            <w:bottom w:w="0" w:type="dxa"/>
            <w:right w:w="108" w:type="dxa"/>
          </w:tblCellMar>
        </w:tblPrEx>
        <w:trPr>
          <w:trHeight w:val="48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C0A0A9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C-7</w:t>
            </w:r>
          </w:p>
        </w:tc>
        <w:tc>
          <w:tcPr>
            <w:tcW w:w="590" w:type="pct"/>
            <w:tcBorders>
              <w:top w:val="single" w:color="000000" w:sz="4" w:space="0"/>
              <w:left w:val="single" w:color="000000" w:sz="4" w:space="0"/>
              <w:bottom w:val="single" w:color="000000" w:sz="4" w:space="0"/>
              <w:right w:val="single" w:color="000000" w:sz="4" w:space="0"/>
            </w:tcBorders>
            <w:vAlign w:val="center"/>
          </w:tcPr>
          <w:p w14:paraId="18464DC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乐器话筒</w:t>
            </w:r>
          </w:p>
        </w:tc>
        <w:tc>
          <w:tcPr>
            <w:tcW w:w="2501" w:type="pct"/>
            <w:tcBorders>
              <w:top w:val="single" w:color="000000" w:sz="4" w:space="0"/>
              <w:left w:val="single" w:color="000000" w:sz="4" w:space="0"/>
              <w:bottom w:val="single" w:color="000000" w:sz="4" w:space="0"/>
              <w:right w:val="single" w:color="000000" w:sz="4" w:space="0"/>
            </w:tcBorders>
            <w:vAlign w:val="center"/>
          </w:tcPr>
          <w:p w14:paraId="5C239BB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内含：</w:t>
            </w:r>
          </w:p>
          <w:p w14:paraId="5D19D169">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1支低音乐器话筒</w:t>
            </w:r>
          </w:p>
          <w:p w14:paraId="428394B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2支专业乐器话筒</w:t>
            </w:r>
          </w:p>
          <w:p w14:paraId="4CEE1091">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4支专业乐器话筒</w:t>
            </w:r>
          </w:p>
          <w:p w14:paraId="63FE78D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1支多用途话筒</w:t>
            </w:r>
          </w:p>
          <w:p w14:paraId="346DEA94">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一、1支低音乐器话筒</w:t>
            </w:r>
          </w:p>
          <w:p w14:paraId="77CD04E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1.专为底鼓和低音乐器修正的频率响应</w:t>
            </w:r>
          </w:p>
          <w:p w14:paraId="0F41392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2.气动减震系统可以最大程度地降低机械噪声和振动的传递</w:t>
            </w:r>
          </w:p>
          <w:p w14:paraId="54397789">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3.传感器类型：动圈，拾音模式：超心形</w:t>
            </w:r>
          </w:p>
          <w:p w14:paraId="3BABA6B9">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4.频率响应≥20Hz-10kHz</w:t>
            </w:r>
          </w:p>
          <w:p w14:paraId="4327ECE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5.灵敏度≥-64 dB V/PA</w:t>
            </w:r>
          </w:p>
          <w:p w14:paraId="6DB7869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6.等效自噪≥8.5 dB(A)</w:t>
            </w:r>
          </w:p>
          <w:p w14:paraId="34B37606">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二、2支专业乐器话筒用于例如军鼓、通鼓、吉他、贝司放大器、铜管乐器、萨克斯风等其他乐器</w:t>
            </w:r>
          </w:p>
          <w:p w14:paraId="63C380F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1.内置支架转接头配有动态锁定系统和XLR接口</w:t>
            </w:r>
          </w:p>
          <w:p w14:paraId="5E36A9AA">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2.气动减震系统可以最大程度地降低机械噪声和振动的传递</w:t>
            </w:r>
          </w:p>
          <w:p w14:paraId="7217D23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3.传感器类型：超心形动圈</w:t>
            </w:r>
          </w:p>
          <w:p w14:paraId="16E8AB07">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4.频率响应≥50Hz-16kHz</w:t>
            </w:r>
          </w:p>
          <w:p w14:paraId="76F5E89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5.灵敏度≥-51 dB V/PA</w:t>
            </w:r>
          </w:p>
          <w:p w14:paraId="52E983EF">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三、4支专业乐器话筒适用于合唱人声、原声吉他、钢琴和铜钹等乐器扩音</w:t>
            </w:r>
          </w:p>
          <w:p w14:paraId="63774AF4">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  0dB/10dB可锁式衰减开关为高音量声源扩音提供更多灵活性且心形指向性隔离主要声源，同时有效降低手持噪音</w:t>
            </w:r>
          </w:p>
          <w:p w14:paraId="72835864">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2.类型：乐器话筒</w:t>
            </w:r>
          </w:p>
          <w:p w14:paraId="33E2E7C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3.传感器类型：心形电容</w:t>
            </w:r>
          </w:p>
          <w:p w14:paraId="22E32D24">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4.频率响应≥40Hz-16kHz</w:t>
            </w:r>
          </w:p>
          <w:p w14:paraId="0047821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5.灵敏度（1 千赫下, 开路电压）优于-45dB V/PA (5.6 毫伏)</w:t>
            </w:r>
          </w:p>
          <w:p w14:paraId="525769AD">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6.最大声压级(1% THD下1千赫, 1千欧负载)不小于136 dB</w:t>
            </w:r>
          </w:p>
          <w:p w14:paraId="7E7DF53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7.衰减开关：0 或 −10 分贝，可锁定</w:t>
            </w:r>
          </w:p>
          <w:p w14:paraId="4134AE9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四、1支多用途话筒适合原声和电乐器、鼓上方拾音、铜管乐器/木管乐器、合奏</w:t>
            </w:r>
          </w:p>
          <w:p w14:paraId="1D19F96C">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甚至低音提琴和底鼓等低音乐器的近距离拾音用</w:t>
            </w:r>
          </w:p>
          <w:p w14:paraId="08826AAC">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  24 k超薄（2.5微米）镀金、轻质的Mylar®振膜</w:t>
            </w:r>
          </w:p>
          <w:p w14:paraId="0E42F21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2.次声滤波器可以消除由机械振动引起的低频噪声（低于17 Hz）</w:t>
            </w:r>
          </w:p>
          <w:p w14:paraId="394D6F1C">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3.三档可切换式衰减开关（0 dB/15dB/25dB）可以处理极高的声压级(SPL)</w:t>
            </w:r>
          </w:p>
          <w:p w14:paraId="6AAC6574">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4.三档可切换式低频滤波器可以降低背景噪声并抵消近讲效应</w:t>
            </w:r>
          </w:p>
          <w:p w14:paraId="72BCFCA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5.传感器类型：心形电容</w:t>
            </w:r>
          </w:p>
          <w:p w14:paraId="5734EFD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6.频率响应≥20Hz-20kHz</w:t>
            </w:r>
          </w:p>
          <w:p w14:paraId="24E1602C">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7.最大声压级： Pad off：139dB，Pad on：149 dB</w:t>
            </w:r>
          </w:p>
          <w:p w14:paraId="75334EC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8.灵敏度≥-37 dB V/PA</w:t>
            </w:r>
          </w:p>
          <w:p w14:paraId="4C6102A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9.本地噪声≤14 dB</w:t>
            </w:r>
          </w:p>
        </w:tc>
        <w:tc>
          <w:tcPr>
            <w:tcW w:w="441" w:type="pct"/>
            <w:tcBorders>
              <w:top w:val="single" w:color="000000" w:sz="4" w:space="0"/>
              <w:left w:val="single" w:color="000000" w:sz="4" w:space="0"/>
              <w:bottom w:val="single" w:color="000000" w:sz="4" w:space="0"/>
              <w:right w:val="single" w:color="000000" w:sz="4" w:space="0"/>
            </w:tcBorders>
            <w:vAlign w:val="center"/>
          </w:tcPr>
          <w:p w14:paraId="40AE9D1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5CDB44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3F89ECB9">
            <w:pPr>
              <w:spacing w:line="360" w:lineRule="auto"/>
              <w:rPr>
                <w:rFonts w:hint="eastAsia" w:ascii="仿宋" w:hAnsi="仿宋" w:eastAsia="仿宋" w:cs="仿宋"/>
                <w:color w:val="auto"/>
                <w:sz w:val="24"/>
              </w:rPr>
            </w:pPr>
          </w:p>
        </w:tc>
      </w:tr>
      <w:tr w14:paraId="1CD0116E">
        <w:tblPrEx>
          <w:tblCellMar>
            <w:top w:w="0" w:type="dxa"/>
            <w:left w:w="108" w:type="dxa"/>
            <w:bottom w:w="0" w:type="dxa"/>
            <w:right w:w="108" w:type="dxa"/>
          </w:tblCellMar>
        </w:tblPrEx>
        <w:trPr>
          <w:trHeight w:val="2622"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73E86E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C-8</w:t>
            </w:r>
          </w:p>
        </w:tc>
        <w:tc>
          <w:tcPr>
            <w:tcW w:w="590" w:type="pct"/>
            <w:tcBorders>
              <w:top w:val="single" w:color="000000" w:sz="4" w:space="0"/>
              <w:left w:val="single" w:color="000000" w:sz="4" w:space="0"/>
              <w:bottom w:val="single" w:color="000000" w:sz="4" w:space="0"/>
              <w:right w:val="single" w:color="000000" w:sz="4" w:space="0"/>
            </w:tcBorders>
            <w:vAlign w:val="center"/>
          </w:tcPr>
          <w:p w14:paraId="44C991C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无线话筒天线放大器</w:t>
            </w:r>
          </w:p>
        </w:tc>
        <w:tc>
          <w:tcPr>
            <w:tcW w:w="2501" w:type="pct"/>
            <w:tcBorders>
              <w:top w:val="single" w:color="000000" w:sz="4" w:space="0"/>
              <w:left w:val="single" w:color="000000" w:sz="4" w:space="0"/>
              <w:bottom w:val="single" w:color="000000" w:sz="4" w:space="0"/>
              <w:right w:val="single" w:color="000000" w:sz="4" w:space="0"/>
            </w:tcBorders>
            <w:vAlign w:val="center"/>
          </w:tcPr>
          <w:p w14:paraId="03EA349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1.天线分配器：与话筒数量配套</w:t>
            </w:r>
          </w:p>
          <w:p w14:paraId="4AEF7E2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2.增益：0±1 dB</w:t>
            </w:r>
          </w:p>
          <w:p w14:paraId="60C6C7ED">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3.阻抗50 Ω </w:t>
            </w:r>
          </w:p>
          <w:p w14:paraId="44F0A65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4.反射损失 10 dB（所有高频输出端）</w:t>
            </w:r>
          </w:p>
          <w:p w14:paraId="5F29356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5.工作电压+12 V DC</w:t>
            </w:r>
          </w:p>
          <w:p w14:paraId="4AF1E72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6.电流消耗210 mA</w:t>
            </w:r>
          </w:p>
          <w:p w14:paraId="3D3D1131">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7.总电流消耗最高3A</w:t>
            </w:r>
          </w:p>
          <w:p w14:paraId="6AC958B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8.通过 RF in A和RF in B为天线放大器供电---12 V DC /320 mA</w:t>
            </w:r>
          </w:p>
          <w:p w14:paraId="495D7577">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9.通过A1至A4为接收机供电---12 V DC/典型值350 mA，最大值500 mA</w:t>
            </w:r>
          </w:p>
          <w:p w14:paraId="2170425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10.需与无线手持话筒及无线头戴话筒为同一品牌</w:t>
            </w:r>
          </w:p>
        </w:tc>
        <w:tc>
          <w:tcPr>
            <w:tcW w:w="441" w:type="pct"/>
            <w:tcBorders>
              <w:top w:val="single" w:color="000000" w:sz="4" w:space="0"/>
              <w:left w:val="single" w:color="000000" w:sz="4" w:space="0"/>
              <w:bottom w:val="single" w:color="000000" w:sz="4" w:space="0"/>
              <w:right w:val="single" w:color="000000" w:sz="4" w:space="0"/>
            </w:tcBorders>
            <w:vAlign w:val="center"/>
          </w:tcPr>
          <w:p w14:paraId="6AAE54A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CF2825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vAlign w:val="center"/>
          </w:tcPr>
          <w:p w14:paraId="3E7EAD6D">
            <w:pPr>
              <w:spacing w:line="360" w:lineRule="auto"/>
              <w:rPr>
                <w:rFonts w:hint="eastAsia" w:ascii="仿宋" w:hAnsi="仿宋" w:eastAsia="仿宋" w:cs="仿宋"/>
                <w:color w:val="auto"/>
                <w:sz w:val="24"/>
              </w:rPr>
            </w:pPr>
          </w:p>
        </w:tc>
      </w:tr>
      <w:tr w14:paraId="61714E32">
        <w:tblPrEx>
          <w:tblCellMar>
            <w:top w:w="0" w:type="dxa"/>
            <w:left w:w="108" w:type="dxa"/>
            <w:bottom w:w="0" w:type="dxa"/>
            <w:right w:w="108" w:type="dxa"/>
          </w:tblCellMar>
        </w:tblPrEx>
        <w:trPr>
          <w:trHeight w:val="15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53972D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C-9</w:t>
            </w:r>
          </w:p>
        </w:tc>
        <w:tc>
          <w:tcPr>
            <w:tcW w:w="590" w:type="pct"/>
            <w:tcBorders>
              <w:top w:val="single" w:color="000000" w:sz="4" w:space="0"/>
              <w:left w:val="single" w:color="000000" w:sz="4" w:space="0"/>
              <w:bottom w:val="single" w:color="000000" w:sz="4" w:space="0"/>
              <w:right w:val="single" w:color="000000" w:sz="4" w:space="0"/>
            </w:tcBorders>
            <w:vAlign w:val="center"/>
          </w:tcPr>
          <w:p w14:paraId="37F77FB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有源指向性天线</w:t>
            </w:r>
          </w:p>
        </w:tc>
        <w:tc>
          <w:tcPr>
            <w:tcW w:w="2501" w:type="pct"/>
            <w:tcBorders>
              <w:top w:val="single" w:color="000000" w:sz="4" w:space="0"/>
              <w:left w:val="single" w:color="000000" w:sz="4" w:space="0"/>
              <w:bottom w:val="single" w:color="000000" w:sz="4" w:space="0"/>
              <w:right w:val="single" w:color="000000" w:sz="4" w:space="0"/>
            </w:tcBorders>
            <w:vAlign w:val="center"/>
          </w:tcPr>
          <w:p w14:paraId="2CEA7E3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1.无源定向天线</w:t>
            </w:r>
          </w:p>
          <w:p w14:paraId="3AF81649">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2.频率范围≥470 – 1075 MH</w:t>
            </w:r>
          </w:p>
          <w:p w14:paraId="5A7BCB5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3.接收定向角度（-3dB）≥100°</w:t>
            </w:r>
          </w:p>
          <w:p w14:paraId="5A353DE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4.前后比：&gt; 14 dB</w:t>
            </w:r>
          </w:p>
          <w:p w14:paraId="479554BC">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5.接头&amp;阻抗：BNC/50 Ohm</w:t>
            </w:r>
          </w:p>
          <w:p w14:paraId="46E08D8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6.天线增益：5 dBi</w:t>
            </w:r>
          </w:p>
          <w:p w14:paraId="2FA18C91">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sz w:val="24"/>
              </w:rPr>
              <w:t>7.需与无线手持话筒及无线头戴话筒为同一品牌</w:t>
            </w:r>
          </w:p>
        </w:tc>
        <w:tc>
          <w:tcPr>
            <w:tcW w:w="441" w:type="pct"/>
            <w:tcBorders>
              <w:top w:val="single" w:color="000000" w:sz="4" w:space="0"/>
              <w:left w:val="single" w:color="000000" w:sz="4" w:space="0"/>
              <w:bottom w:val="single" w:color="000000" w:sz="4" w:space="0"/>
              <w:right w:val="single" w:color="000000" w:sz="4" w:space="0"/>
            </w:tcBorders>
            <w:vAlign w:val="center"/>
          </w:tcPr>
          <w:p w14:paraId="639A766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7BE5F6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40" w:type="pct"/>
            <w:tcBorders>
              <w:top w:val="single" w:color="000000" w:sz="4" w:space="0"/>
              <w:left w:val="single" w:color="000000" w:sz="4" w:space="0"/>
              <w:bottom w:val="single" w:color="000000" w:sz="4" w:space="0"/>
              <w:right w:val="single" w:color="000000" w:sz="4" w:space="0"/>
            </w:tcBorders>
            <w:vAlign w:val="center"/>
          </w:tcPr>
          <w:p w14:paraId="1D5F05E1">
            <w:pPr>
              <w:spacing w:line="360" w:lineRule="auto"/>
              <w:rPr>
                <w:rFonts w:hint="eastAsia" w:ascii="仿宋" w:hAnsi="仿宋" w:eastAsia="仿宋" w:cs="仿宋"/>
                <w:color w:val="auto"/>
                <w:sz w:val="24"/>
              </w:rPr>
            </w:pPr>
          </w:p>
        </w:tc>
      </w:tr>
      <w:tr w14:paraId="14B900D4">
        <w:tblPrEx>
          <w:tblCellMar>
            <w:top w:w="0" w:type="dxa"/>
            <w:left w:w="108" w:type="dxa"/>
            <w:bottom w:w="0" w:type="dxa"/>
            <w:right w:w="108" w:type="dxa"/>
          </w:tblCellMar>
        </w:tblPrEx>
        <w:trPr>
          <w:trHeight w:val="6444"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52D1BC9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C-10</w:t>
            </w:r>
          </w:p>
        </w:tc>
        <w:tc>
          <w:tcPr>
            <w:tcW w:w="590" w:type="pct"/>
            <w:tcBorders>
              <w:top w:val="single" w:color="000000" w:sz="4" w:space="0"/>
              <w:left w:val="single" w:color="000000" w:sz="4" w:space="0"/>
              <w:bottom w:val="single" w:color="000000" w:sz="4" w:space="0"/>
              <w:right w:val="single" w:color="000000" w:sz="4" w:space="0"/>
            </w:tcBorders>
            <w:vAlign w:val="center"/>
          </w:tcPr>
          <w:p w14:paraId="533DB4D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无线数字会议主机</w:t>
            </w:r>
          </w:p>
        </w:tc>
        <w:tc>
          <w:tcPr>
            <w:tcW w:w="2501" w:type="pct"/>
            <w:tcBorders>
              <w:top w:val="single" w:color="000000" w:sz="4" w:space="0"/>
              <w:left w:val="single" w:color="000000" w:sz="4" w:space="0"/>
              <w:bottom w:val="single" w:color="000000" w:sz="4" w:space="0"/>
              <w:right w:val="single" w:color="000000" w:sz="4" w:space="0"/>
            </w:tcBorders>
            <w:vAlign w:val="center"/>
          </w:tcPr>
          <w:p w14:paraId="014E915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▲1.同时支持有线话筒和无线话筒在同一系统中,有线话筒 和无线话筒功能完全一致,支持互相控制。系统支持≥2只主席单元,主席单元不计入发言只数之内,系统有线和无线话筒支持≥8只话筒同时发言。（提供CNAS或CMA认可的第三方机构出具的测试报告证明）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2.专业的音频输出接口设计，≥一路平衡输出，2路非平衡输出，可兼容平衡信号，非平衡信号。</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3.音频输出接口≥2路RCA、1路卡侬头、3路凤凰端子。</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4.可同时接入全数字与WIFI会议系统，配合会议主机可实现话筒输出接口的扩展。</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5.≥两个RS-232接口，一路RJ45网口，一路RS-485接口，支持摄像跟踪，同时支持RS-232和网口的PC及中控控制。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▲6.同声传译输出模式，可使同传音频根据通道号独立输出，通过级联最多支持7+1路输出。（提供CNAS或CMA认可的第三方机构出具的测试报告证明）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7.系统具有发起会议签到、表决等功能。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 PC软件控制功能,可查看主机连接话筒在线数量、设置输出模式、ID输出范围、设置每个通道的音频参数等功能。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9.支持 PC 单独控制每只话筒的音量大小。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10.连接 PC软件可发起表决及签到功能。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11.具有≥4.3寸高清电容触摸真彩显示屏和轻触按键，可进行设置或查看会议主机的输出模式、ID输出范围、网络信息、语言切换、主机在线状态等。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12.支持线路“热拔插”,可随时增加话筒接入系统。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▲13.会议模式具有≥4种发言模式选择:先进先出模式、申请模式,数量限制模式,自由讨论模式,支持语音激励, 声控开启话筒。（提供CNAS或CMA认可的第三方机构出具的测试报告证明）</w:t>
            </w:r>
          </w:p>
        </w:tc>
        <w:tc>
          <w:tcPr>
            <w:tcW w:w="441" w:type="pct"/>
            <w:tcBorders>
              <w:top w:val="single" w:color="000000" w:sz="4" w:space="0"/>
              <w:left w:val="single" w:color="000000" w:sz="4" w:space="0"/>
              <w:bottom w:val="single" w:color="000000" w:sz="4" w:space="0"/>
              <w:right w:val="single" w:color="000000" w:sz="4" w:space="0"/>
            </w:tcBorders>
            <w:vAlign w:val="center"/>
          </w:tcPr>
          <w:p w14:paraId="3E2A812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7FA9D17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30D5CA27">
            <w:pPr>
              <w:spacing w:line="360" w:lineRule="auto"/>
              <w:rPr>
                <w:rFonts w:hint="eastAsia" w:ascii="仿宋" w:hAnsi="仿宋" w:eastAsia="仿宋" w:cs="仿宋"/>
                <w:color w:val="auto"/>
                <w:sz w:val="24"/>
              </w:rPr>
            </w:pPr>
          </w:p>
        </w:tc>
      </w:tr>
      <w:tr w14:paraId="6D9E8341">
        <w:tblPrEx>
          <w:tblCellMar>
            <w:top w:w="0" w:type="dxa"/>
            <w:left w:w="108" w:type="dxa"/>
            <w:bottom w:w="0" w:type="dxa"/>
            <w:right w:w="108" w:type="dxa"/>
          </w:tblCellMar>
        </w:tblPrEx>
        <w:trPr>
          <w:trHeight w:val="342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1861838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C-11</w:t>
            </w:r>
          </w:p>
        </w:tc>
        <w:tc>
          <w:tcPr>
            <w:tcW w:w="590" w:type="pct"/>
            <w:tcBorders>
              <w:top w:val="single" w:color="000000" w:sz="4" w:space="0"/>
              <w:left w:val="single" w:color="000000" w:sz="4" w:space="0"/>
              <w:bottom w:val="single" w:color="000000" w:sz="4" w:space="0"/>
              <w:right w:val="single" w:color="000000" w:sz="4" w:space="0"/>
            </w:tcBorders>
            <w:vAlign w:val="center"/>
          </w:tcPr>
          <w:p w14:paraId="6FFED86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无线主席单元</w:t>
            </w:r>
          </w:p>
        </w:tc>
        <w:tc>
          <w:tcPr>
            <w:tcW w:w="2501" w:type="pct"/>
            <w:tcBorders>
              <w:top w:val="single" w:color="000000" w:sz="4" w:space="0"/>
              <w:left w:val="single" w:color="000000" w:sz="4" w:space="0"/>
              <w:bottom w:val="single" w:color="000000" w:sz="4" w:space="0"/>
              <w:right w:val="single" w:color="000000" w:sz="4" w:space="0"/>
            </w:tcBorders>
            <w:vAlign w:val="center"/>
          </w:tcPr>
          <w:p w14:paraId="1EC1FBBC">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1.≤220mm超短全金属短咪杆设计</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2.高灵敏度咪芯设计,拾音距离≥80cm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3.频率响应≥40Hz～18KHz（±3dB）；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4.输出阻抗≤200Ω；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5.灵敏度≤-36dB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6.最大声压级≥110dB；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7.信噪比≥70dB(A)；</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8.动态范围≥80dB；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9显示屏尺寸≥4.3英寸彩屏；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10.显示屏分辨率≥800×480；</w:t>
            </w:r>
          </w:p>
        </w:tc>
        <w:tc>
          <w:tcPr>
            <w:tcW w:w="441" w:type="pct"/>
            <w:tcBorders>
              <w:top w:val="single" w:color="000000" w:sz="4" w:space="0"/>
              <w:left w:val="single" w:color="000000" w:sz="4" w:space="0"/>
              <w:bottom w:val="single" w:color="000000" w:sz="4" w:space="0"/>
              <w:right w:val="single" w:color="000000" w:sz="4" w:space="0"/>
            </w:tcBorders>
            <w:vAlign w:val="center"/>
          </w:tcPr>
          <w:p w14:paraId="12E313DF">
            <w:pPr>
              <w:widowControl/>
              <w:spacing w:line="360" w:lineRule="auto"/>
              <w:ind w:firstLine="240" w:firstLineChars="100"/>
              <w:textAlignment w:val="center"/>
              <w:rPr>
                <w:rFonts w:hint="eastAsia" w:ascii="仿宋" w:hAnsi="仿宋" w:eastAsia="仿宋" w:cs="仿宋"/>
                <w:color w:val="auto"/>
                <w:sz w:val="24"/>
              </w:rPr>
            </w:pPr>
            <w:r>
              <w:rPr>
                <w:rFonts w:hint="eastAsia" w:ascii="仿宋" w:hAnsi="仿宋" w:eastAsia="仿宋" w:cs="仿宋"/>
                <w:color w:val="auto"/>
                <w:sz w:val="24"/>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C7E0AC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席</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7A7174E6">
            <w:pPr>
              <w:spacing w:line="360" w:lineRule="auto"/>
              <w:rPr>
                <w:rFonts w:hint="eastAsia" w:ascii="仿宋" w:hAnsi="仿宋" w:eastAsia="仿宋" w:cs="仿宋"/>
                <w:color w:val="auto"/>
                <w:sz w:val="24"/>
              </w:rPr>
            </w:pPr>
          </w:p>
        </w:tc>
      </w:tr>
      <w:tr w14:paraId="2B07EA9D">
        <w:tblPrEx>
          <w:tblCellMar>
            <w:top w:w="0" w:type="dxa"/>
            <w:left w:w="108" w:type="dxa"/>
            <w:bottom w:w="0" w:type="dxa"/>
            <w:right w:w="108" w:type="dxa"/>
          </w:tblCellMar>
        </w:tblPrEx>
        <w:trPr>
          <w:trHeight w:val="336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51E3D6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C-12</w:t>
            </w:r>
          </w:p>
        </w:tc>
        <w:tc>
          <w:tcPr>
            <w:tcW w:w="590" w:type="pct"/>
            <w:tcBorders>
              <w:top w:val="single" w:color="000000" w:sz="4" w:space="0"/>
              <w:left w:val="single" w:color="000000" w:sz="4" w:space="0"/>
              <w:bottom w:val="single" w:color="000000" w:sz="4" w:space="0"/>
              <w:right w:val="single" w:color="000000" w:sz="4" w:space="0"/>
            </w:tcBorders>
            <w:vAlign w:val="center"/>
          </w:tcPr>
          <w:p w14:paraId="2427D00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无线代表单元</w:t>
            </w:r>
          </w:p>
        </w:tc>
        <w:tc>
          <w:tcPr>
            <w:tcW w:w="2501" w:type="pct"/>
            <w:tcBorders>
              <w:top w:val="single" w:color="000000" w:sz="4" w:space="0"/>
              <w:left w:val="single" w:color="000000" w:sz="4" w:space="0"/>
              <w:bottom w:val="single" w:color="000000" w:sz="4" w:space="0"/>
              <w:right w:val="single" w:color="000000" w:sz="4" w:space="0"/>
            </w:tcBorders>
            <w:vAlign w:val="center"/>
          </w:tcPr>
          <w:p w14:paraId="26644408">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1.≤220mm超短全金属短咪杆设计</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2.高灵敏度咪芯设计,拾音距离≥80cm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3.频率响应≥40Hz～18KHz（±3dB）；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4.输出阻抗≤200Ω；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5.灵敏度≤-36dB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6.最大声压级≥110dB；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7.信噪比≥70dB(A)；</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8.动态范围≥80dB；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9显示屏尺寸≥4.3英寸彩屏；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10.显示屏分辨率≥800×480；</w:t>
            </w:r>
          </w:p>
        </w:tc>
        <w:tc>
          <w:tcPr>
            <w:tcW w:w="441" w:type="pct"/>
            <w:tcBorders>
              <w:top w:val="single" w:color="000000" w:sz="4" w:space="0"/>
              <w:left w:val="single" w:color="000000" w:sz="4" w:space="0"/>
              <w:bottom w:val="single" w:color="000000" w:sz="4" w:space="0"/>
              <w:right w:val="single" w:color="000000" w:sz="4" w:space="0"/>
            </w:tcBorders>
            <w:vAlign w:val="center"/>
          </w:tcPr>
          <w:p w14:paraId="6F92B62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6A63E34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席</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15139355">
            <w:pPr>
              <w:spacing w:line="360" w:lineRule="auto"/>
              <w:rPr>
                <w:rFonts w:hint="eastAsia" w:ascii="仿宋" w:hAnsi="仿宋" w:eastAsia="仿宋" w:cs="仿宋"/>
                <w:color w:val="auto"/>
                <w:sz w:val="24"/>
              </w:rPr>
            </w:pPr>
          </w:p>
        </w:tc>
      </w:tr>
      <w:tr w14:paraId="6846861B">
        <w:tblPrEx>
          <w:tblCellMar>
            <w:top w:w="0" w:type="dxa"/>
            <w:left w:w="108" w:type="dxa"/>
            <w:bottom w:w="0" w:type="dxa"/>
            <w:right w:w="108" w:type="dxa"/>
          </w:tblCellMar>
        </w:tblPrEx>
        <w:trPr>
          <w:trHeight w:val="2119"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69C04E7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C-13</w:t>
            </w:r>
          </w:p>
        </w:tc>
        <w:tc>
          <w:tcPr>
            <w:tcW w:w="590" w:type="pct"/>
            <w:tcBorders>
              <w:top w:val="single" w:color="000000" w:sz="4" w:space="0"/>
              <w:left w:val="single" w:color="000000" w:sz="4" w:space="0"/>
              <w:bottom w:val="single" w:color="000000" w:sz="4" w:space="0"/>
              <w:right w:val="single" w:color="000000" w:sz="4" w:space="0"/>
            </w:tcBorders>
            <w:vAlign w:val="center"/>
          </w:tcPr>
          <w:p w14:paraId="1190203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无线会议话筒天线</w:t>
            </w:r>
          </w:p>
        </w:tc>
        <w:tc>
          <w:tcPr>
            <w:tcW w:w="2501" w:type="pct"/>
            <w:tcBorders>
              <w:top w:val="single" w:color="000000" w:sz="4" w:space="0"/>
              <w:left w:val="single" w:color="000000" w:sz="4" w:space="0"/>
              <w:bottom w:val="single" w:color="000000" w:sz="4" w:space="0"/>
              <w:right w:val="single" w:color="000000" w:sz="4" w:space="0"/>
            </w:tcBorders>
            <w:vAlign w:val="center"/>
          </w:tcPr>
          <w:p w14:paraId="61310C7D">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1.支持标准PoE供电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2.支持12V直流供电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3.支持吸顶安装和壁挂安装</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4.内置全向天线</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5.无线功能: 2.4GHz频段≥574Mbps，5GHz频段≥2402Mbps波束成形</w:t>
            </w:r>
          </w:p>
        </w:tc>
        <w:tc>
          <w:tcPr>
            <w:tcW w:w="441" w:type="pct"/>
            <w:tcBorders>
              <w:top w:val="single" w:color="000000" w:sz="4" w:space="0"/>
              <w:left w:val="single" w:color="000000" w:sz="4" w:space="0"/>
              <w:bottom w:val="single" w:color="000000" w:sz="4" w:space="0"/>
              <w:right w:val="single" w:color="000000" w:sz="4" w:space="0"/>
            </w:tcBorders>
            <w:vAlign w:val="center"/>
          </w:tcPr>
          <w:p w14:paraId="31B8F2D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1F48533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34ACE7D4">
            <w:pPr>
              <w:spacing w:line="360" w:lineRule="auto"/>
              <w:rPr>
                <w:rFonts w:hint="eastAsia" w:ascii="仿宋" w:hAnsi="仿宋" w:eastAsia="仿宋" w:cs="仿宋"/>
                <w:color w:val="auto"/>
                <w:sz w:val="24"/>
              </w:rPr>
            </w:pPr>
          </w:p>
        </w:tc>
      </w:tr>
      <w:tr w14:paraId="0A552297">
        <w:tblPrEx>
          <w:tblCellMar>
            <w:top w:w="0" w:type="dxa"/>
            <w:left w:w="108" w:type="dxa"/>
            <w:bottom w:w="0" w:type="dxa"/>
            <w:right w:w="108" w:type="dxa"/>
          </w:tblCellMar>
        </w:tblPrEx>
        <w:trPr>
          <w:trHeight w:val="2262"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493AEB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C-14</w:t>
            </w:r>
          </w:p>
        </w:tc>
        <w:tc>
          <w:tcPr>
            <w:tcW w:w="590" w:type="pct"/>
            <w:tcBorders>
              <w:top w:val="single" w:color="000000" w:sz="4" w:space="0"/>
              <w:left w:val="single" w:color="000000" w:sz="4" w:space="0"/>
              <w:bottom w:val="single" w:color="000000" w:sz="4" w:space="0"/>
              <w:right w:val="single" w:color="000000" w:sz="4" w:space="0"/>
            </w:tcBorders>
            <w:vAlign w:val="center"/>
          </w:tcPr>
          <w:p w14:paraId="60A1CA4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无线数据扩展器</w:t>
            </w:r>
          </w:p>
        </w:tc>
        <w:tc>
          <w:tcPr>
            <w:tcW w:w="2501" w:type="pct"/>
            <w:tcBorders>
              <w:top w:val="single" w:color="000000" w:sz="4" w:space="0"/>
              <w:left w:val="single" w:color="000000" w:sz="4" w:space="0"/>
              <w:bottom w:val="single" w:color="000000" w:sz="4" w:space="0"/>
              <w:right w:val="single" w:color="000000" w:sz="4" w:space="0"/>
            </w:tcBorders>
            <w:vAlign w:val="center"/>
          </w:tcPr>
          <w:p w14:paraId="39DA5AD1">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1.全数字会议技术，基于数字网络架构开发，内置高性能CPU处理器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2.无线数据扩展器与无线会议主机之间采用有线连接，实现供电与通讯</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3.可安装在在会场的天花处</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4.单个收发半径为≥40米</w:t>
            </w:r>
          </w:p>
        </w:tc>
        <w:tc>
          <w:tcPr>
            <w:tcW w:w="441" w:type="pct"/>
            <w:tcBorders>
              <w:top w:val="single" w:color="000000" w:sz="4" w:space="0"/>
              <w:left w:val="single" w:color="000000" w:sz="4" w:space="0"/>
              <w:bottom w:val="single" w:color="000000" w:sz="4" w:space="0"/>
              <w:right w:val="single" w:color="000000" w:sz="4" w:space="0"/>
            </w:tcBorders>
            <w:vAlign w:val="center"/>
          </w:tcPr>
          <w:p w14:paraId="08DAC6E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C0DC15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vAlign w:val="center"/>
          </w:tcPr>
          <w:p w14:paraId="46BE371D">
            <w:pPr>
              <w:spacing w:line="360" w:lineRule="auto"/>
              <w:jc w:val="center"/>
              <w:rPr>
                <w:rFonts w:hint="eastAsia" w:ascii="仿宋" w:hAnsi="仿宋" w:eastAsia="仿宋" w:cs="仿宋"/>
                <w:color w:val="auto"/>
                <w:sz w:val="24"/>
              </w:rPr>
            </w:pPr>
          </w:p>
        </w:tc>
      </w:tr>
      <w:tr w14:paraId="59BFF898">
        <w:tblPrEx>
          <w:tblCellMar>
            <w:top w:w="0" w:type="dxa"/>
            <w:left w:w="108" w:type="dxa"/>
            <w:bottom w:w="0" w:type="dxa"/>
            <w:right w:w="108" w:type="dxa"/>
          </w:tblCellMar>
        </w:tblPrEx>
        <w:trPr>
          <w:trHeight w:val="258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7F1CA02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C-15</w:t>
            </w:r>
          </w:p>
        </w:tc>
        <w:tc>
          <w:tcPr>
            <w:tcW w:w="590" w:type="pct"/>
            <w:tcBorders>
              <w:top w:val="single" w:color="000000" w:sz="4" w:space="0"/>
              <w:left w:val="single" w:color="000000" w:sz="4" w:space="0"/>
              <w:bottom w:val="single" w:color="000000" w:sz="4" w:space="0"/>
              <w:right w:val="single" w:color="000000" w:sz="4" w:space="0"/>
            </w:tcBorders>
            <w:vAlign w:val="center"/>
          </w:tcPr>
          <w:p w14:paraId="08397CF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充电器</w:t>
            </w:r>
          </w:p>
        </w:tc>
        <w:tc>
          <w:tcPr>
            <w:tcW w:w="2501" w:type="pct"/>
            <w:tcBorders>
              <w:top w:val="single" w:color="000000" w:sz="4" w:space="0"/>
              <w:left w:val="single" w:color="000000" w:sz="4" w:space="0"/>
              <w:bottom w:val="single" w:color="000000" w:sz="4" w:space="0"/>
              <w:right w:val="single" w:color="000000" w:sz="4" w:space="0"/>
            </w:tcBorders>
            <w:vAlign w:val="center"/>
          </w:tcPr>
          <w:p w14:paraId="207D015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1.≥16支话筒任意充，放电充。</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2.每个槽位具备完全独立的充，放电进程，消除记忆效应内建微处理器侦测负压差判停，辅以最大时间保护机制。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3.≥两个显示屏,每8路USB口带有单独液晶显示屏，可以显示出每一路USB口的当前的充电电流</w:t>
            </w:r>
          </w:p>
        </w:tc>
        <w:tc>
          <w:tcPr>
            <w:tcW w:w="441" w:type="pct"/>
            <w:tcBorders>
              <w:top w:val="single" w:color="000000" w:sz="4" w:space="0"/>
              <w:left w:val="single" w:color="000000" w:sz="4" w:space="0"/>
              <w:bottom w:val="single" w:color="000000" w:sz="4" w:space="0"/>
              <w:right w:val="single" w:color="000000" w:sz="4" w:space="0"/>
            </w:tcBorders>
            <w:vAlign w:val="center"/>
          </w:tcPr>
          <w:p w14:paraId="76A9B4C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678A3E3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vAlign w:val="center"/>
          </w:tcPr>
          <w:p w14:paraId="3D82B0A8">
            <w:pPr>
              <w:spacing w:line="360" w:lineRule="auto"/>
              <w:rPr>
                <w:rFonts w:hint="eastAsia" w:ascii="仿宋" w:hAnsi="仿宋" w:eastAsia="仿宋" w:cs="仿宋"/>
                <w:color w:val="auto"/>
                <w:sz w:val="24"/>
              </w:rPr>
            </w:pPr>
          </w:p>
        </w:tc>
      </w:tr>
      <w:tr w14:paraId="5C18D7DF">
        <w:tblPrEx>
          <w:tblCellMar>
            <w:top w:w="0" w:type="dxa"/>
            <w:left w:w="108" w:type="dxa"/>
            <w:bottom w:w="0" w:type="dxa"/>
            <w:right w:w="108" w:type="dxa"/>
          </w:tblCellMar>
        </w:tblPrEx>
        <w:trPr>
          <w:trHeight w:val="1785"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34B0B7B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C-16</w:t>
            </w:r>
          </w:p>
        </w:tc>
        <w:tc>
          <w:tcPr>
            <w:tcW w:w="590" w:type="pct"/>
            <w:tcBorders>
              <w:top w:val="single" w:color="000000" w:sz="4" w:space="0"/>
              <w:left w:val="single" w:color="000000" w:sz="4" w:space="0"/>
              <w:bottom w:val="single" w:color="000000" w:sz="4" w:space="0"/>
              <w:right w:val="single" w:color="000000" w:sz="4" w:space="0"/>
            </w:tcBorders>
            <w:vAlign w:val="center"/>
          </w:tcPr>
          <w:p w14:paraId="7A84887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8路时序(净化)电源</w:t>
            </w:r>
          </w:p>
        </w:tc>
        <w:tc>
          <w:tcPr>
            <w:tcW w:w="2501" w:type="pct"/>
            <w:tcBorders>
              <w:top w:val="single" w:color="000000" w:sz="4" w:space="0"/>
              <w:left w:val="single" w:color="000000" w:sz="4" w:space="0"/>
              <w:bottom w:val="single" w:color="000000" w:sz="4" w:space="0"/>
              <w:right w:val="single" w:color="000000" w:sz="4" w:space="0"/>
            </w:tcBorders>
            <w:vAlign w:val="center"/>
          </w:tcPr>
          <w:p w14:paraId="49737A9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▲1.≥8路万用插座继电器受控和2路直通插座。（提供CNAS或CMA认可的第三方机构出具的测试报告证明）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2.单路功率≥2000W,最大可承受≥13A电流，标准万用插座。</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▲3.支持短路过流保护断路器配置:断路器火线控制,过流保护。（提供CNAS或CMA认可的第三方机构出具的测试报告证明）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4.大屏液晶电压表。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▲5.支持RS232 COM口控制带有PC控制软件。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6.支持面板独立控制各通道。</w:t>
            </w:r>
          </w:p>
        </w:tc>
        <w:tc>
          <w:tcPr>
            <w:tcW w:w="441" w:type="pct"/>
            <w:tcBorders>
              <w:top w:val="single" w:color="000000" w:sz="4" w:space="0"/>
              <w:left w:val="single" w:color="000000" w:sz="4" w:space="0"/>
              <w:bottom w:val="single" w:color="000000" w:sz="4" w:space="0"/>
              <w:right w:val="single" w:color="000000" w:sz="4" w:space="0"/>
            </w:tcBorders>
            <w:vAlign w:val="center"/>
          </w:tcPr>
          <w:p w14:paraId="6E33ED5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5924282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B26019D">
            <w:pPr>
              <w:spacing w:line="360" w:lineRule="auto"/>
              <w:rPr>
                <w:rFonts w:hint="eastAsia" w:ascii="仿宋" w:hAnsi="仿宋" w:eastAsia="仿宋" w:cs="仿宋"/>
                <w:color w:val="auto"/>
                <w:sz w:val="24"/>
              </w:rPr>
            </w:pPr>
          </w:p>
        </w:tc>
      </w:tr>
      <w:tr w14:paraId="0A64DF11">
        <w:tblPrEx>
          <w:tblCellMar>
            <w:top w:w="0" w:type="dxa"/>
            <w:left w:w="108" w:type="dxa"/>
            <w:bottom w:w="0" w:type="dxa"/>
            <w:right w:w="108" w:type="dxa"/>
          </w:tblCellMar>
        </w:tblPrEx>
        <w:trPr>
          <w:trHeight w:val="2839"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01E7F2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C-17</w:t>
            </w:r>
          </w:p>
        </w:tc>
        <w:tc>
          <w:tcPr>
            <w:tcW w:w="590" w:type="pct"/>
            <w:tcBorders>
              <w:top w:val="single" w:color="000000" w:sz="4" w:space="0"/>
              <w:left w:val="single" w:color="000000" w:sz="4" w:space="0"/>
              <w:bottom w:val="single" w:color="000000" w:sz="4" w:space="0"/>
              <w:right w:val="single" w:color="000000" w:sz="4" w:space="0"/>
            </w:tcBorders>
            <w:vAlign w:val="center"/>
          </w:tcPr>
          <w:p w14:paraId="6D0189C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有源监听音箱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6F10A755">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1.频率响应≥65Hz-20kHz(±3dB)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2.低音≥5"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3.高音≥3/4"dome</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4.最大声压级(@1m)≥107dB(对)</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5.额定功率：LF≥50W，HF≥20W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6.音乐功率：LF≥100W HF≥40W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7.输入阻抗≤10kΩ</w:t>
            </w:r>
          </w:p>
        </w:tc>
        <w:tc>
          <w:tcPr>
            <w:tcW w:w="441" w:type="pct"/>
            <w:tcBorders>
              <w:top w:val="single" w:color="000000" w:sz="4" w:space="0"/>
              <w:left w:val="single" w:color="000000" w:sz="4" w:space="0"/>
              <w:bottom w:val="single" w:color="000000" w:sz="4" w:space="0"/>
              <w:right w:val="single" w:color="000000" w:sz="4" w:space="0"/>
            </w:tcBorders>
            <w:vAlign w:val="center"/>
          </w:tcPr>
          <w:p w14:paraId="6CF05FB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5C93CDD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2D4D528E">
            <w:pPr>
              <w:spacing w:line="360" w:lineRule="auto"/>
              <w:rPr>
                <w:rFonts w:hint="eastAsia" w:ascii="仿宋" w:hAnsi="仿宋" w:eastAsia="仿宋" w:cs="仿宋"/>
                <w:color w:val="auto"/>
                <w:sz w:val="24"/>
              </w:rPr>
            </w:pPr>
          </w:p>
        </w:tc>
      </w:tr>
      <w:tr w14:paraId="4DE68DCD">
        <w:tblPrEx>
          <w:tblCellMar>
            <w:top w:w="0" w:type="dxa"/>
            <w:left w:w="108" w:type="dxa"/>
            <w:bottom w:w="0" w:type="dxa"/>
            <w:right w:w="108" w:type="dxa"/>
          </w:tblCellMar>
        </w:tblPrEx>
        <w:trPr>
          <w:trHeight w:val="360" w:hRule="atLeast"/>
        </w:trPr>
        <w:tc>
          <w:tcPr>
            <w:tcW w:w="4014" w:type="pct"/>
            <w:gridSpan w:val="4"/>
            <w:tcBorders>
              <w:top w:val="single" w:color="000000" w:sz="4" w:space="0"/>
              <w:left w:val="single" w:color="000000" w:sz="4" w:space="0"/>
              <w:bottom w:val="single" w:color="000000" w:sz="4" w:space="0"/>
              <w:right w:val="nil"/>
            </w:tcBorders>
            <w:noWrap/>
            <w:vAlign w:val="center"/>
          </w:tcPr>
          <w:p w14:paraId="5ACE3B9B">
            <w:pPr>
              <w:widowControl/>
              <w:spacing w:line="360" w:lineRule="auto"/>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D、信号处理周边设备</w:t>
            </w:r>
          </w:p>
        </w:tc>
        <w:tc>
          <w:tcPr>
            <w:tcW w:w="446" w:type="pct"/>
            <w:tcBorders>
              <w:top w:val="single" w:color="000000" w:sz="4" w:space="0"/>
              <w:left w:val="nil"/>
              <w:bottom w:val="single" w:color="000000" w:sz="4" w:space="0"/>
              <w:right w:val="nil"/>
            </w:tcBorders>
            <w:noWrap/>
            <w:vAlign w:val="center"/>
          </w:tcPr>
          <w:p w14:paraId="34D19E7F">
            <w:pPr>
              <w:spacing w:line="360" w:lineRule="auto"/>
              <w:jc w:val="center"/>
              <w:rPr>
                <w:rFonts w:hint="eastAsia" w:ascii="仿宋" w:hAnsi="仿宋" w:eastAsia="仿宋" w:cs="仿宋"/>
                <w:b/>
                <w:bCs/>
                <w:color w:val="auto"/>
                <w:sz w:val="24"/>
              </w:rPr>
            </w:pPr>
          </w:p>
        </w:tc>
        <w:tc>
          <w:tcPr>
            <w:tcW w:w="540" w:type="pct"/>
            <w:tcBorders>
              <w:top w:val="nil"/>
              <w:left w:val="nil"/>
              <w:bottom w:val="nil"/>
              <w:right w:val="nil"/>
            </w:tcBorders>
            <w:noWrap/>
            <w:vAlign w:val="center"/>
          </w:tcPr>
          <w:p w14:paraId="68BA4B45">
            <w:pPr>
              <w:spacing w:line="360" w:lineRule="auto"/>
              <w:rPr>
                <w:rFonts w:hint="eastAsia" w:ascii="仿宋" w:hAnsi="仿宋" w:eastAsia="仿宋" w:cs="仿宋"/>
                <w:color w:val="auto"/>
                <w:sz w:val="24"/>
              </w:rPr>
            </w:pPr>
          </w:p>
        </w:tc>
      </w:tr>
      <w:tr w14:paraId="73D157A0">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0DAD55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w:t>
            </w:r>
          </w:p>
        </w:tc>
        <w:tc>
          <w:tcPr>
            <w:tcW w:w="590" w:type="pct"/>
            <w:tcBorders>
              <w:top w:val="single" w:color="000000" w:sz="4" w:space="0"/>
              <w:left w:val="single" w:color="000000" w:sz="4" w:space="0"/>
              <w:bottom w:val="single" w:color="000000" w:sz="4" w:space="0"/>
              <w:right w:val="single" w:color="000000" w:sz="4" w:space="0"/>
            </w:tcBorders>
            <w:vAlign w:val="center"/>
          </w:tcPr>
          <w:p w14:paraId="0637BC6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机柜</w:t>
            </w:r>
          </w:p>
        </w:tc>
        <w:tc>
          <w:tcPr>
            <w:tcW w:w="2501" w:type="pct"/>
            <w:tcBorders>
              <w:top w:val="single" w:color="000000" w:sz="4" w:space="0"/>
              <w:left w:val="single" w:color="000000" w:sz="4" w:space="0"/>
              <w:bottom w:val="single" w:color="000000" w:sz="4" w:space="0"/>
              <w:right w:val="single" w:color="000000" w:sz="4" w:space="0"/>
            </w:tcBorders>
            <w:vAlign w:val="center"/>
          </w:tcPr>
          <w:p w14:paraId="2343AC0A">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高度：2000mm；宽度：600mm；深度：800mm；钢制黑色风冷</w:t>
            </w:r>
          </w:p>
        </w:tc>
        <w:tc>
          <w:tcPr>
            <w:tcW w:w="441" w:type="pct"/>
            <w:tcBorders>
              <w:top w:val="single" w:color="000000" w:sz="4" w:space="0"/>
              <w:left w:val="single" w:color="000000" w:sz="4" w:space="0"/>
              <w:bottom w:val="single" w:color="000000" w:sz="4" w:space="0"/>
              <w:right w:val="single" w:color="000000" w:sz="4" w:space="0"/>
            </w:tcBorders>
            <w:vAlign w:val="center"/>
          </w:tcPr>
          <w:p w14:paraId="762BAF5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3 </w:t>
            </w:r>
          </w:p>
        </w:tc>
        <w:tc>
          <w:tcPr>
            <w:tcW w:w="446" w:type="pct"/>
            <w:tcBorders>
              <w:top w:val="single" w:color="000000" w:sz="4" w:space="0"/>
              <w:left w:val="single" w:color="000000" w:sz="4" w:space="0"/>
              <w:bottom w:val="single" w:color="000000" w:sz="4" w:space="0"/>
              <w:right w:val="single" w:color="000000" w:sz="4" w:space="0"/>
            </w:tcBorders>
            <w:vAlign w:val="center"/>
          </w:tcPr>
          <w:p w14:paraId="04F2367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B1FF39B">
            <w:pPr>
              <w:spacing w:line="360" w:lineRule="auto"/>
              <w:rPr>
                <w:rFonts w:hint="eastAsia" w:ascii="仿宋" w:hAnsi="仿宋" w:eastAsia="仿宋" w:cs="仿宋"/>
                <w:color w:val="auto"/>
                <w:sz w:val="24"/>
              </w:rPr>
            </w:pPr>
          </w:p>
        </w:tc>
      </w:tr>
      <w:tr w14:paraId="0D094EF0">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11B788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D-2</w:t>
            </w:r>
          </w:p>
        </w:tc>
        <w:tc>
          <w:tcPr>
            <w:tcW w:w="590" w:type="pct"/>
            <w:tcBorders>
              <w:top w:val="single" w:color="000000" w:sz="4" w:space="0"/>
              <w:left w:val="single" w:color="000000" w:sz="4" w:space="0"/>
              <w:bottom w:val="single" w:color="000000" w:sz="4" w:space="0"/>
              <w:right w:val="single" w:color="000000" w:sz="4" w:space="0"/>
            </w:tcBorders>
            <w:vAlign w:val="center"/>
          </w:tcPr>
          <w:p w14:paraId="55ECBAE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话筒机柜</w:t>
            </w:r>
          </w:p>
        </w:tc>
        <w:tc>
          <w:tcPr>
            <w:tcW w:w="2501" w:type="pct"/>
            <w:tcBorders>
              <w:top w:val="single" w:color="000000" w:sz="4" w:space="0"/>
              <w:left w:val="single" w:color="000000" w:sz="4" w:space="0"/>
              <w:bottom w:val="single" w:color="000000" w:sz="4" w:space="0"/>
              <w:right w:val="single" w:color="000000" w:sz="4" w:space="0"/>
            </w:tcBorders>
            <w:vAlign w:val="center"/>
          </w:tcPr>
          <w:p w14:paraId="75CBD9A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长570*宽390*高323，PE材质，6U</w:t>
            </w:r>
          </w:p>
        </w:tc>
        <w:tc>
          <w:tcPr>
            <w:tcW w:w="441" w:type="pct"/>
            <w:tcBorders>
              <w:top w:val="single" w:color="000000" w:sz="4" w:space="0"/>
              <w:left w:val="single" w:color="000000" w:sz="4" w:space="0"/>
              <w:bottom w:val="single" w:color="000000" w:sz="4" w:space="0"/>
              <w:right w:val="single" w:color="000000" w:sz="4" w:space="0"/>
            </w:tcBorders>
            <w:vAlign w:val="center"/>
          </w:tcPr>
          <w:p w14:paraId="286AE24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 </w:t>
            </w:r>
          </w:p>
        </w:tc>
        <w:tc>
          <w:tcPr>
            <w:tcW w:w="446" w:type="pct"/>
            <w:tcBorders>
              <w:top w:val="single" w:color="000000" w:sz="4" w:space="0"/>
              <w:left w:val="single" w:color="000000" w:sz="4" w:space="0"/>
              <w:bottom w:val="single" w:color="000000" w:sz="4" w:space="0"/>
              <w:right w:val="single" w:color="000000" w:sz="4" w:space="0"/>
            </w:tcBorders>
            <w:vAlign w:val="center"/>
          </w:tcPr>
          <w:p w14:paraId="277746D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25E63EF0">
            <w:pPr>
              <w:spacing w:line="360" w:lineRule="auto"/>
              <w:rPr>
                <w:rFonts w:hint="eastAsia" w:ascii="仿宋" w:hAnsi="仿宋" w:eastAsia="仿宋" w:cs="仿宋"/>
                <w:color w:val="auto"/>
                <w:sz w:val="24"/>
              </w:rPr>
            </w:pPr>
          </w:p>
        </w:tc>
      </w:tr>
      <w:tr w14:paraId="03E382B9">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3926072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D-3</w:t>
            </w:r>
          </w:p>
        </w:tc>
        <w:tc>
          <w:tcPr>
            <w:tcW w:w="590" w:type="pct"/>
            <w:tcBorders>
              <w:top w:val="single" w:color="000000" w:sz="4" w:space="0"/>
              <w:left w:val="single" w:color="000000" w:sz="4" w:space="0"/>
              <w:bottom w:val="single" w:color="000000" w:sz="4" w:space="0"/>
              <w:right w:val="single" w:color="000000" w:sz="4" w:space="0"/>
            </w:tcBorders>
            <w:vAlign w:val="center"/>
          </w:tcPr>
          <w:p w14:paraId="02EE602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操作台</w:t>
            </w:r>
          </w:p>
        </w:tc>
        <w:tc>
          <w:tcPr>
            <w:tcW w:w="2501" w:type="pct"/>
            <w:tcBorders>
              <w:top w:val="single" w:color="000000" w:sz="4" w:space="0"/>
              <w:left w:val="single" w:color="000000" w:sz="4" w:space="0"/>
              <w:bottom w:val="single" w:color="000000" w:sz="4" w:space="0"/>
              <w:right w:val="single" w:color="000000" w:sz="4" w:space="0"/>
            </w:tcBorders>
            <w:vAlign w:val="center"/>
          </w:tcPr>
          <w:p w14:paraId="0DEC90D7">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控台钢制调度台机房电脑指挥桌，六联3.6米(每联60cm)</w:t>
            </w:r>
          </w:p>
        </w:tc>
        <w:tc>
          <w:tcPr>
            <w:tcW w:w="441" w:type="pct"/>
            <w:tcBorders>
              <w:top w:val="single" w:color="000000" w:sz="4" w:space="0"/>
              <w:left w:val="single" w:color="000000" w:sz="4" w:space="0"/>
              <w:bottom w:val="single" w:color="000000" w:sz="4" w:space="0"/>
              <w:right w:val="single" w:color="000000" w:sz="4" w:space="0"/>
            </w:tcBorders>
            <w:vAlign w:val="center"/>
          </w:tcPr>
          <w:p w14:paraId="477D509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 </w:t>
            </w:r>
          </w:p>
        </w:tc>
        <w:tc>
          <w:tcPr>
            <w:tcW w:w="446" w:type="pct"/>
            <w:tcBorders>
              <w:top w:val="single" w:color="000000" w:sz="4" w:space="0"/>
              <w:left w:val="single" w:color="000000" w:sz="4" w:space="0"/>
              <w:bottom w:val="single" w:color="000000" w:sz="4" w:space="0"/>
              <w:right w:val="single" w:color="000000" w:sz="4" w:space="0"/>
            </w:tcBorders>
            <w:vAlign w:val="center"/>
          </w:tcPr>
          <w:p w14:paraId="2D88879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69C69F8B">
            <w:pPr>
              <w:spacing w:line="360" w:lineRule="auto"/>
              <w:rPr>
                <w:rFonts w:hint="eastAsia" w:ascii="仿宋" w:hAnsi="仿宋" w:eastAsia="仿宋" w:cs="仿宋"/>
                <w:color w:val="auto"/>
                <w:sz w:val="24"/>
              </w:rPr>
            </w:pPr>
          </w:p>
        </w:tc>
      </w:tr>
      <w:tr w14:paraId="52C6B9B2">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A1AA3E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D-4</w:t>
            </w:r>
          </w:p>
        </w:tc>
        <w:tc>
          <w:tcPr>
            <w:tcW w:w="590" w:type="pct"/>
            <w:tcBorders>
              <w:top w:val="single" w:color="000000" w:sz="4" w:space="0"/>
              <w:left w:val="single" w:color="000000" w:sz="4" w:space="0"/>
              <w:bottom w:val="single" w:color="000000" w:sz="4" w:space="0"/>
              <w:right w:val="single" w:color="000000" w:sz="4" w:space="0"/>
            </w:tcBorders>
            <w:vAlign w:val="center"/>
          </w:tcPr>
          <w:p w14:paraId="7B0EFE0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综合插座箱</w:t>
            </w:r>
          </w:p>
        </w:tc>
        <w:tc>
          <w:tcPr>
            <w:tcW w:w="2501" w:type="pct"/>
            <w:tcBorders>
              <w:top w:val="single" w:color="000000" w:sz="4" w:space="0"/>
              <w:left w:val="single" w:color="000000" w:sz="4" w:space="0"/>
              <w:bottom w:val="single" w:color="000000" w:sz="4" w:space="0"/>
              <w:right w:val="single" w:color="000000" w:sz="4" w:space="0"/>
            </w:tcBorders>
            <w:vAlign w:val="center"/>
          </w:tcPr>
          <w:p w14:paraId="0934515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定制 534.6*630*130 2MM扎钢板箱体，铸铝盖板</w:t>
            </w:r>
          </w:p>
        </w:tc>
        <w:tc>
          <w:tcPr>
            <w:tcW w:w="441" w:type="pct"/>
            <w:tcBorders>
              <w:top w:val="single" w:color="000000" w:sz="4" w:space="0"/>
              <w:left w:val="single" w:color="000000" w:sz="4" w:space="0"/>
              <w:bottom w:val="single" w:color="000000" w:sz="4" w:space="0"/>
              <w:right w:val="single" w:color="000000" w:sz="4" w:space="0"/>
            </w:tcBorders>
            <w:vAlign w:val="center"/>
          </w:tcPr>
          <w:p w14:paraId="37209D8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w:t>
            </w:r>
          </w:p>
        </w:tc>
        <w:tc>
          <w:tcPr>
            <w:tcW w:w="446" w:type="pct"/>
            <w:tcBorders>
              <w:top w:val="single" w:color="000000" w:sz="4" w:space="0"/>
              <w:left w:val="single" w:color="000000" w:sz="4" w:space="0"/>
              <w:bottom w:val="single" w:color="000000" w:sz="4" w:space="0"/>
              <w:right w:val="single" w:color="000000" w:sz="4" w:space="0"/>
            </w:tcBorders>
            <w:vAlign w:val="center"/>
          </w:tcPr>
          <w:p w14:paraId="7947ABE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D9B1D7A">
            <w:pPr>
              <w:spacing w:line="360" w:lineRule="auto"/>
              <w:rPr>
                <w:rFonts w:hint="eastAsia" w:ascii="仿宋" w:hAnsi="仿宋" w:eastAsia="仿宋" w:cs="仿宋"/>
                <w:color w:val="auto"/>
                <w:sz w:val="24"/>
              </w:rPr>
            </w:pPr>
          </w:p>
        </w:tc>
      </w:tr>
      <w:tr w14:paraId="7A6EE9D9">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CCEBC7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D-5</w:t>
            </w:r>
          </w:p>
        </w:tc>
        <w:tc>
          <w:tcPr>
            <w:tcW w:w="590" w:type="pct"/>
            <w:tcBorders>
              <w:top w:val="single" w:color="000000" w:sz="4" w:space="0"/>
              <w:left w:val="single" w:color="000000" w:sz="4" w:space="0"/>
              <w:bottom w:val="single" w:color="000000" w:sz="4" w:space="0"/>
              <w:right w:val="single" w:color="000000" w:sz="4" w:space="0"/>
            </w:tcBorders>
            <w:vAlign w:val="center"/>
          </w:tcPr>
          <w:p w14:paraId="122173D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音频安装线</w:t>
            </w:r>
          </w:p>
        </w:tc>
        <w:tc>
          <w:tcPr>
            <w:tcW w:w="2501" w:type="pct"/>
            <w:tcBorders>
              <w:top w:val="single" w:color="000000" w:sz="4" w:space="0"/>
              <w:left w:val="single" w:color="000000" w:sz="4" w:space="0"/>
              <w:bottom w:val="single" w:color="000000" w:sz="4" w:space="0"/>
              <w:right w:val="single" w:color="000000" w:sz="4" w:space="0"/>
            </w:tcBorders>
            <w:vAlign w:val="center"/>
          </w:tcPr>
          <w:p w14:paraId="286662BD">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RGYJP4V 2*7/0.26+1</w:t>
            </w:r>
          </w:p>
        </w:tc>
        <w:tc>
          <w:tcPr>
            <w:tcW w:w="441" w:type="pct"/>
            <w:tcBorders>
              <w:top w:val="single" w:color="000000" w:sz="4" w:space="0"/>
              <w:left w:val="single" w:color="000000" w:sz="4" w:space="0"/>
              <w:bottom w:val="single" w:color="000000" w:sz="4" w:space="0"/>
              <w:right w:val="single" w:color="000000" w:sz="4" w:space="0"/>
            </w:tcBorders>
            <w:vAlign w:val="center"/>
          </w:tcPr>
          <w:p w14:paraId="7AE6BFC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1600</w:t>
            </w:r>
          </w:p>
        </w:tc>
        <w:tc>
          <w:tcPr>
            <w:tcW w:w="446" w:type="pct"/>
            <w:tcBorders>
              <w:top w:val="single" w:color="000000" w:sz="4" w:space="0"/>
              <w:left w:val="single" w:color="000000" w:sz="4" w:space="0"/>
              <w:bottom w:val="single" w:color="000000" w:sz="4" w:space="0"/>
              <w:right w:val="single" w:color="000000" w:sz="4" w:space="0"/>
            </w:tcBorders>
            <w:vAlign w:val="center"/>
          </w:tcPr>
          <w:p w14:paraId="015739D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A51AD38">
            <w:pPr>
              <w:spacing w:line="360" w:lineRule="auto"/>
              <w:rPr>
                <w:rFonts w:hint="eastAsia" w:ascii="仿宋" w:hAnsi="仿宋" w:eastAsia="仿宋" w:cs="仿宋"/>
                <w:color w:val="auto"/>
                <w:sz w:val="24"/>
              </w:rPr>
            </w:pPr>
          </w:p>
        </w:tc>
      </w:tr>
      <w:tr w14:paraId="213386DB">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C0E317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D-6</w:t>
            </w:r>
          </w:p>
        </w:tc>
        <w:tc>
          <w:tcPr>
            <w:tcW w:w="590" w:type="pct"/>
            <w:tcBorders>
              <w:top w:val="single" w:color="000000" w:sz="4" w:space="0"/>
              <w:left w:val="single" w:color="000000" w:sz="4" w:space="0"/>
              <w:bottom w:val="single" w:color="000000" w:sz="4" w:space="0"/>
              <w:right w:val="single" w:color="000000" w:sz="4" w:space="0"/>
            </w:tcBorders>
            <w:vAlign w:val="center"/>
          </w:tcPr>
          <w:p w14:paraId="178D703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麦克风线缆</w:t>
            </w:r>
          </w:p>
        </w:tc>
        <w:tc>
          <w:tcPr>
            <w:tcW w:w="2501" w:type="pct"/>
            <w:tcBorders>
              <w:top w:val="single" w:color="000000" w:sz="4" w:space="0"/>
              <w:left w:val="single" w:color="000000" w:sz="4" w:space="0"/>
              <w:bottom w:val="single" w:color="000000" w:sz="4" w:space="0"/>
              <w:right w:val="single" w:color="000000" w:sz="4" w:space="0"/>
            </w:tcBorders>
            <w:vAlign w:val="center"/>
          </w:tcPr>
          <w:p w14:paraId="2815AAD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RVPE 2×37/0.1</w:t>
            </w:r>
          </w:p>
        </w:tc>
        <w:tc>
          <w:tcPr>
            <w:tcW w:w="441" w:type="pct"/>
            <w:tcBorders>
              <w:top w:val="single" w:color="000000" w:sz="4" w:space="0"/>
              <w:left w:val="single" w:color="000000" w:sz="4" w:space="0"/>
              <w:bottom w:val="single" w:color="000000" w:sz="4" w:space="0"/>
              <w:right w:val="single" w:color="000000" w:sz="4" w:space="0"/>
            </w:tcBorders>
            <w:vAlign w:val="center"/>
          </w:tcPr>
          <w:p w14:paraId="6248E0C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w:t>
            </w:r>
          </w:p>
        </w:tc>
        <w:tc>
          <w:tcPr>
            <w:tcW w:w="446" w:type="pct"/>
            <w:tcBorders>
              <w:top w:val="single" w:color="000000" w:sz="4" w:space="0"/>
              <w:left w:val="single" w:color="000000" w:sz="4" w:space="0"/>
              <w:bottom w:val="single" w:color="000000" w:sz="4" w:space="0"/>
              <w:right w:val="single" w:color="000000" w:sz="4" w:space="0"/>
            </w:tcBorders>
            <w:vAlign w:val="center"/>
          </w:tcPr>
          <w:p w14:paraId="20E46C9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7625BF94">
            <w:pPr>
              <w:spacing w:line="360" w:lineRule="auto"/>
              <w:rPr>
                <w:rFonts w:hint="eastAsia" w:ascii="仿宋" w:hAnsi="仿宋" w:eastAsia="仿宋" w:cs="仿宋"/>
                <w:color w:val="auto"/>
                <w:sz w:val="24"/>
              </w:rPr>
            </w:pPr>
          </w:p>
        </w:tc>
      </w:tr>
      <w:tr w14:paraId="1BA36922">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50C93D3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D-7</w:t>
            </w:r>
          </w:p>
        </w:tc>
        <w:tc>
          <w:tcPr>
            <w:tcW w:w="590" w:type="pct"/>
            <w:tcBorders>
              <w:top w:val="single" w:color="000000" w:sz="4" w:space="0"/>
              <w:left w:val="single" w:color="000000" w:sz="4" w:space="0"/>
              <w:bottom w:val="single" w:color="000000" w:sz="4" w:space="0"/>
              <w:right w:val="single" w:color="000000" w:sz="4" w:space="0"/>
            </w:tcBorders>
            <w:vAlign w:val="center"/>
          </w:tcPr>
          <w:p w14:paraId="533EA05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音箱线缆</w:t>
            </w:r>
          </w:p>
        </w:tc>
        <w:tc>
          <w:tcPr>
            <w:tcW w:w="2501" w:type="pct"/>
            <w:tcBorders>
              <w:top w:val="single" w:color="000000" w:sz="4" w:space="0"/>
              <w:left w:val="single" w:color="000000" w:sz="4" w:space="0"/>
              <w:bottom w:val="single" w:color="000000" w:sz="4" w:space="0"/>
              <w:right w:val="single" w:color="000000" w:sz="4" w:space="0"/>
            </w:tcBorders>
            <w:vAlign w:val="center"/>
          </w:tcPr>
          <w:p w14:paraId="249A8513">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EVJV2×4.0</w:t>
            </w:r>
          </w:p>
        </w:tc>
        <w:tc>
          <w:tcPr>
            <w:tcW w:w="441" w:type="pct"/>
            <w:tcBorders>
              <w:top w:val="single" w:color="000000" w:sz="4" w:space="0"/>
              <w:left w:val="single" w:color="000000" w:sz="4" w:space="0"/>
              <w:bottom w:val="single" w:color="000000" w:sz="4" w:space="0"/>
              <w:right w:val="single" w:color="000000" w:sz="4" w:space="0"/>
            </w:tcBorders>
            <w:vAlign w:val="center"/>
          </w:tcPr>
          <w:p w14:paraId="56EFDE5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600</w:t>
            </w:r>
          </w:p>
        </w:tc>
        <w:tc>
          <w:tcPr>
            <w:tcW w:w="446" w:type="pct"/>
            <w:tcBorders>
              <w:top w:val="single" w:color="000000" w:sz="4" w:space="0"/>
              <w:left w:val="single" w:color="000000" w:sz="4" w:space="0"/>
              <w:bottom w:val="single" w:color="000000" w:sz="4" w:space="0"/>
              <w:right w:val="single" w:color="000000" w:sz="4" w:space="0"/>
            </w:tcBorders>
            <w:vAlign w:val="center"/>
          </w:tcPr>
          <w:p w14:paraId="4B32023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88C5B9D">
            <w:pPr>
              <w:spacing w:line="360" w:lineRule="auto"/>
              <w:rPr>
                <w:rFonts w:hint="eastAsia" w:ascii="仿宋" w:hAnsi="仿宋" w:eastAsia="仿宋" w:cs="仿宋"/>
                <w:color w:val="auto"/>
                <w:sz w:val="24"/>
              </w:rPr>
            </w:pPr>
          </w:p>
        </w:tc>
      </w:tr>
      <w:tr w14:paraId="7A5BAFC6">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670501A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D-8</w:t>
            </w:r>
          </w:p>
        </w:tc>
        <w:tc>
          <w:tcPr>
            <w:tcW w:w="590" w:type="pct"/>
            <w:tcBorders>
              <w:top w:val="single" w:color="000000" w:sz="4" w:space="0"/>
              <w:left w:val="single" w:color="000000" w:sz="4" w:space="0"/>
              <w:bottom w:val="single" w:color="000000" w:sz="4" w:space="0"/>
              <w:right w:val="single" w:color="000000" w:sz="4" w:space="0"/>
            </w:tcBorders>
            <w:vAlign w:val="center"/>
          </w:tcPr>
          <w:p w14:paraId="461E899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音箱线缆</w:t>
            </w:r>
          </w:p>
        </w:tc>
        <w:tc>
          <w:tcPr>
            <w:tcW w:w="2501" w:type="pct"/>
            <w:tcBorders>
              <w:top w:val="single" w:color="000000" w:sz="4" w:space="0"/>
              <w:left w:val="single" w:color="000000" w:sz="4" w:space="0"/>
              <w:bottom w:val="single" w:color="000000" w:sz="4" w:space="0"/>
              <w:right w:val="single" w:color="000000" w:sz="4" w:space="0"/>
            </w:tcBorders>
            <w:vAlign w:val="center"/>
          </w:tcPr>
          <w:p w14:paraId="1C9138B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EVJV 2×2.5</w:t>
            </w:r>
          </w:p>
        </w:tc>
        <w:tc>
          <w:tcPr>
            <w:tcW w:w="441" w:type="pct"/>
            <w:tcBorders>
              <w:top w:val="single" w:color="000000" w:sz="4" w:space="0"/>
              <w:left w:val="single" w:color="000000" w:sz="4" w:space="0"/>
              <w:bottom w:val="single" w:color="000000" w:sz="4" w:space="0"/>
              <w:right w:val="single" w:color="000000" w:sz="4" w:space="0"/>
            </w:tcBorders>
            <w:vAlign w:val="center"/>
          </w:tcPr>
          <w:p w14:paraId="0A3A0D5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2000</w:t>
            </w:r>
          </w:p>
        </w:tc>
        <w:tc>
          <w:tcPr>
            <w:tcW w:w="446" w:type="pct"/>
            <w:tcBorders>
              <w:top w:val="single" w:color="000000" w:sz="4" w:space="0"/>
              <w:left w:val="single" w:color="000000" w:sz="4" w:space="0"/>
              <w:bottom w:val="single" w:color="000000" w:sz="4" w:space="0"/>
              <w:right w:val="single" w:color="000000" w:sz="4" w:space="0"/>
            </w:tcBorders>
            <w:vAlign w:val="center"/>
          </w:tcPr>
          <w:p w14:paraId="701F81C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3C36739">
            <w:pPr>
              <w:spacing w:line="360" w:lineRule="auto"/>
              <w:rPr>
                <w:rFonts w:hint="eastAsia" w:ascii="仿宋" w:hAnsi="仿宋" w:eastAsia="仿宋" w:cs="仿宋"/>
                <w:color w:val="auto"/>
                <w:sz w:val="24"/>
              </w:rPr>
            </w:pPr>
          </w:p>
        </w:tc>
      </w:tr>
      <w:tr w14:paraId="295A864F">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A73365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D-9</w:t>
            </w:r>
          </w:p>
        </w:tc>
        <w:tc>
          <w:tcPr>
            <w:tcW w:w="590" w:type="pct"/>
            <w:tcBorders>
              <w:top w:val="single" w:color="000000" w:sz="4" w:space="0"/>
              <w:left w:val="single" w:color="000000" w:sz="4" w:space="0"/>
              <w:bottom w:val="single" w:color="000000" w:sz="4" w:space="0"/>
              <w:right w:val="single" w:color="000000" w:sz="4" w:space="0"/>
            </w:tcBorders>
            <w:vAlign w:val="center"/>
          </w:tcPr>
          <w:p w14:paraId="20F97C4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六类屏蔽网线</w:t>
            </w:r>
          </w:p>
        </w:tc>
        <w:tc>
          <w:tcPr>
            <w:tcW w:w="2501" w:type="pct"/>
            <w:tcBorders>
              <w:top w:val="single" w:color="000000" w:sz="4" w:space="0"/>
              <w:left w:val="single" w:color="000000" w:sz="4" w:space="0"/>
              <w:bottom w:val="single" w:color="000000" w:sz="4" w:space="0"/>
              <w:right w:val="single" w:color="000000" w:sz="4" w:space="0"/>
            </w:tcBorders>
            <w:vAlign w:val="center"/>
          </w:tcPr>
          <w:p w14:paraId="1E22931B">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CAT6-FTP</w:t>
            </w:r>
          </w:p>
        </w:tc>
        <w:tc>
          <w:tcPr>
            <w:tcW w:w="441" w:type="pct"/>
            <w:tcBorders>
              <w:top w:val="single" w:color="000000" w:sz="4" w:space="0"/>
              <w:left w:val="single" w:color="000000" w:sz="4" w:space="0"/>
              <w:bottom w:val="single" w:color="000000" w:sz="4" w:space="0"/>
              <w:right w:val="single" w:color="000000" w:sz="4" w:space="0"/>
            </w:tcBorders>
            <w:vAlign w:val="center"/>
          </w:tcPr>
          <w:p w14:paraId="2F72335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46" w:type="pct"/>
            <w:tcBorders>
              <w:top w:val="single" w:color="000000" w:sz="4" w:space="0"/>
              <w:left w:val="single" w:color="000000" w:sz="4" w:space="0"/>
              <w:bottom w:val="single" w:color="000000" w:sz="4" w:space="0"/>
              <w:right w:val="single" w:color="000000" w:sz="4" w:space="0"/>
            </w:tcBorders>
            <w:vAlign w:val="center"/>
          </w:tcPr>
          <w:p w14:paraId="4B27B9B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E0B7A2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1箱305米</w:t>
            </w:r>
          </w:p>
        </w:tc>
      </w:tr>
      <w:tr w14:paraId="3C0AC8D9">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10DF518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D-10</w:t>
            </w:r>
          </w:p>
        </w:tc>
        <w:tc>
          <w:tcPr>
            <w:tcW w:w="590" w:type="pct"/>
            <w:tcBorders>
              <w:top w:val="single" w:color="000000" w:sz="4" w:space="0"/>
              <w:left w:val="single" w:color="000000" w:sz="4" w:space="0"/>
              <w:bottom w:val="single" w:color="000000" w:sz="4" w:space="0"/>
              <w:right w:val="single" w:color="000000" w:sz="4" w:space="0"/>
            </w:tcBorders>
            <w:vAlign w:val="center"/>
          </w:tcPr>
          <w:p w14:paraId="62467C4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水晶头</w:t>
            </w:r>
          </w:p>
        </w:tc>
        <w:tc>
          <w:tcPr>
            <w:tcW w:w="2501" w:type="pct"/>
            <w:tcBorders>
              <w:top w:val="single" w:color="000000" w:sz="4" w:space="0"/>
              <w:left w:val="single" w:color="000000" w:sz="4" w:space="0"/>
              <w:bottom w:val="single" w:color="000000" w:sz="4" w:space="0"/>
              <w:right w:val="single" w:color="000000" w:sz="4" w:space="0"/>
            </w:tcBorders>
            <w:vAlign w:val="center"/>
          </w:tcPr>
          <w:p w14:paraId="451BB04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6类</w:t>
            </w:r>
          </w:p>
        </w:tc>
        <w:tc>
          <w:tcPr>
            <w:tcW w:w="441" w:type="pct"/>
            <w:tcBorders>
              <w:top w:val="single" w:color="000000" w:sz="4" w:space="0"/>
              <w:left w:val="single" w:color="000000" w:sz="4" w:space="0"/>
              <w:bottom w:val="single" w:color="000000" w:sz="4" w:space="0"/>
              <w:right w:val="single" w:color="000000" w:sz="4" w:space="0"/>
            </w:tcBorders>
            <w:vAlign w:val="center"/>
          </w:tcPr>
          <w:p w14:paraId="5245610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46" w:type="pct"/>
            <w:tcBorders>
              <w:top w:val="single" w:color="000000" w:sz="4" w:space="0"/>
              <w:left w:val="single" w:color="000000" w:sz="4" w:space="0"/>
              <w:bottom w:val="single" w:color="000000" w:sz="4" w:space="0"/>
              <w:right w:val="single" w:color="000000" w:sz="4" w:space="0"/>
            </w:tcBorders>
            <w:vAlign w:val="center"/>
          </w:tcPr>
          <w:p w14:paraId="4AA7A12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盒</w:t>
            </w:r>
          </w:p>
        </w:tc>
        <w:tc>
          <w:tcPr>
            <w:tcW w:w="540" w:type="pct"/>
            <w:tcBorders>
              <w:top w:val="single" w:color="000000" w:sz="4" w:space="0"/>
              <w:left w:val="single" w:color="000000" w:sz="4" w:space="0"/>
              <w:bottom w:val="single" w:color="000000" w:sz="4" w:space="0"/>
              <w:right w:val="single" w:color="000000" w:sz="4" w:space="0"/>
            </w:tcBorders>
            <w:vAlign w:val="center"/>
          </w:tcPr>
          <w:p w14:paraId="1BDE590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1盒100个</w:t>
            </w:r>
          </w:p>
        </w:tc>
      </w:tr>
      <w:tr w14:paraId="65BB5901">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4C7FC1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D-11</w:t>
            </w:r>
          </w:p>
        </w:tc>
        <w:tc>
          <w:tcPr>
            <w:tcW w:w="590" w:type="pct"/>
            <w:tcBorders>
              <w:top w:val="single" w:color="000000" w:sz="4" w:space="0"/>
              <w:left w:val="single" w:color="000000" w:sz="4" w:space="0"/>
              <w:bottom w:val="single" w:color="000000" w:sz="4" w:space="0"/>
              <w:right w:val="single" w:color="000000" w:sz="4" w:space="0"/>
            </w:tcBorders>
            <w:vAlign w:val="center"/>
          </w:tcPr>
          <w:p w14:paraId="071F786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50Ω同轴电缆</w:t>
            </w:r>
          </w:p>
        </w:tc>
        <w:tc>
          <w:tcPr>
            <w:tcW w:w="2501" w:type="pct"/>
            <w:tcBorders>
              <w:top w:val="single" w:color="000000" w:sz="4" w:space="0"/>
              <w:left w:val="single" w:color="000000" w:sz="4" w:space="0"/>
              <w:bottom w:val="single" w:color="000000" w:sz="4" w:space="0"/>
              <w:right w:val="single" w:color="000000" w:sz="4" w:space="0"/>
            </w:tcBorders>
            <w:vAlign w:val="center"/>
          </w:tcPr>
          <w:p w14:paraId="5D5A7356">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SYV 50-5-1</w:t>
            </w:r>
          </w:p>
        </w:tc>
        <w:tc>
          <w:tcPr>
            <w:tcW w:w="441" w:type="pct"/>
            <w:tcBorders>
              <w:top w:val="single" w:color="000000" w:sz="4" w:space="0"/>
              <w:left w:val="single" w:color="000000" w:sz="4" w:space="0"/>
              <w:bottom w:val="single" w:color="000000" w:sz="4" w:space="0"/>
              <w:right w:val="single" w:color="000000" w:sz="4" w:space="0"/>
            </w:tcBorders>
            <w:vAlign w:val="center"/>
          </w:tcPr>
          <w:p w14:paraId="7207905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46" w:type="pct"/>
            <w:tcBorders>
              <w:top w:val="single" w:color="000000" w:sz="4" w:space="0"/>
              <w:left w:val="single" w:color="000000" w:sz="4" w:space="0"/>
              <w:bottom w:val="single" w:color="000000" w:sz="4" w:space="0"/>
              <w:right w:val="single" w:color="000000" w:sz="4" w:space="0"/>
            </w:tcBorders>
            <w:vAlign w:val="center"/>
          </w:tcPr>
          <w:p w14:paraId="273A5618">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4059896">
            <w:pPr>
              <w:spacing w:line="360" w:lineRule="auto"/>
              <w:rPr>
                <w:rFonts w:hint="eastAsia" w:ascii="仿宋" w:hAnsi="仿宋" w:eastAsia="仿宋" w:cs="仿宋"/>
                <w:color w:val="auto"/>
                <w:sz w:val="24"/>
              </w:rPr>
            </w:pPr>
          </w:p>
        </w:tc>
      </w:tr>
      <w:tr w14:paraId="047B8742">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5F52632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D-12</w:t>
            </w:r>
          </w:p>
        </w:tc>
        <w:tc>
          <w:tcPr>
            <w:tcW w:w="590" w:type="pct"/>
            <w:tcBorders>
              <w:top w:val="single" w:color="000000" w:sz="4" w:space="0"/>
              <w:left w:val="single" w:color="000000" w:sz="4" w:space="0"/>
              <w:bottom w:val="single" w:color="000000" w:sz="4" w:space="0"/>
              <w:right w:val="single" w:color="000000" w:sz="4" w:space="0"/>
            </w:tcBorders>
            <w:vAlign w:val="center"/>
          </w:tcPr>
          <w:p w14:paraId="76B2258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音箱插头</w:t>
            </w:r>
          </w:p>
        </w:tc>
        <w:tc>
          <w:tcPr>
            <w:tcW w:w="2501" w:type="pct"/>
            <w:tcBorders>
              <w:top w:val="single" w:color="000000" w:sz="4" w:space="0"/>
              <w:left w:val="single" w:color="000000" w:sz="4" w:space="0"/>
              <w:bottom w:val="single" w:color="000000" w:sz="4" w:space="0"/>
              <w:right w:val="single" w:color="000000" w:sz="4" w:space="0"/>
            </w:tcBorders>
            <w:vAlign w:val="center"/>
          </w:tcPr>
          <w:p w14:paraId="2B55C65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Y-CS4F-AG</w:t>
            </w:r>
          </w:p>
        </w:tc>
        <w:tc>
          <w:tcPr>
            <w:tcW w:w="441" w:type="pct"/>
            <w:tcBorders>
              <w:top w:val="single" w:color="000000" w:sz="4" w:space="0"/>
              <w:left w:val="single" w:color="000000" w:sz="4" w:space="0"/>
              <w:bottom w:val="single" w:color="000000" w:sz="4" w:space="0"/>
              <w:right w:val="single" w:color="000000" w:sz="4" w:space="0"/>
            </w:tcBorders>
            <w:vAlign w:val="center"/>
          </w:tcPr>
          <w:p w14:paraId="14A7CB6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w:t>
            </w:r>
          </w:p>
        </w:tc>
        <w:tc>
          <w:tcPr>
            <w:tcW w:w="446" w:type="pct"/>
            <w:tcBorders>
              <w:top w:val="single" w:color="000000" w:sz="4" w:space="0"/>
              <w:left w:val="single" w:color="000000" w:sz="4" w:space="0"/>
              <w:bottom w:val="single" w:color="000000" w:sz="4" w:space="0"/>
              <w:right w:val="single" w:color="000000" w:sz="4" w:space="0"/>
            </w:tcBorders>
            <w:vAlign w:val="center"/>
          </w:tcPr>
          <w:p w14:paraId="043324A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39120CA2">
            <w:pPr>
              <w:spacing w:line="360" w:lineRule="auto"/>
              <w:rPr>
                <w:rFonts w:hint="eastAsia" w:ascii="仿宋" w:hAnsi="仿宋" w:eastAsia="仿宋" w:cs="仿宋"/>
                <w:color w:val="auto"/>
                <w:sz w:val="24"/>
              </w:rPr>
            </w:pPr>
          </w:p>
        </w:tc>
      </w:tr>
      <w:tr w14:paraId="5CAE4515">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1200B1B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D-13</w:t>
            </w:r>
          </w:p>
        </w:tc>
        <w:tc>
          <w:tcPr>
            <w:tcW w:w="590" w:type="pct"/>
            <w:tcBorders>
              <w:top w:val="single" w:color="000000" w:sz="4" w:space="0"/>
              <w:left w:val="single" w:color="000000" w:sz="4" w:space="0"/>
              <w:bottom w:val="single" w:color="000000" w:sz="4" w:space="0"/>
              <w:right w:val="single" w:color="000000" w:sz="4" w:space="0"/>
            </w:tcBorders>
            <w:vAlign w:val="center"/>
          </w:tcPr>
          <w:p w14:paraId="3FAF736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卡侬公头</w:t>
            </w:r>
          </w:p>
        </w:tc>
        <w:tc>
          <w:tcPr>
            <w:tcW w:w="2501" w:type="pct"/>
            <w:tcBorders>
              <w:top w:val="single" w:color="000000" w:sz="4" w:space="0"/>
              <w:left w:val="single" w:color="000000" w:sz="4" w:space="0"/>
              <w:bottom w:val="single" w:color="000000" w:sz="4" w:space="0"/>
              <w:right w:val="single" w:color="000000" w:sz="4" w:space="0"/>
            </w:tcBorders>
            <w:vAlign w:val="center"/>
          </w:tcPr>
          <w:p w14:paraId="48EC1FA6">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国标</w:t>
            </w:r>
          </w:p>
        </w:tc>
        <w:tc>
          <w:tcPr>
            <w:tcW w:w="441" w:type="pct"/>
            <w:tcBorders>
              <w:top w:val="single" w:color="000000" w:sz="4" w:space="0"/>
              <w:left w:val="single" w:color="000000" w:sz="4" w:space="0"/>
              <w:bottom w:val="single" w:color="000000" w:sz="4" w:space="0"/>
              <w:right w:val="single" w:color="000000" w:sz="4" w:space="0"/>
            </w:tcBorders>
            <w:vAlign w:val="center"/>
          </w:tcPr>
          <w:p w14:paraId="2586F13B">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46" w:type="pct"/>
            <w:tcBorders>
              <w:top w:val="single" w:color="000000" w:sz="4" w:space="0"/>
              <w:left w:val="single" w:color="000000" w:sz="4" w:space="0"/>
              <w:bottom w:val="single" w:color="000000" w:sz="4" w:space="0"/>
              <w:right w:val="single" w:color="000000" w:sz="4" w:space="0"/>
            </w:tcBorders>
            <w:vAlign w:val="center"/>
          </w:tcPr>
          <w:p w14:paraId="44E13AA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F94DB50">
            <w:pPr>
              <w:spacing w:line="360" w:lineRule="auto"/>
              <w:rPr>
                <w:rFonts w:hint="eastAsia" w:ascii="仿宋" w:hAnsi="仿宋" w:eastAsia="仿宋" w:cs="仿宋"/>
                <w:color w:val="auto"/>
                <w:sz w:val="24"/>
              </w:rPr>
            </w:pPr>
          </w:p>
        </w:tc>
      </w:tr>
      <w:tr w14:paraId="4B5EF609">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49D193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D-14</w:t>
            </w:r>
          </w:p>
        </w:tc>
        <w:tc>
          <w:tcPr>
            <w:tcW w:w="590" w:type="pct"/>
            <w:tcBorders>
              <w:top w:val="single" w:color="000000" w:sz="4" w:space="0"/>
              <w:left w:val="single" w:color="000000" w:sz="4" w:space="0"/>
              <w:bottom w:val="single" w:color="000000" w:sz="4" w:space="0"/>
              <w:right w:val="single" w:color="000000" w:sz="4" w:space="0"/>
            </w:tcBorders>
            <w:vAlign w:val="center"/>
          </w:tcPr>
          <w:p w14:paraId="39DDEE2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卡侬母头</w:t>
            </w:r>
          </w:p>
        </w:tc>
        <w:tc>
          <w:tcPr>
            <w:tcW w:w="2501" w:type="pct"/>
            <w:tcBorders>
              <w:top w:val="single" w:color="000000" w:sz="4" w:space="0"/>
              <w:left w:val="single" w:color="000000" w:sz="4" w:space="0"/>
              <w:bottom w:val="single" w:color="000000" w:sz="4" w:space="0"/>
              <w:right w:val="single" w:color="000000" w:sz="4" w:space="0"/>
            </w:tcBorders>
            <w:vAlign w:val="center"/>
          </w:tcPr>
          <w:p w14:paraId="1205784E">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国标</w:t>
            </w:r>
          </w:p>
        </w:tc>
        <w:tc>
          <w:tcPr>
            <w:tcW w:w="441" w:type="pct"/>
            <w:tcBorders>
              <w:top w:val="single" w:color="000000" w:sz="4" w:space="0"/>
              <w:left w:val="single" w:color="000000" w:sz="4" w:space="0"/>
              <w:bottom w:val="single" w:color="000000" w:sz="4" w:space="0"/>
              <w:right w:val="single" w:color="000000" w:sz="4" w:space="0"/>
            </w:tcBorders>
            <w:vAlign w:val="center"/>
          </w:tcPr>
          <w:p w14:paraId="76E4F5A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46" w:type="pct"/>
            <w:tcBorders>
              <w:top w:val="single" w:color="000000" w:sz="4" w:space="0"/>
              <w:left w:val="single" w:color="000000" w:sz="4" w:space="0"/>
              <w:bottom w:val="single" w:color="000000" w:sz="4" w:space="0"/>
              <w:right w:val="single" w:color="000000" w:sz="4" w:space="0"/>
            </w:tcBorders>
            <w:vAlign w:val="center"/>
          </w:tcPr>
          <w:p w14:paraId="48B176D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5B28E827">
            <w:pPr>
              <w:spacing w:line="360" w:lineRule="auto"/>
              <w:rPr>
                <w:rFonts w:hint="eastAsia" w:ascii="仿宋" w:hAnsi="仿宋" w:eastAsia="仿宋" w:cs="仿宋"/>
                <w:color w:val="auto"/>
                <w:sz w:val="24"/>
              </w:rPr>
            </w:pPr>
          </w:p>
        </w:tc>
      </w:tr>
      <w:tr w14:paraId="7D32344B">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15119741">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D-15</w:t>
            </w:r>
          </w:p>
        </w:tc>
        <w:tc>
          <w:tcPr>
            <w:tcW w:w="590" w:type="pct"/>
            <w:tcBorders>
              <w:top w:val="single" w:color="000000" w:sz="4" w:space="0"/>
              <w:left w:val="single" w:color="000000" w:sz="4" w:space="0"/>
              <w:bottom w:val="single" w:color="000000" w:sz="4" w:space="0"/>
              <w:right w:val="single" w:color="000000" w:sz="4" w:space="0"/>
            </w:tcBorders>
            <w:vAlign w:val="center"/>
          </w:tcPr>
          <w:p w14:paraId="5EE4663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电源线</w:t>
            </w:r>
          </w:p>
        </w:tc>
        <w:tc>
          <w:tcPr>
            <w:tcW w:w="2501" w:type="pct"/>
            <w:tcBorders>
              <w:top w:val="single" w:color="000000" w:sz="4" w:space="0"/>
              <w:left w:val="single" w:color="000000" w:sz="4" w:space="0"/>
              <w:bottom w:val="single" w:color="000000" w:sz="4" w:space="0"/>
              <w:right w:val="single" w:color="000000" w:sz="4" w:space="0"/>
            </w:tcBorders>
            <w:vAlign w:val="center"/>
          </w:tcPr>
          <w:p w14:paraId="7B3312E4">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RVV3X2.5</w:t>
            </w:r>
          </w:p>
        </w:tc>
        <w:tc>
          <w:tcPr>
            <w:tcW w:w="441" w:type="pct"/>
            <w:tcBorders>
              <w:top w:val="single" w:color="000000" w:sz="4" w:space="0"/>
              <w:left w:val="single" w:color="000000" w:sz="4" w:space="0"/>
              <w:bottom w:val="single" w:color="000000" w:sz="4" w:space="0"/>
              <w:right w:val="single" w:color="000000" w:sz="4" w:space="0"/>
            </w:tcBorders>
            <w:vAlign w:val="center"/>
          </w:tcPr>
          <w:p w14:paraId="7168A1C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46" w:type="pct"/>
            <w:tcBorders>
              <w:top w:val="single" w:color="000000" w:sz="4" w:space="0"/>
              <w:left w:val="single" w:color="000000" w:sz="4" w:space="0"/>
              <w:bottom w:val="single" w:color="000000" w:sz="4" w:space="0"/>
              <w:right w:val="single" w:color="000000" w:sz="4" w:space="0"/>
            </w:tcBorders>
            <w:vAlign w:val="center"/>
          </w:tcPr>
          <w:p w14:paraId="561306F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32FF0A12">
            <w:pPr>
              <w:spacing w:line="360" w:lineRule="auto"/>
              <w:rPr>
                <w:rFonts w:hint="eastAsia" w:ascii="仿宋" w:hAnsi="仿宋" w:eastAsia="仿宋" w:cs="仿宋"/>
                <w:color w:val="auto"/>
                <w:sz w:val="24"/>
              </w:rPr>
            </w:pPr>
          </w:p>
        </w:tc>
      </w:tr>
      <w:tr w14:paraId="471A8A32">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A0D26B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D-16</w:t>
            </w:r>
          </w:p>
        </w:tc>
        <w:tc>
          <w:tcPr>
            <w:tcW w:w="590" w:type="pct"/>
            <w:tcBorders>
              <w:top w:val="single" w:color="000000" w:sz="4" w:space="0"/>
              <w:left w:val="single" w:color="000000" w:sz="4" w:space="0"/>
              <w:bottom w:val="single" w:color="000000" w:sz="4" w:space="0"/>
              <w:right w:val="single" w:color="000000" w:sz="4" w:space="0"/>
            </w:tcBorders>
            <w:vAlign w:val="center"/>
          </w:tcPr>
          <w:p w14:paraId="3592417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电源线</w:t>
            </w:r>
          </w:p>
        </w:tc>
        <w:tc>
          <w:tcPr>
            <w:tcW w:w="2501" w:type="pct"/>
            <w:tcBorders>
              <w:top w:val="single" w:color="000000" w:sz="4" w:space="0"/>
              <w:left w:val="single" w:color="000000" w:sz="4" w:space="0"/>
              <w:bottom w:val="single" w:color="000000" w:sz="4" w:space="0"/>
              <w:right w:val="single" w:color="000000" w:sz="4" w:space="0"/>
            </w:tcBorders>
            <w:vAlign w:val="center"/>
          </w:tcPr>
          <w:p w14:paraId="46E68B62">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RVV 3*6</w:t>
            </w:r>
          </w:p>
        </w:tc>
        <w:tc>
          <w:tcPr>
            <w:tcW w:w="441" w:type="pct"/>
            <w:tcBorders>
              <w:top w:val="single" w:color="000000" w:sz="4" w:space="0"/>
              <w:left w:val="single" w:color="000000" w:sz="4" w:space="0"/>
              <w:bottom w:val="single" w:color="000000" w:sz="4" w:space="0"/>
              <w:right w:val="single" w:color="000000" w:sz="4" w:space="0"/>
            </w:tcBorders>
            <w:vAlign w:val="center"/>
          </w:tcPr>
          <w:p w14:paraId="157E12E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46" w:type="pct"/>
            <w:tcBorders>
              <w:top w:val="single" w:color="000000" w:sz="4" w:space="0"/>
              <w:left w:val="single" w:color="000000" w:sz="4" w:space="0"/>
              <w:bottom w:val="single" w:color="000000" w:sz="4" w:space="0"/>
              <w:right w:val="single" w:color="000000" w:sz="4" w:space="0"/>
            </w:tcBorders>
            <w:vAlign w:val="center"/>
          </w:tcPr>
          <w:p w14:paraId="20A9169F">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11D5834B">
            <w:pPr>
              <w:spacing w:line="360" w:lineRule="auto"/>
              <w:rPr>
                <w:rFonts w:hint="eastAsia" w:ascii="仿宋" w:hAnsi="仿宋" w:eastAsia="仿宋" w:cs="仿宋"/>
                <w:color w:val="auto"/>
                <w:sz w:val="24"/>
              </w:rPr>
            </w:pPr>
          </w:p>
        </w:tc>
      </w:tr>
      <w:tr w14:paraId="0984B10C">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6034719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D-17</w:t>
            </w:r>
          </w:p>
        </w:tc>
        <w:tc>
          <w:tcPr>
            <w:tcW w:w="590" w:type="pct"/>
            <w:tcBorders>
              <w:top w:val="single" w:color="000000" w:sz="4" w:space="0"/>
              <w:left w:val="single" w:color="000000" w:sz="4" w:space="0"/>
              <w:bottom w:val="single" w:color="000000" w:sz="4" w:space="0"/>
              <w:right w:val="single" w:color="000000" w:sz="4" w:space="0"/>
            </w:tcBorders>
            <w:vAlign w:val="center"/>
          </w:tcPr>
          <w:p w14:paraId="56F7588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501" w:type="pct"/>
            <w:tcBorders>
              <w:top w:val="single" w:color="000000" w:sz="4" w:space="0"/>
              <w:left w:val="single" w:color="000000" w:sz="4" w:space="0"/>
              <w:bottom w:val="single" w:color="000000" w:sz="4" w:space="0"/>
              <w:right w:val="single" w:color="000000" w:sz="4" w:space="0"/>
            </w:tcBorders>
            <w:vAlign w:val="center"/>
          </w:tcPr>
          <w:p w14:paraId="6A0BC0E7">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200X100</w:t>
            </w:r>
          </w:p>
        </w:tc>
        <w:tc>
          <w:tcPr>
            <w:tcW w:w="441" w:type="pct"/>
            <w:tcBorders>
              <w:top w:val="single" w:color="000000" w:sz="4" w:space="0"/>
              <w:left w:val="single" w:color="000000" w:sz="4" w:space="0"/>
              <w:bottom w:val="single" w:color="000000" w:sz="4" w:space="0"/>
              <w:right w:val="single" w:color="000000" w:sz="4" w:space="0"/>
            </w:tcBorders>
            <w:vAlign w:val="center"/>
          </w:tcPr>
          <w:p w14:paraId="5FF44EE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w:t>
            </w:r>
          </w:p>
        </w:tc>
        <w:tc>
          <w:tcPr>
            <w:tcW w:w="446" w:type="pct"/>
            <w:tcBorders>
              <w:top w:val="single" w:color="000000" w:sz="4" w:space="0"/>
              <w:left w:val="single" w:color="000000" w:sz="4" w:space="0"/>
              <w:bottom w:val="single" w:color="000000" w:sz="4" w:space="0"/>
              <w:right w:val="single" w:color="000000" w:sz="4" w:space="0"/>
            </w:tcBorders>
            <w:vAlign w:val="center"/>
          </w:tcPr>
          <w:p w14:paraId="3A841730">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787A5E68">
            <w:pPr>
              <w:spacing w:line="360" w:lineRule="auto"/>
              <w:rPr>
                <w:rFonts w:hint="eastAsia" w:ascii="仿宋" w:hAnsi="仿宋" w:eastAsia="仿宋" w:cs="仿宋"/>
                <w:color w:val="auto"/>
                <w:sz w:val="24"/>
              </w:rPr>
            </w:pPr>
          </w:p>
        </w:tc>
      </w:tr>
      <w:tr w14:paraId="1DFA7E76">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4288D72D">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D-18</w:t>
            </w:r>
          </w:p>
        </w:tc>
        <w:tc>
          <w:tcPr>
            <w:tcW w:w="590" w:type="pct"/>
            <w:tcBorders>
              <w:top w:val="single" w:color="000000" w:sz="4" w:space="0"/>
              <w:left w:val="single" w:color="000000" w:sz="4" w:space="0"/>
              <w:bottom w:val="single" w:color="000000" w:sz="4" w:space="0"/>
              <w:right w:val="single" w:color="000000" w:sz="4" w:space="0"/>
            </w:tcBorders>
            <w:vAlign w:val="center"/>
          </w:tcPr>
          <w:p w14:paraId="16B3AD9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501" w:type="pct"/>
            <w:tcBorders>
              <w:top w:val="single" w:color="000000" w:sz="4" w:space="0"/>
              <w:left w:val="single" w:color="000000" w:sz="4" w:space="0"/>
              <w:bottom w:val="single" w:color="000000" w:sz="4" w:space="0"/>
              <w:right w:val="single" w:color="000000" w:sz="4" w:space="0"/>
            </w:tcBorders>
            <w:vAlign w:val="center"/>
          </w:tcPr>
          <w:p w14:paraId="061673D0">
            <w:pPr>
              <w:widowControl/>
              <w:spacing w:line="360" w:lineRule="auto"/>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100X100</w:t>
            </w:r>
          </w:p>
        </w:tc>
        <w:tc>
          <w:tcPr>
            <w:tcW w:w="441" w:type="pct"/>
            <w:tcBorders>
              <w:top w:val="single" w:color="000000" w:sz="4" w:space="0"/>
              <w:left w:val="single" w:color="000000" w:sz="4" w:space="0"/>
              <w:bottom w:val="single" w:color="000000" w:sz="4" w:space="0"/>
              <w:right w:val="single" w:color="000000" w:sz="4" w:space="0"/>
            </w:tcBorders>
            <w:vAlign w:val="center"/>
          </w:tcPr>
          <w:p w14:paraId="2665A7C3">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400</w:t>
            </w:r>
          </w:p>
        </w:tc>
        <w:tc>
          <w:tcPr>
            <w:tcW w:w="446" w:type="pct"/>
            <w:tcBorders>
              <w:top w:val="single" w:color="000000" w:sz="4" w:space="0"/>
              <w:left w:val="single" w:color="000000" w:sz="4" w:space="0"/>
              <w:bottom w:val="single" w:color="000000" w:sz="4" w:space="0"/>
              <w:right w:val="single" w:color="000000" w:sz="4" w:space="0"/>
            </w:tcBorders>
            <w:vAlign w:val="center"/>
          </w:tcPr>
          <w:p w14:paraId="24E1BC55">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0302D037">
            <w:pPr>
              <w:spacing w:line="360" w:lineRule="auto"/>
              <w:rPr>
                <w:rFonts w:hint="eastAsia" w:ascii="仿宋" w:hAnsi="仿宋" w:eastAsia="仿宋" w:cs="仿宋"/>
                <w:color w:val="auto"/>
                <w:sz w:val="24"/>
              </w:rPr>
            </w:pPr>
          </w:p>
        </w:tc>
      </w:tr>
      <w:tr w14:paraId="30712E61">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2DD23C5A">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D-19</w:t>
            </w:r>
          </w:p>
        </w:tc>
        <w:tc>
          <w:tcPr>
            <w:tcW w:w="590" w:type="pct"/>
            <w:tcBorders>
              <w:top w:val="single" w:color="000000" w:sz="4" w:space="0"/>
              <w:left w:val="single" w:color="000000" w:sz="4" w:space="0"/>
              <w:bottom w:val="single" w:color="000000" w:sz="4" w:space="0"/>
              <w:right w:val="single" w:color="000000" w:sz="4" w:space="0"/>
            </w:tcBorders>
            <w:vAlign w:val="center"/>
          </w:tcPr>
          <w:p w14:paraId="75621E1C">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JDG穿线管</w:t>
            </w:r>
          </w:p>
        </w:tc>
        <w:tc>
          <w:tcPr>
            <w:tcW w:w="2501" w:type="pct"/>
            <w:tcBorders>
              <w:top w:val="single" w:color="000000" w:sz="4" w:space="0"/>
              <w:left w:val="single" w:color="000000" w:sz="4" w:space="0"/>
              <w:bottom w:val="single" w:color="000000" w:sz="4" w:space="0"/>
              <w:right w:val="single" w:color="000000" w:sz="4" w:space="0"/>
            </w:tcBorders>
            <w:vAlign w:val="center"/>
          </w:tcPr>
          <w:p w14:paraId="502A1B12">
            <w:pPr>
              <w:widowControl/>
              <w:spacing w:line="360" w:lineRule="auto"/>
              <w:jc w:val="left"/>
              <w:textAlignment w:val="center"/>
              <w:rPr>
                <w:rFonts w:hint="eastAsia" w:ascii="仿宋" w:hAnsi="仿宋" w:eastAsia="仿宋" w:cs="仿宋"/>
                <w:color w:val="auto"/>
                <w:sz w:val="24"/>
              </w:rPr>
            </w:pPr>
            <w:r>
              <w:rPr>
                <w:rStyle w:val="14"/>
                <w:rFonts w:hint="default" w:ascii="仿宋" w:hAnsi="仿宋" w:eastAsia="仿宋" w:cs="仿宋"/>
                <w:color w:val="auto"/>
                <w:sz w:val="24"/>
                <w:szCs w:val="24"/>
                <w:lang w:bidi="ar"/>
              </w:rPr>
              <w:t>θ</w:t>
            </w:r>
            <w:r>
              <w:rPr>
                <w:rStyle w:val="15"/>
                <w:rFonts w:hint="default" w:ascii="仿宋" w:hAnsi="仿宋" w:eastAsia="仿宋" w:cs="仿宋"/>
                <w:color w:val="auto"/>
                <w:sz w:val="24"/>
                <w:szCs w:val="24"/>
                <w:lang w:bidi="ar"/>
              </w:rPr>
              <w:t>25</w:t>
            </w:r>
          </w:p>
        </w:tc>
        <w:tc>
          <w:tcPr>
            <w:tcW w:w="441" w:type="pct"/>
            <w:tcBorders>
              <w:top w:val="single" w:color="000000" w:sz="4" w:space="0"/>
              <w:left w:val="single" w:color="000000" w:sz="4" w:space="0"/>
              <w:bottom w:val="single" w:color="000000" w:sz="4" w:space="0"/>
              <w:right w:val="single" w:color="000000" w:sz="4" w:space="0"/>
            </w:tcBorders>
            <w:vAlign w:val="center"/>
          </w:tcPr>
          <w:p w14:paraId="7A5D67F6">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600</w:t>
            </w:r>
          </w:p>
        </w:tc>
        <w:tc>
          <w:tcPr>
            <w:tcW w:w="446" w:type="pct"/>
            <w:tcBorders>
              <w:top w:val="single" w:color="000000" w:sz="4" w:space="0"/>
              <w:left w:val="single" w:color="000000" w:sz="4" w:space="0"/>
              <w:bottom w:val="single" w:color="000000" w:sz="4" w:space="0"/>
              <w:right w:val="single" w:color="000000" w:sz="4" w:space="0"/>
            </w:tcBorders>
            <w:vAlign w:val="center"/>
          </w:tcPr>
          <w:p w14:paraId="6C6A542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462C66D1">
            <w:pPr>
              <w:spacing w:line="360" w:lineRule="auto"/>
              <w:rPr>
                <w:rFonts w:hint="eastAsia" w:ascii="仿宋" w:hAnsi="仿宋" w:eastAsia="仿宋" w:cs="仿宋"/>
                <w:color w:val="auto"/>
                <w:sz w:val="24"/>
              </w:rPr>
            </w:pPr>
          </w:p>
        </w:tc>
      </w:tr>
      <w:tr w14:paraId="715AA931">
        <w:tblPrEx>
          <w:tblCellMar>
            <w:top w:w="0" w:type="dxa"/>
            <w:left w:w="108" w:type="dxa"/>
            <w:bottom w:w="0" w:type="dxa"/>
            <w:right w:w="108" w:type="dxa"/>
          </w:tblCellMar>
        </w:tblPrEx>
        <w:trPr>
          <w:trHeight w:val="330" w:hRule="atLeast"/>
        </w:trPr>
        <w:tc>
          <w:tcPr>
            <w:tcW w:w="482" w:type="pct"/>
            <w:tcBorders>
              <w:top w:val="single" w:color="000000" w:sz="4" w:space="0"/>
              <w:left w:val="single" w:color="000000" w:sz="4" w:space="0"/>
              <w:bottom w:val="single" w:color="000000" w:sz="4" w:space="0"/>
              <w:right w:val="single" w:color="000000" w:sz="4" w:space="0"/>
            </w:tcBorders>
            <w:noWrap/>
            <w:vAlign w:val="center"/>
          </w:tcPr>
          <w:p w14:paraId="010CF989">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D-20</w:t>
            </w:r>
          </w:p>
        </w:tc>
        <w:tc>
          <w:tcPr>
            <w:tcW w:w="590" w:type="pct"/>
            <w:tcBorders>
              <w:top w:val="single" w:color="000000" w:sz="4" w:space="0"/>
              <w:left w:val="single" w:color="000000" w:sz="4" w:space="0"/>
              <w:bottom w:val="single" w:color="000000" w:sz="4" w:space="0"/>
              <w:right w:val="single" w:color="000000" w:sz="4" w:space="0"/>
            </w:tcBorders>
            <w:noWrap/>
            <w:vAlign w:val="center"/>
          </w:tcPr>
          <w:p w14:paraId="69CDBC62">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金属软管</w:t>
            </w:r>
          </w:p>
        </w:tc>
        <w:tc>
          <w:tcPr>
            <w:tcW w:w="2501" w:type="pct"/>
            <w:tcBorders>
              <w:top w:val="single" w:color="000000" w:sz="4" w:space="0"/>
              <w:left w:val="single" w:color="000000" w:sz="4" w:space="0"/>
              <w:bottom w:val="single" w:color="000000" w:sz="4" w:space="0"/>
              <w:right w:val="single" w:color="000000" w:sz="4" w:space="0"/>
            </w:tcBorders>
            <w:vAlign w:val="center"/>
          </w:tcPr>
          <w:p w14:paraId="14C0DD9D">
            <w:pPr>
              <w:widowControl/>
              <w:spacing w:line="360" w:lineRule="auto"/>
              <w:jc w:val="left"/>
              <w:textAlignment w:val="center"/>
              <w:rPr>
                <w:rFonts w:hint="eastAsia" w:ascii="仿宋" w:hAnsi="仿宋" w:eastAsia="仿宋" w:cs="仿宋"/>
                <w:color w:val="auto"/>
                <w:sz w:val="24"/>
              </w:rPr>
            </w:pPr>
            <w:r>
              <w:rPr>
                <w:rStyle w:val="14"/>
                <w:rFonts w:hint="default" w:ascii="仿宋" w:hAnsi="仿宋" w:eastAsia="仿宋" w:cs="仿宋"/>
                <w:color w:val="auto"/>
                <w:sz w:val="24"/>
                <w:szCs w:val="24"/>
                <w:lang w:bidi="ar"/>
              </w:rPr>
              <w:t>θ</w:t>
            </w:r>
            <w:r>
              <w:rPr>
                <w:rStyle w:val="16"/>
                <w:rFonts w:hint="default" w:ascii="仿宋" w:hAnsi="仿宋" w:eastAsia="仿宋" w:cs="仿宋"/>
                <w:color w:val="auto"/>
                <w:sz w:val="24"/>
                <w:szCs w:val="24"/>
                <w:lang w:bidi="ar"/>
              </w:rPr>
              <w:t>20</w:t>
            </w:r>
          </w:p>
        </w:tc>
        <w:tc>
          <w:tcPr>
            <w:tcW w:w="441" w:type="pct"/>
            <w:tcBorders>
              <w:top w:val="nil"/>
              <w:left w:val="single" w:color="000000" w:sz="4" w:space="0"/>
              <w:bottom w:val="single" w:color="000000" w:sz="4" w:space="0"/>
              <w:right w:val="single" w:color="000000" w:sz="4" w:space="0"/>
            </w:tcBorders>
            <w:noWrap/>
            <w:vAlign w:val="center"/>
          </w:tcPr>
          <w:p w14:paraId="46027F17">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w:t>
            </w:r>
          </w:p>
        </w:tc>
        <w:tc>
          <w:tcPr>
            <w:tcW w:w="446" w:type="pct"/>
            <w:tcBorders>
              <w:top w:val="nil"/>
              <w:left w:val="single" w:color="000000" w:sz="4" w:space="0"/>
              <w:bottom w:val="single" w:color="000000" w:sz="4" w:space="0"/>
              <w:right w:val="single" w:color="000000" w:sz="4" w:space="0"/>
            </w:tcBorders>
            <w:noWrap/>
            <w:vAlign w:val="center"/>
          </w:tcPr>
          <w:p w14:paraId="68D271E4">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540" w:type="pct"/>
            <w:tcBorders>
              <w:top w:val="single" w:color="000000" w:sz="4" w:space="0"/>
              <w:left w:val="single" w:color="000000" w:sz="4" w:space="0"/>
              <w:bottom w:val="single" w:color="000000" w:sz="4" w:space="0"/>
              <w:right w:val="single" w:color="000000" w:sz="4" w:space="0"/>
            </w:tcBorders>
            <w:noWrap/>
            <w:vAlign w:val="center"/>
          </w:tcPr>
          <w:p w14:paraId="6C681E2E">
            <w:pPr>
              <w:widowControl/>
              <w:spacing w:line="360" w:lineRule="auto"/>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1箱20米</w:t>
            </w:r>
          </w:p>
        </w:tc>
      </w:tr>
    </w:tbl>
    <w:p w14:paraId="3E19BEF4">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7CBF5DBF">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舞台灯光系统设备清单</w:t>
      </w:r>
    </w:p>
    <w:tbl>
      <w:tblPr>
        <w:tblStyle w:val="6"/>
        <w:tblW w:w="5000" w:type="pct"/>
        <w:tblInd w:w="0" w:type="dxa"/>
        <w:tblLayout w:type="fixed"/>
        <w:tblCellMar>
          <w:top w:w="0" w:type="dxa"/>
          <w:left w:w="108" w:type="dxa"/>
          <w:bottom w:w="0" w:type="dxa"/>
          <w:right w:w="108" w:type="dxa"/>
        </w:tblCellMar>
      </w:tblPr>
      <w:tblGrid>
        <w:gridCol w:w="716"/>
        <w:gridCol w:w="741"/>
        <w:gridCol w:w="4621"/>
        <w:gridCol w:w="703"/>
        <w:gridCol w:w="706"/>
        <w:gridCol w:w="819"/>
      </w:tblGrid>
      <w:tr w14:paraId="403043C8">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547C50B0">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舞台灯光系统设备清单</w:t>
            </w:r>
          </w:p>
        </w:tc>
      </w:tr>
      <w:tr w14:paraId="408B03C6">
        <w:tblPrEx>
          <w:tblCellMar>
            <w:top w:w="0" w:type="dxa"/>
            <w:left w:w="108" w:type="dxa"/>
            <w:bottom w:w="0" w:type="dxa"/>
            <w:right w:w="108" w:type="dxa"/>
          </w:tblCellMar>
        </w:tblPrEx>
        <w:trPr>
          <w:trHeight w:val="300" w:hRule="atLeast"/>
        </w:trPr>
        <w:tc>
          <w:tcPr>
            <w:tcW w:w="431"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6A53350">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446"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5AAE4DDE">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782"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6BEE1443">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23"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278C4DA5">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25"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4C8B7DCB">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489"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E65C032">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4943E260">
        <w:tblPrEx>
          <w:tblCellMar>
            <w:top w:w="0" w:type="dxa"/>
            <w:left w:w="108" w:type="dxa"/>
            <w:bottom w:w="0" w:type="dxa"/>
            <w:right w:w="108" w:type="dxa"/>
          </w:tblCellMar>
        </w:tblPrEx>
        <w:trPr>
          <w:trHeight w:val="4417"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1C92F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3E742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静音PAR灯</w:t>
            </w:r>
          </w:p>
        </w:tc>
        <w:tc>
          <w:tcPr>
            <w:tcW w:w="2782" w:type="pct"/>
            <w:tcBorders>
              <w:top w:val="single" w:color="000000" w:sz="4" w:space="0"/>
              <w:left w:val="single" w:color="000000" w:sz="4" w:space="0"/>
              <w:bottom w:val="single" w:color="000000" w:sz="4" w:space="0"/>
              <w:right w:val="single" w:color="000000" w:sz="4" w:space="0"/>
            </w:tcBorders>
          </w:tcPr>
          <w:p w14:paraId="1DFBE4E0">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1.电压:AC100-240V；50/60Hz，功率：200W。</w:t>
            </w:r>
          </w:p>
          <w:p w14:paraId="638828E2">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2.光源:24颗15W四合一</w:t>
            </w:r>
            <w:r>
              <w:rPr>
                <w:rFonts w:hint="eastAsia" w:ascii="仿宋" w:hAnsi="仿宋" w:eastAsia="仿宋" w:cs="仿宋"/>
                <w:color w:val="auto"/>
                <w:sz w:val="24"/>
              </w:rPr>
              <w:t xml:space="preserve">高亮度  LED </w:t>
            </w:r>
            <w:r>
              <w:rPr>
                <w:rFonts w:hint="eastAsia" w:ascii="仿宋" w:hAnsi="仿宋" w:eastAsia="仿宋" w:cs="仿宋"/>
                <w:color w:val="auto"/>
                <w:kern w:val="0"/>
                <w:sz w:val="24"/>
                <w:lang w:bidi="ar"/>
              </w:rPr>
              <w:t>灯珠</w:t>
            </w:r>
          </w:p>
          <w:p w14:paraId="79955930">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3.效果:RGBW</w:t>
            </w:r>
          </w:p>
          <w:p w14:paraId="718B86A3">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4.投光角度：25°，45°可选</w:t>
            </w:r>
          </w:p>
          <w:p w14:paraId="10B91354">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5.调光:线性调光</w:t>
            </w:r>
          </w:p>
          <w:p w14:paraId="27273796">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6.控制信号:DMX512，主从机声控，自走程序</w:t>
            </w:r>
          </w:p>
          <w:p w14:paraId="268C4691">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7.控制通道:</w:t>
            </w:r>
            <w:bookmarkStart w:id="1" w:name="OLE_LINK4"/>
            <w:r>
              <w:rPr>
                <w:rFonts w:hint="eastAsia" w:ascii="仿宋" w:hAnsi="仿宋" w:eastAsia="仿宋" w:cs="仿宋"/>
                <w:color w:val="auto"/>
                <w:kern w:val="0"/>
                <w:sz w:val="24"/>
                <w:lang w:bidi="ar"/>
              </w:rPr>
              <w:t>≥</w:t>
            </w:r>
            <w:bookmarkEnd w:id="1"/>
            <w:r>
              <w:rPr>
                <w:rFonts w:hint="eastAsia" w:ascii="仿宋" w:hAnsi="仿宋" w:eastAsia="仿宋" w:cs="仿宋"/>
                <w:color w:val="auto"/>
                <w:kern w:val="0"/>
                <w:sz w:val="24"/>
                <w:lang w:bidi="ar"/>
              </w:rPr>
              <w:t>8</w:t>
            </w:r>
          </w:p>
          <w:p w14:paraId="6E7BF0AE">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8.外壳材料:压铸铝</w:t>
            </w:r>
          </w:p>
          <w:p w14:paraId="23CD3268">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9.防护等级:≥IP25</w:t>
            </w:r>
          </w:p>
          <w:p w14:paraId="1213888A">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10.节能能效等级1级 光效≤150LM/W</w:t>
            </w:r>
          </w:p>
        </w:tc>
        <w:tc>
          <w:tcPr>
            <w:tcW w:w="423" w:type="pct"/>
            <w:tcBorders>
              <w:top w:val="single" w:color="000000" w:sz="4" w:space="0"/>
              <w:left w:val="single" w:color="000000" w:sz="4" w:space="0"/>
              <w:bottom w:val="single" w:color="000000" w:sz="4" w:space="0"/>
              <w:right w:val="single" w:color="000000" w:sz="4" w:space="0"/>
            </w:tcBorders>
            <w:vAlign w:val="center"/>
          </w:tcPr>
          <w:p w14:paraId="1269D7E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140</w:t>
            </w:r>
          </w:p>
        </w:tc>
        <w:tc>
          <w:tcPr>
            <w:tcW w:w="425" w:type="pct"/>
            <w:tcBorders>
              <w:top w:val="single" w:color="000000" w:sz="4" w:space="0"/>
              <w:left w:val="single" w:color="000000" w:sz="4" w:space="0"/>
              <w:bottom w:val="single" w:color="000000" w:sz="4" w:space="0"/>
              <w:right w:val="single" w:color="000000" w:sz="4" w:space="0"/>
            </w:tcBorders>
            <w:vAlign w:val="center"/>
          </w:tcPr>
          <w:p w14:paraId="018D3EA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A9057A">
            <w:pPr>
              <w:jc w:val="center"/>
              <w:rPr>
                <w:rFonts w:hint="eastAsia" w:ascii="仿宋" w:hAnsi="仿宋" w:eastAsia="仿宋" w:cs="仿宋"/>
                <w:color w:val="auto"/>
                <w:sz w:val="24"/>
              </w:rPr>
            </w:pPr>
          </w:p>
        </w:tc>
      </w:tr>
      <w:tr w14:paraId="7CAD7600">
        <w:tblPrEx>
          <w:tblCellMar>
            <w:top w:w="0" w:type="dxa"/>
            <w:left w:w="108" w:type="dxa"/>
            <w:bottom w:w="0" w:type="dxa"/>
            <w:right w:w="108" w:type="dxa"/>
          </w:tblCellMar>
        </w:tblPrEx>
        <w:trPr>
          <w:trHeight w:val="198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5066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6751A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平板LED三基色（顶光一至三顶光）</w:t>
            </w:r>
          </w:p>
        </w:tc>
        <w:tc>
          <w:tcPr>
            <w:tcW w:w="2782" w:type="pct"/>
            <w:tcBorders>
              <w:top w:val="single" w:color="000000" w:sz="4" w:space="0"/>
              <w:left w:val="single" w:color="000000" w:sz="4" w:space="0"/>
              <w:bottom w:val="single" w:color="000000" w:sz="4" w:space="0"/>
              <w:right w:val="single" w:color="000000" w:sz="4" w:space="0"/>
            </w:tcBorders>
          </w:tcPr>
          <w:p w14:paraId="6DB4E443">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1.光源</w:t>
            </w:r>
            <w:r>
              <w:rPr>
                <w:rFonts w:hint="eastAsia" w:ascii="仿宋" w:hAnsi="仿宋" w:eastAsia="仿宋" w:cs="仿宋"/>
                <w:color w:val="auto"/>
                <w:kern w:val="0"/>
                <w:sz w:val="24"/>
                <w:lang w:bidi="ar"/>
              </w:rPr>
              <w:t>≥</w:t>
            </w:r>
            <w:r>
              <w:rPr>
                <w:rFonts w:hint="eastAsia" w:ascii="仿宋" w:hAnsi="仿宋" w:eastAsia="仿宋" w:cs="仿宋"/>
                <w:color w:val="auto"/>
                <w:sz w:val="24"/>
              </w:rPr>
              <w:t xml:space="preserve">1200颗*0.5w  2538LED灯珠 </w:t>
            </w:r>
          </w:p>
          <w:p w14:paraId="25049E1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2.寿</w:t>
            </w:r>
            <w:r>
              <w:rPr>
                <w:rFonts w:ascii="Calibri" w:hAnsi="Calibri" w:eastAsia="仿宋" w:cs="Calibri"/>
                <w:color w:val="auto"/>
                <w:sz w:val="24"/>
              </w:rPr>
              <w:t> </w:t>
            </w:r>
            <w:r>
              <w:rPr>
                <w:rFonts w:hint="eastAsia" w:ascii="仿宋" w:hAnsi="仿宋" w:eastAsia="仿宋" w:cs="仿宋"/>
                <w:color w:val="auto"/>
                <w:sz w:val="24"/>
              </w:rPr>
              <w:t>命：约50000小时</w:t>
            </w:r>
          </w:p>
          <w:p w14:paraId="3D3266D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 xml:space="preserve">3.色温：3200K±150K-5600K可调  </w:t>
            </w:r>
          </w:p>
          <w:p w14:paraId="51A06208">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 xml:space="preserve">4.显色指数≥95  </w:t>
            </w:r>
          </w:p>
          <w:p w14:paraId="10DDA686">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5.光通量在5米距离 3200K时光通量&gt;13000LM.4000K时&gt;19000LM  5600K时&gt;14000LM</w:t>
            </w:r>
          </w:p>
          <w:p w14:paraId="224A1F73">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6.光效大于等于120LM/W</w:t>
            </w:r>
          </w:p>
          <w:p w14:paraId="10A53E2B">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7.光学 透镜角度：120°</w:t>
            </w:r>
          </w:p>
          <w:p w14:paraId="2E4EC4B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8.调光：线性调光0~100%</w:t>
            </w:r>
          </w:p>
          <w:p w14:paraId="1EDDC387">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9.频</w:t>
            </w:r>
            <w:r>
              <w:rPr>
                <w:rFonts w:ascii="Calibri" w:hAnsi="Calibri" w:eastAsia="仿宋" w:cs="Calibri"/>
                <w:color w:val="auto"/>
                <w:sz w:val="24"/>
              </w:rPr>
              <w:t> </w:t>
            </w:r>
            <w:r>
              <w:rPr>
                <w:rFonts w:hint="eastAsia" w:ascii="仿宋" w:hAnsi="仿宋" w:eastAsia="仿宋" w:cs="仿宋"/>
                <w:color w:val="auto"/>
                <w:sz w:val="24"/>
              </w:rPr>
              <w:t>闪：0-25次/秒</w:t>
            </w:r>
          </w:p>
          <w:p w14:paraId="3CA2CF1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10..控制模式 512控台调节，手动旋钮调节 手动模式，DMX模式，主从模式）</w:t>
            </w:r>
          </w:p>
          <w:p w14:paraId="4CF0406F">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11.DMX通道：4通道                                                                                                                                                                                                                                                                                                         12.防尘和防水防护等级</w:t>
            </w:r>
            <w:r>
              <w:rPr>
                <w:rFonts w:hint="eastAsia" w:ascii="仿宋" w:hAnsi="仿宋" w:eastAsia="仿宋" w:cs="仿宋"/>
                <w:b/>
                <w:bCs/>
                <w:color w:val="auto"/>
                <w:sz w:val="24"/>
              </w:rPr>
              <w:t>：</w:t>
            </w:r>
            <w:r>
              <w:rPr>
                <w:rFonts w:hint="eastAsia" w:ascii="仿宋" w:hAnsi="仿宋" w:eastAsia="仿宋" w:cs="仿宋"/>
                <w:color w:val="auto"/>
                <w:sz w:val="24"/>
              </w:rPr>
              <w:t>IP25有利于保护灯具 延长灯具寿命</w:t>
            </w:r>
          </w:p>
          <w:p w14:paraId="37E4C54E">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13.工作声音：≤20分贝；</w:t>
            </w:r>
          </w:p>
        </w:tc>
        <w:tc>
          <w:tcPr>
            <w:tcW w:w="423" w:type="pct"/>
            <w:tcBorders>
              <w:top w:val="single" w:color="000000" w:sz="4" w:space="0"/>
              <w:left w:val="single" w:color="000000" w:sz="4" w:space="0"/>
              <w:bottom w:val="single" w:color="000000" w:sz="4" w:space="0"/>
              <w:right w:val="single" w:color="000000" w:sz="4" w:space="0"/>
            </w:tcBorders>
            <w:vAlign w:val="center"/>
          </w:tcPr>
          <w:p w14:paraId="5E72192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w:t>
            </w:r>
          </w:p>
        </w:tc>
        <w:tc>
          <w:tcPr>
            <w:tcW w:w="425" w:type="pct"/>
            <w:tcBorders>
              <w:top w:val="single" w:color="000000" w:sz="4" w:space="0"/>
              <w:left w:val="single" w:color="000000" w:sz="4" w:space="0"/>
              <w:bottom w:val="single" w:color="000000" w:sz="4" w:space="0"/>
              <w:right w:val="single" w:color="000000" w:sz="4" w:space="0"/>
            </w:tcBorders>
            <w:vAlign w:val="center"/>
          </w:tcPr>
          <w:p w14:paraId="5A3BC28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A1F128">
            <w:pPr>
              <w:jc w:val="center"/>
              <w:rPr>
                <w:rFonts w:hint="eastAsia" w:ascii="仿宋" w:hAnsi="仿宋" w:eastAsia="仿宋" w:cs="仿宋"/>
                <w:color w:val="auto"/>
                <w:sz w:val="24"/>
              </w:rPr>
            </w:pPr>
          </w:p>
        </w:tc>
      </w:tr>
      <w:tr w14:paraId="45D0AF75">
        <w:tblPrEx>
          <w:tblCellMar>
            <w:top w:w="0" w:type="dxa"/>
            <w:left w:w="108" w:type="dxa"/>
            <w:bottom w:w="0" w:type="dxa"/>
            <w:right w:w="108" w:type="dxa"/>
          </w:tblCellMar>
        </w:tblPrEx>
        <w:trPr>
          <w:trHeight w:val="1187"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94E27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C11B3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电脑摇头切割灯</w:t>
            </w:r>
          </w:p>
        </w:tc>
        <w:tc>
          <w:tcPr>
            <w:tcW w:w="2782" w:type="pct"/>
            <w:tcBorders>
              <w:top w:val="single" w:color="000000" w:sz="4" w:space="0"/>
              <w:left w:val="single" w:color="000000" w:sz="4" w:space="0"/>
              <w:bottom w:val="single" w:color="000000" w:sz="4" w:space="0"/>
              <w:right w:val="single" w:color="000000" w:sz="4" w:space="0"/>
            </w:tcBorders>
            <w:shd w:val="clear" w:color="auto" w:fill="FFFFFF"/>
          </w:tcPr>
          <w:p w14:paraId="1A3CFB7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1.光源：≥700W LED模组</w:t>
            </w:r>
          </w:p>
          <w:p w14:paraId="30880E2D">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2.色温：≥6500K</w:t>
            </w:r>
          </w:p>
          <w:p w14:paraId="6E94972E">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3.寿命：≥20000小时</w:t>
            </w:r>
          </w:p>
          <w:p w14:paraId="5578C0D0">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4.电压：AC90-240V 50/60Hz</w:t>
            </w:r>
          </w:p>
          <w:p w14:paraId="1489C435">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5.功率：850W</w:t>
            </w:r>
          </w:p>
          <w:p w14:paraId="0438D42A">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6.色片盘：11个颜色+白光</w:t>
            </w:r>
          </w:p>
          <w:p w14:paraId="132FF77F">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7.固定图案盘：11个图案+白光</w:t>
            </w:r>
          </w:p>
          <w:p w14:paraId="32368B5E">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8.旋转图案盘：7个图案+白光</w:t>
            </w:r>
          </w:p>
          <w:p w14:paraId="718D72E2">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9.角度：3.5-50度</w:t>
            </w:r>
          </w:p>
          <w:p w14:paraId="5A7D2ADB">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10.带CMY和CTO</w:t>
            </w:r>
          </w:p>
          <w:p w14:paraId="0EE1FCF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11.棱镜：4棱镜</w:t>
            </w:r>
          </w:p>
          <w:p w14:paraId="0EB318D5">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12.雾化：0-100%线性雾化</w:t>
            </w:r>
          </w:p>
          <w:p w14:paraId="07CC493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13.放大：4-50度线性放大</w:t>
            </w:r>
          </w:p>
          <w:p w14:paraId="4321B8C5">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14.调焦：0-100%线性调焦</w:t>
            </w:r>
          </w:p>
          <w:p w14:paraId="7FBA25B8">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15.频闪：频闪最高可达到50Hz，半可选择随机频闪及脉冲频闪水平扫描</w:t>
            </w:r>
          </w:p>
          <w:p w14:paraId="234600FA">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16.X轴：540度</w:t>
            </w:r>
          </w:p>
          <w:p w14:paraId="4FA0377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17.Y轴：270度</w:t>
            </w:r>
          </w:p>
          <w:p w14:paraId="507D6085">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18.X/Y三相静音电机，磁编码定位</w:t>
            </w:r>
          </w:p>
          <w:p w14:paraId="74ECAB4D">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19.控制通道：26CH/36CH</w:t>
            </w:r>
          </w:p>
          <w:p w14:paraId="367492C6">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20.控制模式：国际标准DMX512，主/从，自走，控制</w:t>
            </w:r>
          </w:p>
          <w:p w14:paraId="312F7BB0">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21.工作环境：-30-40度</w:t>
            </w:r>
          </w:p>
          <w:p w14:paraId="6D858DB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22.冷却方式：静音风机</w:t>
            </w:r>
          </w:p>
          <w:p w14:paraId="05A8ECE7">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23.切割功能：</w:t>
            </w:r>
            <w:bookmarkStart w:id="2" w:name="OLE_LINK5"/>
            <w:r>
              <w:rPr>
                <w:rFonts w:hint="eastAsia" w:ascii="仿宋" w:hAnsi="仿宋" w:eastAsia="仿宋" w:cs="仿宋"/>
                <w:color w:val="auto"/>
                <w:sz w:val="24"/>
              </w:rPr>
              <w:t>≥</w:t>
            </w:r>
            <w:bookmarkEnd w:id="2"/>
            <w:r>
              <w:rPr>
                <w:rFonts w:hint="eastAsia" w:ascii="仿宋" w:hAnsi="仿宋" w:eastAsia="仿宋" w:cs="仿宋"/>
                <w:color w:val="auto"/>
                <w:sz w:val="24"/>
              </w:rPr>
              <w:t>4个独立切割片，可单独闭光，可旋转≥120°</w:t>
            </w:r>
          </w:p>
        </w:tc>
        <w:tc>
          <w:tcPr>
            <w:tcW w:w="423" w:type="pct"/>
            <w:tcBorders>
              <w:top w:val="single" w:color="000000" w:sz="4" w:space="0"/>
              <w:left w:val="single" w:color="000000" w:sz="4" w:space="0"/>
              <w:bottom w:val="single" w:color="000000" w:sz="4" w:space="0"/>
              <w:right w:val="single" w:color="000000" w:sz="4" w:space="0"/>
            </w:tcBorders>
            <w:vAlign w:val="center"/>
          </w:tcPr>
          <w:p w14:paraId="3C9504D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14</w:t>
            </w:r>
          </w:p>
        </w:tc>
        <w:tc>
          <w:tcPr>
            <w:tcW w:w="425" w:type="pct"/>
            <w:tcBorders>
              <w:top w:val="single" w:color="000000" w:sz="4" w:space="0"/>
              <w:left w:val="single" w:color="000000" w:sz="4" w:space="0"/>
              <w:bottom w:val="single" w:color="000000" w:sz="4" w:space="0"/>
              <w:right w:val="single" w:color="000000" w:sz="4" w:space="0"/>
            </w:tcBorders>
            <w:vAlign w:val="center"/>
          </w:tcPr>
          <w:p w14:paraId="3BE7FC1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BF7AA3">
            <w:pPr>
              <w:jc w:val="center"/>
              <w:rPr>
                <w:rFonts w:hint="eastAsia" w:ascii="仿宋" w:hAnsi="仿宋" w:eastAsia="仿宋" w:cs="仿宋"/>
                <w:color w:val="auto"/>
                <w:sz w:val="24"/>
              </w:rPr>
            </w:pPr>
          </w:p>
        </w:tc>
      </w:tr>
      <w:tr w14:paraId="27094603">
        <w:tblPrEx>
          <w:tblCellMar>
            <w:top w:w="0" w:type="dxa"/>
            <w:left w:w="108" w:type="dxa"/>
            <w:bottom w:w="0" w:type="dxa"/>
            <w:right w:w="108" w:type="dxa"/>
          </w:tblCellMar>
        </w:tblPrEx>
        <w:trPr>
          <w:trHeight w:val="326"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E7F91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4BBC2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摇头三合一灯</w:t>
            </w:r>
          </w:p>
        </w:tc>
        <w:tc>
          <w:tcPr>
            <w:tcW w:w="2782" w:type="pct"/>
            <w:tcBorders>
              <w:top w:val="single" w:color="000000" w:sz="4" w:space="0"/>
              <w:left w:val="single" w:color="000000" w:sz="4" w:space="0"/>
              <w:bottom w:val="single" w:color="000000" w:sz="4" w:space="0"/>
              <w:right w:val="single" w:color="000000" w:sz="4" w:space="0"/>
            </w:tcBorders>
            <w:shd w:val="clear" w:color="auto" w:fill="FFFFFF"/>
          </w:tcPr>
          <w:p w14:paraId="537ED580">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1.额定功率：</w:t>
            </w:r>
            <w:r>
              <w:rPr>
                <w:rFonts w:hint="eastAsia" w:ascii="仿宋" w:hAnsi="仿宋" w:eastAsia="仿宋" w:cs="仿宋"/>
                <w:color w:val="auto"/>
                <w:sz w:val="24"/>
              </w:rPr>
              <w:t xml:space="preserve">≥600W </w:t>
            </w:r>
          </w:p>
          <w:p w14:paraId="43D17088">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 xml:space="preserve">2.灯泡规格：LED光源 17R  </w:t>
            </w:r>
            <w:r>
              <w:rPr>
                <w:rFonts w:hint="eastAsia" w:ascii="仿宋" w:hAnsi="仿宋" w:eastAsia="仿宋" w:cs="仿宋"/>
                <w:color w:val="auto"/>
                <w:sz w:val="24"/>
              </w:rPr>
              <w:t>≥</w:t>
            </w:r>
            <w:r>
              <w:rPr>
                <w:rFonts w:hint="eastAsia" w:ascii="仿宋" w:hAnsi="仿宋" w:eastAsia="仿宋" w:cs="仿宋"/>
                <w:color w:val="auto"/>
                <w:kern w:val="0"/>
                <w:sz w:val="24"/>
                <w:lang w:bidi="ar"/>
              </w:rPr>
              <w:t>350W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3.色温：</w:t>
            </w:r>
            <w:r>
              <w:rPr>
                <w:rFonts w:hint="eastAsia" w:ascii="仿宋" w:hAnsi="仿宋" w:eastAsia="仿宋" w:cs="仿宋"/>
                <w:color w:val="auto"/>
                <w:sz w:val="24"/>
              </w:rPr>
              <w:t>CTO 3200-7500K可调</w:t>
            </w:r>
            <w:r>
              <w:rPr>
                <w:rFonts w:hint="eastAsia" w:ascii="仿宋" w:hAnsi="仿宋" w:eastAsia="仿宋" w:cs="仿宋"/>
                <w:color w:val="auto"/>
                <w:kern w:val="0"/>
                <w:sz w:val="24"/>
                <w:lang w:bidi="ar"/>
              </w:rPr>
              <w:t>；额定寿命：</w:t>
            </w:r>
            <w:bookmarkStart w:id="3" w:name="OLE_LINK3"/>
            <w:r>
              <w:rPr>
                <w:rFonts w:hint="eastAsia" w:ascii="仿宋" w:hAnsi="仿宋" w:eastAsia="仿宋" w:cs="仿宋"/>
                <w:color w:val="auto"/>
                <w:kern w:val="0"/>
                <w:sz w:val="24"/>
                <w:lang w:bidi="ar"/>
              </w:rPr>
              <w:t>≥</w:t>
            </w:r>
            <w:bookmarkEnd w:id="3"/>
            <w:r>
              <w:rPr>
                <w:rFonts w:hint="eastAsia" w:ascii="仿宋" w:hAnsi="仿宋" w:eastAsia="仿宋" w:cs="仿宋"/>
                <w:color w:val="auto"/>
                <w:kern w:val="0"/>
                <w:sz w:val="24"/>
                <w:lang w:bidi="ar"/>
              </w:rPr>
              <w:t>2000H</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w:t>
            </w:r>
            <w:r>
              <w:rPr>
                <w:rFonts w:hint="eastAsia" w:ascii="仿宋" w:hAnsi="仿宋" w:eastAsia="仿宋" w:cs="仿宋"/>
                <w:color w:val="auto"/>
                <w:sz w:val="24"/>
              </w:rPr>
              <w:t>.控制方式：512控制，模式1.22CH，</w:t>
            </w:r>
          </w:p>
          <w:p w14:paraId="54D6F3D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自走模式，智能LCD液晶显示屏可触摸操作</w:t>
            </w:r>
          </w:p>
          <w:p w14:paraId="555632AF">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5.色盘1个：颜色盘1.</w:t>
            </w:r>
            <w:r>
              <w:rPr>
                <w:rFonts w:hint="eastAsia" w:ascii="仿宋" w:hAnsi="仿宋" w:eastAsia="仿宋" w:cs="仿宋"/>
                <w:color w:val="auto"/>
                <w:kern w:val="0"/>
                <w:sz w:val="24"/>
                <w:lang w:bidi="ar"/>
              </w:rPr>
              <w:t xml:space="preserve"> ≥</w:t>
            </w:r>
            <w:r>
              <w:rPr>
                <w:rFonts w:hint="eastAsia" w:ascii="仿宋" w:hAnsi="仿宋" w:eastAsia="仿宋" w:cs="仿宋"/>
                <w:color w:val="auto"/>
                <w:sz w:val="24"/>
              </w:rPr>
              <w:t xml:space="preserve">9种色片+白光，+ 带有半色功能 </w:t>
            </w:r>
          </w:p>
          <w:p w14:paraId="66E355C3">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图案盘2个：图案盘固定1：</w:t>
            </w:r>
            <w:r>
              <w:rPr>
                <w:rFonts w:hint="eastAsia" w:ascii="仿宋" w:hAnsi="仿宋" w:eastAsia="仿宋" w:cs="仿宋"/>
                <w:color w:val="auto"/>
                <w:kern w:val="0"/>
                <w:sz w:val="24"/>
                <w:lang w:bidi="ar"/>
              </w:rPr>
              <w:t>≥</w:t>
            </w:r>
            <w:r>
              <w:rPr>
                <w:rFonts w:hint="eastAsia" w:ascii="仿宋" w:hAnsi="仿宋" w:eastAsia="仿宋" w:cs="仿宋"/>
                <w:color w:val="auto"/>
                <w:sz w:val="24"/>
              </w:rPr>
              <w:t>11个固定金属图案+白光</w:t>
            </w:r>
          </w:p>
          <w:p w14:paraId="3A5E1326">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旋转图案盘2：</w:t>
            </w:r>
            <w:r>
              <w:rPr>
                <w:rFonts w:hint="eastAsia" w:ascii="仿宋" w:hAnsi="仿宋" w:eastAsia="仿宋" w:cs="仿宋"/>
                <w:color w:val="auto"/>
                <w:kern w:val="0"/>
                <w:sz w:val="24"/>
                <w:lang w:bidi="ar"/>
              </w:rPr>
              <w:t>≥</w:t>
            </w:r>
            <w:r>
              <w:rPr>
                <w:rFonts w:hint="eastAsia" w:ascii="仿宋" w:hAnsi="仿宋" w:eastAsia="仿宋" w:cs="仿宋"/>
                <w:color w:val="auto"/>
                <w:sz w:val="24"/>
              </w:rPr>
              <w:t>7个玻璃图案+白光，图案片能自由拔插更换，图案内转功能，可控速度，正反自由调节</w:t>
            </w:r>
          </w:p>
          <w:p w14:paraId="46117591">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6.频闪：双片式频闪，0-20次/秒,;带随机频闪</w:t>
            </w:r>
          </w:p>
          <w:p w14:paraId="26D81092">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7.棱镜盘2个：棱镜效果1.</w:t>
            </w:r>
            <w:r>
              <w:rPr>
                <w:rFonts w:hint="eastAsia" w:ascii="仿宋" w:hAnsi="仿宋" w:eastAsia="仿宋" w:cs="仿宋"/>
                <w:color w:val="auto"/>
                <w:kern w:val="0"/>
                <w:sz w:val="24"/>
                <w:lang w:bidi="ar"/>
              </w:rPr>
              <w:t xml:space="preserve"> ≥</w:t>
            </w:r>
            <w:r>
              <w:rPr>
                <w:rFonts w:hint="eastAsia" w:ascii="仿宋" w:hAnsi="仿宋" w:eastAsia="仿宋" w:cs="仿宋"/>
                <w:color w:val="auto"/>
                <w:sz w:val="24"/>
              </w:rPr>
              <w:t>8面棱镜，棱镜效果2.</w:t>
            </w:r>
            <w:r>
              <w:rPr>
                <w:rFonts w:hint="eastAsia" w:ascii="仿宋" w:hAnsi="仿宋" w:eastAsia="仿宋" w:cs="仿宋"/>
                <w:color w:val="auto"/>
                <w:kern w:val="0"/>
                <w:sz w:val="24"/>
                <w:lang w:bidi="ar"/>
              </w:rPr>
              <w:t xml:space="preserve"> ≥</w:t>
            </w:r>
            <w:r>
              <w:rPr>
                <w:rFonts w:hint="eastAsia" w:ascii="仿宋" w:hAnsi="仿宋" w:eastAsia="仿宋" w:cs="仿宋"/>
                <w:color w:val="auto"/>
                <w:sz w:val="24"/>
              </w:rPr>
              <w:t xml:space="preserve">3面棱镜 </w:t>
            </w:r>
          </w:p>
          <w:p w14:paraId="4A00832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8.柔光效果：可调节柔光的光斑角度，线性二等雾化调节功能</w:t>
            </w:r>
          </w:p>
          <w:p w14:paraId="10B498B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9.调焦：电子调焦，可线性放大调节</w:t>
            </w:r>
          </w:p>
          <w:p w14:paraId="7B5419CB">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10.光束角度：光束角度：Zoom /0-2°  Spot图案/2- 48°  Wash染色/  15-65° 三级光束调节</w:t>
            </w:r>
          </w:p>
          <w:p w14:paraId="646E751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11.带RDM功能，可实现控台一体化拨码。</w:t>
            </w:r>
          </w:p>
          <w:p w14:paraId="7C8F9074">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12.调光：0-100%线性调节</w:t>
            </w:r>
          </w:p>
          <w:p w14:paraId="2AA5B7D0">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 xml:space="preserve">13.透射光范围：X轴540;，Y轴270; </w:t>
            </w:r>
          </w:p>
          <w:p w14:paraId="32898233">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 xml:space="preserve">14.风机：风机自带调速板，有效减少噪音，保护光源 </w:t>
            </w:r>
          </w:p>
          <w:p w14:paraId="6054BDF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15：远程控制灯泡开关功能</w:t>
            </w:r>
          </w:p>
          <w:p w14:paraId="2E09561F">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16.防水等级：≥IP20</w:t>
            </w:r>
          </w:p>
        </w:tc>
        <w:tc>
          <w:tcPr>
            <w:tcW w:w="423" w:type="pct"/>
            <w:tcBorders>
              <w:top w:val="single" w:color="000000" w:sz="4" w:space="0"/>
              <w:left w:val="single" w:color="000000" w:sz="4" w:space="0"/>
              <w:bottom w:val="single" w:color="000000" w:sz="4" w:space="0"/>
              <w:right w:val="single" w:color="000000" w:sz="4" w:space="0"/>
            </w:tcBorders>
            <w:vAlign w:val="center"/>
          </w:tcPr>
          <w:p w14:paraId="3739BA7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w:t>
            </w:r>
          </w:p>
        </w:tc>
        <w:tc>
          <w:tcPr>
            <w:tcW w:w="425" w:type="pct"/>
            <w:tcBorders>
              <w:top w:val="single" w:color="000000" w:sz="4" w:space="0"/>
              <w:left w:val="single" w:color="000000" w:sz="4" w:space="0"/>
              <w:bottom w:val="single" w:color="000000" w:sz="4" w:space="0"/>
              <w:right w:val="single" w:color="000000" w:sz="4" w:space="0"/>
            </w:tcBorders>
            <w:vAlign w:val="center"/>
          </w:tcPr>
          <w:p w14:paraId="3CB3C4A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8BBE1D">
            <w:pPr>
              <w:jc w:val="center"/>
              <w:rPr>
                <w:rFonts w:hint="eastAsia" w:ascii="仿宋" w:hAnsi="仿宋" w:eastAsia="仿宋" w:cs="仿宋"/>
                <w:color w:val="auto"/>
                <w:sz w:val="24"/>
              </w:rPr>
            </w:pPr>
          </w:p>
        </w:tc>
      </w:tr>
      <w:tr w14:paraId="52D3E588">
        <w:tblPrEx>
          <w:tblCellMar>
            <w:top w:w="0" w:type="dxa"/>
            <w:left w:w="108" w:type="dxa"/>
            <w:bottom w:w="0" w:type="dxa"/>
            <w:right w:w="108" w:type="dxa"/>
          </w:tblCellMar>
        </w:tblPrEx>
        <w:trPr>
          <w:trHeight w:val="2419"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CFB50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5FF85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DMX 专业控台</w:t>
            </w:r>
          </w:p>
        </w:tc>
        <w:tc>
          <w:tcPr>
            <w:tcW w:w="2782" w:type="pct"/>
            <w:tcBorders>
              <w:top w:val="single" w:color="000000" w:sz="4" w:space="0"/>
              <w:left w:val="single" w:color="000000" w:sz="4" w:space="0"/>
              <w:bottom w:val="single" w:color="000000" w:sz="4" w:space="0"/>
              <w:right w:val="single" w:color="000000" w:sz="4" w:space="0"/>
            </w:tcBorders>
          </w:tcPr>
          <w:p w14:paraId="1CC75A62">
            <w:pPr>
              <w:widowControl/>
              <w:jc w:val="left"/>
              <w:textAlignment w:val="top"/>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w:t>
            </w:r>
            <w:r>
              <w:rPr>
                <w:rFonts w:hint="eastAsia" w:ascii="仿宋" w:hAnsi="仿宋" w:eastAsia="仿宋" w:cs="仿宋"/>
                <w:color w:val="auto"/>
                <w:sz w:val="24"/>
              </w:rPr>
              <w:t xml:space="preserve"> CPU≥8 核 16 线程,硬盘≥120GBSSD，内存≥4GB</w:t>
            </w:r>
            <w:r>
              <w:rPr>
                <w:rFonts w:hint="eastAsia" w:ascii="仿宋" w:hAnsi="仿宋" w:eastAsia="仿宋" w:cs="仿宋"/>
                <w:color w:val="auto"/>
                <w:kern w:val="0"/>
                <w:sz w:val="24"/>
                <w:lang w:bidi="ar"/>
              </w:rPr>
              <w:t>。</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2.可流畅运行MA3D软件和Wysiwyg3D软件高级渲染</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3.2个</w:t>
            </w:r>
            <w:r>
              <w:rPr>
                <w:rFonts w:hint="eastAsia" w:ascii="仿宋" w:hAnsi="仿宋" w:eastAsia="仿宋" w:cs="仿宋"/>
                <w:b/>
                <w:bCs/>
                <w:color w:val="auto"/>
                <w:kern w:val="0"/>
                <w:sz w:val="24"/>
                <w:lang w:bidi="ar"/>
              </w:rPr>
              <w:t>15.6寸</w:t>
            </w:r>
            <w:r>
              <w:rPr>
                <w:rFonts w:hint="eastAsia" w:ascii="仿宋" w:hAnsi="仿宋" w:eastAsia="仿宋" w:cs="仿宋"/>
                <w:color w:val="auto"/>
                <w:kern w:val="0"/>
                <w:sz w:val="24"/>
                <w:lang w:bidi="ar"/>
              </w:rPr>
              <w:t>电动升降宽屏触摸显示屏。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4.内置UPS不间断电源</w:t>
            </w:r>
          </w:p>
          <w:p w14:paraId="26E3123B">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5.</w:t>
            </w:r>
            <w:r>
              <w:rPr>
                <w:rFonts w:hint="eastAsia" w:ascii="仿宋" w:hAnsi="仿宋" w:eastAsia="仿宋" w:cs="仿宋"/>
                <w:color w:val="auto"/>
                <w:sz w:val="24"/>
              </w:rPr>
              <w:t>内置WYS(R36)灯光软件，支持中文菜单显示，内置多国语言</w:t>
            </w:r>
            <w:r>
              <w:rPr>
                <w:rFonts w:hint="eastAsia" w:ascii="仿宋" w:hAnsi="仿宋" w:eastAsia="仿宋" w:cs="仿宋"/>
                <w:color w:val="auto"/>
                <w:kern w:val="0"/>
                <w:sz w:val="24"/>
                <w:lang w:bidi="ar"/>
              </w:rPr>
              <w:br w:type="textWrapping"/>
            </w:r>
            <w:r>
              <w:rPr>
                <w:rFonts w:hint="eastAsia" w:ascii="仿宋" w:hAnsi="仿宋" w:eastAsia="仿宋" w:cs="仿宋"/>
                <w:color w:val="auto"/>
                <w:sz w:val="24"/>
              </w:rPr>
              <w:t>6.控台自带</w:t>
            </w:r>
            <w:r>
              <w:rPr>
                <w:rFonts w:hint="eastAsia" w:ascii="仿宋" w:hAnsi="仿宋" w:eastAsia="仿宋" w:cs="仿宋"/>
                <w:color w:val="auto"/>
                <w:kern w:val="0"/>
                <w:sz w:val="24"/>
                <w:lang w:bidi="ar"/>
              </w:rPr>
              <w:t>≥</w:t>
            </w:r>
            <w:r>
              <w:rPr>
                <w:rFonts w:hint="eastAsia" w:ascii="仿宋" w:hAnsi="仿宋" w:eastAsia="仿宋" w:cs="仿宋"/>
                <w:color w:val="auto"/>
                <w:sz w:val="24"/>
              </w:rPr>
              <w:t>8个DMX输出，支持扩展到64个DMX，</w:t>
            </w:r>
          </w:p>
          <w:p w14:paraId="703F36D9">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7.支持涂鸦式屏幕标识功能，支持Art-Net网络功能</w:t>
            </w:r>
          </w:p>
          <w:p w14:paraId="442825BB">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8.</w:t>
            </w:r>
            <w:r>
              <w:rPr>
                <w:rFonts w:hint="eastAsia" w:ascii="仿宋" w:hAnsi="仿宋" w:eastAsia="仿宋" w:cs="仿宋"/>
                <w:color w:val="auto"/>
                <w:kern w:val="0"/>
                <w:sz w:val="24"/>
                <w:lang w:bidi="ar"/>
              </w:rPr>
              <w:t xml:space="preserve"> ≥</w:t>
            </w:r>
            <w:r>
              <w:rPr>
                <w:rFonts w:hint="eastAsia" w:ascii="仿宋" w:hAnsi="仿宋" w:eastAsia="仿宋" w:cs="仿宋"/>
                <w:color w:val="auto"/>
                <w:sz w:val="24"/>
              </w:rPr>
              <w:t>20个重放推杆，支持1000个以上的程序重放；</w:t>
            </w:r>
          </w:p>
          <w:p w14:paraId="533C5D5C">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9.支持CIPT协议，可以在控台上直接看到媒体服务器里媒体片段的图像缩略图；</w:t>
            </w:r>
          </w:p>
          <w:p w14:paraId="4DD677E0">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10.支持Wi-Fi接入，无线控灯、移动设备远程控制灯具；</w:t>
            </w:r>
          </w:p>
          <w:p w14:paraId="37C1A3F8">
            <w:pPr>
              <w:widowControl/>
              <w:jc w:val="left"/>
              <w:textAlignment w:val="top"/>
              <w:rPr>
                <w:rFonts w:hint="eastAsia" w:ascii="仿宋" w:hAnsi="仿宋" w:eastAsia="仿宋" w:cs="仿宋"/>
                <w:color w:val="auto"/>
                <w:sz w:val="24"/>
              </w:rPr>
            </w:pPr>
            <w:r>
              <w:rPr>
                <w:rFonts w:hint="eastAsia" w:ascii="仿宋" w:hAnsi="仿宋" w:eastAsia="仿宋" w:cs="仿宋"/>
                <w:color w:val="auto"/>
                <w:sz w:val="24"/>
              </w:rPr>
              <w:t>11</w:t>
            </w:r>
            <w:r>
              <w:rPr>
                <w:rFonts w:hint="eastAsia" w:ascii="仿宋" w:hAnsi="仿宋" w:eastAsia="仿宋" w:cs="仿宋"/>
                <w:color w:val="auto"/>
                <w:kern w:val="0"/>
                <w:sz w:val="24"/>
                <w:lang w:bidi="ar"/>
              </w:rPr>
              <w:t xml:space="preserve">. ≥4个USB接口，≥1个音频接口，≥1个网络接口，≥2个工作灯接口  </w:t>
            </w:r>
          </w:p>
        </w:tc>
        <w:tc>
          <w:tcPr>
            <w:tcW w:w="423" w:type="pct"/>
            <w:tcBorders>
              <w:top w:val="single" w:color="000000" w:sz="4" w:space="0"/>
              <w:left w:val="single" w:color="000000" w:sz="4" w:space="0"/>
              <w:bottom w:val="single" w:color="000000" w:sz="4" w:space="0"/>
              <w:right w:val="single" w:color="000000" w:sz="4" w:space="0"/>
            </w:tcBorders>
            <w:vAlign w:val="center"/>
          </w:tcPr>
          <w:p w14:paraId="1ABC218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5" w:type="pct"/>
            <w:tcBorders>
              <w:top w:val="single" w:color="000000" w:sz="4" w:space="0"/>
              <w:left w:val="single" w:color="000000" w:sz="4" w:space="0"/>
              <w:bottom w:val="single" w:color="000000" w:sz="4" w:space="0"/>
              <w:right w:val="single" w:color="000000" w:sz="4" w:space="0"/>
            </w:tcBorders>
            <w:vAlign w:val="center"/>
          </w:tcPr>
          <w:p w14:paraId="3E5F405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340C97">
            <w:pPr>
              <w:jc w:val="center"/>
              <w:rPr>
                <w:rFonts w:hint="eastAsia" w:ascii="仿宋" w:hAnsi="仿宋" w:eastAsia="仿宋" w:cs="仿宋"/>
                <w:color w:val="auto"/>
                <w:sz w:val="24"/>
              </w:rPr>
            </w:pPr>
          </w:p>
        </w:tc>
      </w:tr>
      <w:tr w14:paraId="6DB176C8">
        <w:tblPrEx>
          <w:tblCellMar>
            <w:top w:w="0" w:type="dxa"/>
            <w:left w:w="108" w:type="dxa"/>
            <w:bottom w:w="0" w:type="dxa"/>
            <w:right w:w="108" w:type="dxa"/>
          </w:tblCellMar>
        </w:tblPrEx>
        <w:trPr>
          <w:trHeight w:val="1399"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1962B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ED6EF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8路信号放大器</w:t>
            </w:r>
          </w:p>
        </w:tc>
        <w:tc>
          <w:tcPr>
            <w:tcW w:w="2782" w:type="pct"/>
            <w:tcBorders>
              <w:top w:val="single" w:color="000000" w:sz="4" w:space="0"/>
              <w:left w:val="single" w:color="000000" w:sz="4" w:space="0"/>
              <w:bottom w:val="single" w:color="000000" w:sz="4" w:space="0"/>
              <w:right w:val="single" w:color="000000" w:sz="4" w:space="0"/>
            </w:tcBorders>
          </w:tcPr>
          <w:p w14:paraId="4DC78539">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1.DMX通道2进8出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2.每路独立供电</w:t>
            </w:r>
          </w:p>
        </w:tc>
        <w:tc>
          <w:tcPr>
            <w:tcW w:w="423" w:type="pct"/>
            <w:tcBorders>
              <w:top w:val="single" w:color="000000" w:sz="4" w:space="0"/>
              <w:left w:val="single" w:color="000000" w:sz="4" w:space="0"/>
              <w:bottom w:val="single" w:color="000000" w:sz="4" w:space="0"/>
              <w:right w:val="single" w:color="000000" w:sz="4" w:space="0"/>
            </w:tcBorders>
            <w:vAlign w:val="center"/>
          </w:tcPr>
          <w:p w14:paraId="7A4EC71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w:t>
            </w:r>
          </w:p>
        </w:tc>
        <w:tc>
          <w:tcPr>
            <w:tcW w:w="425" w:type="pct"/>
            <w:tcBorders>
              <w:top w:val="single" w:color="000000" w:sz="4" w:space="0"/>
              <w:left w:val="single" w:color="000000" w:sz="4" w:space="0"/>
              <w:bottom w:val="single" w:color="000000" w:sz="4" w:space="0"/>
              <w:right w:val="single" w:color="000000" w:sz="4" w:space="0"/>
            </w:tcBorders>
            <w:vAlign w:val="center"/>
          </w:tcPr>
          <w:p w14:paraId="3B382F4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7A3E35">
            <w:pPr>
              <w:jc w:val="center"/>
              <w:rPr>
                <w:rFonts w:hint="eastAsia" w:ascii="仿宋" w:hAnsi="仿宋" w:eastAsia="仿宋" w:cs="仿宋"/>
                <w:color w:val="auto"/>
                <w:sz w:val="24"/>
              </w:rPr>
            </w:pPr>
          </w:p>
        </w:tc>
      </w:tr>
      <w:tr w14:paraId="2FDEC3EA">
        <w:tblPrEx>
          <w:tblCellMar>
            <w:top w:w="0" w:type="dxa"/>
            <w:left w:w="108" w:type="dxa"/>
            <w:bottom w:w="0" w:type="dxa"/>
            <w:right w:w="108" w:type="dxa"/>
          </w:tblCellMar>
        </w:tblPrEx>
        <w:trPr>
          <w:trHeight w:val="13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26B67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3BF8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24路直通电源箱</w:t>
            </w:r>
          </w:p>
        </w:tc>
        <w:tc>
          <w:tcPr>
            <w:tcW w:w="2782" w:type="pct"/>
            <w:tcBorders>
              <w:top w:val="single" w:color="000000" w:sz="4" w:space="0"/>
              <w:left w:val="single" w:color="000000" w:sz="4" w:space="0"/>
              <w:bottom w:val="single" w:color="000000" w:sz="4" w:space="0"/>
              <w:right w:val="single" w:color="000000" w:sz="4" w:space="0"/>
            </w:tcBorders>
          </w:tcPr>
          <w:p w14:paraId="5047DAB6">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1.输入额定电流：200A ,最大可做24路×4KW可用于任何负载.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2.设有总开关,过载与短路双重保护高分断空气开关.</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3.三相独立电压，电流，监测，三相A.B.C 指示灯指示.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4.输出功率：24路X4Kw</w:t>
            </w:r>
          </w:p>
        </w:tc>
        <w:tc>
          <w:tcPr>
            <w:tcW w:w="423" w:type="pct"/>
            <w:tcBorders>
              <w:top w:val="single" w:color="000000" w:sz="4" w:space="0"/>
              <w:left w:val="single" w:color="000000" w:sz="4" w:space="0"/>
              <w:bottom w:val="single" w:color="000000" w:sz="4" w:space="0"/>
              <w:right w:val="single" w:color="000000" w:sz="4" w:space="0"/>
            </w:tcBorders>
            <w:vAlign w:val="center"/>
          </w:tcPr>
          <w:p w14:paraId="6F9E603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25" w:type="pct"/>
            <w:tcBorders>
              <w:top w:val="single" w:color="000000" w:sz="4" w:space="0"/>
              <w:left w:val="single" w:color="000000" w:sz="4" w:space="0"/>
              <w:bottom w:val="single" w:color="000000" w:sz="4" w:space="0"/>
              <w:right w:val="single" w:color="000000" w:sz="4" w:space="0"/>
            </w:tcBorders>
            <w:vAlign w:val="center"/>
          </w:tcPr>
          <w:p w14:paraId="29DD1D1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B25E77">
            <w:pPr>
              <w:jc w:val="center"/>
              <w:rPr>
                <w:rFonts w:hint="eastAsia" w:ascii="仿宋" w:hAnsi="仿宋" w:eastAsia="仿宋" w:cs="仿宋"/>
                <w:color w:val="auto"/>
                <w:sz w:val="24"/>
              </w:rPr>
            </w:pPr>
          </w:p>
        </w:tc>
      </w:tr>
      <w:tr w14:paraId="50F2867E">
        <w:tblPrEx>
          <w:tblCellMar>
            <w:top w:w="0" w:type="dxa"/>
            <w:left w:w="108" w:type="dxa"/>
            <w:bottom w:w="0" w:type="dxa"/>
            <w:right w:w="108" w:type="dxa"/>
          </w:tblCellMar>
        </w:tblPrEx>
        <w:trPr>
          <w:trHeight w:val="192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0EA2D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89690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双雾化雾机</w:t>
            </w:r>
          </w:p>
        </w:tc>
        <w:tc>
          <w:tcPr>
            <w:tcW w:w="2782" w:type="pct"/>
            <w:tcBorders>
              <w:top w:val="single" w:color="000000" w:sz="4" w:space="0"/>
              <w:left w:val="single" w:color="000000" w:sz="4" w:space="0"/>
              <w:bottom w:val="single" w:color="000000" w:sz="4" w:space="0"/>
              <w:right w:val="single" w:color="000000" w:sz="4" w:space="0"/>
            </w:tcBorders>
          </w:tcPr>
          <w:p w14:paraId="5E8FB684">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1.功率：600W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2.控制方式：定时定量线控、DMX512</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3.预热时间：≤12分钟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5.油瓶容量：≥2.5公升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6.耗油量：（100﹪输出）：≤45分钟/公升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7.喷烟量：≥3500cu.ft/min</w:t>
            </w:r>
          </w:p>
        </w:tc>
        <w:tc>
          <w:tcPr>
            <w:tcW w:w="423" w:type="pct"/>
            <w:tcBorders>
              <w:top w:val="single" w:color="000000" w:sz="4" w:space="0"/>
              <w:left w:val="single" w:color="000000" w:sz="4" w:space="0"/>
              <w:bottom w:val="single" w:color="000000" w:sz="4" w:space="0"/>
              <w:right w:val="single" w:color="000000" w:sz="4" w:space="0"/>
            </w:tcBorders>
            <w:vAlign w:val="center"/>
          </w:tcPr>
          <w:p w14:paraId="4A59D8E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5" w:type="pct"/>
            <w:tcBorders>
              <w:top w:val="single" w:color="000000" w:sz="4" w:space="0"/>
              <w:left w:val="single" w:color="000000" w:sz="4" w:space="0"/>
              <w:bottom w:val="single" w:color="000000" w:sz="4" w:space="0"/>
              <w:right w:val="single" w:color="000000" w:sz="4" w:space="0"/>
            </w:tcBorders>
            <w:vAlign w:val="center"/>
          </w:tcPr>
          <w:p w14:paraId="73E2951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7E93A2">
            <w:pPr>
              <w:jc w:val="center"/>
              <w:rPr>
                <w:rFonts w:hint="eastAsia" w:ascii="仿宋" w:hAnsi="仿宋" w:eastAsia="仿宋" w:cs="仿宋"/>
                <w:color w:val="auto"/>
                <w:sz w:val="24"/>
              </w:rPr>
            </w:pPr>
          </w:p>
        </w:tc>
      </w:tr>
      <w:tr w14:paraId="4ABE4D68">
        <w:tblPrEx>
          <w:tblCellMar>
            <w:top w:w="0" w:type="dxa"/>
            <w:left w:w="108" w:type="dxa"/>
            <w:bottom w:w="0" w:type="dxa"/>
            <w:right w:w="108" w:type="dxa"/>
          </w:tblCellMar>
        </w:tblPrEx>
        <w:trPr>
          <w:trHeight w:val="264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E650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A-9</w:t>
            </w:r>
          </w:p>
        </w:tc>
        <w:tc>
          <w:tcPr>
            <w:tcW w:w="4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17259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追光灯</w:t>
            </w:r>
          </w:p>
        </w:tc>
        <w:tc>
          <w:tcPr>
            <w:tcW w:w="2782" w:type="pct"/>
            <w:tcBorders>
              <w:top w:val="single" w:color="000000" w:sz="4" w:space="0"/>
              <w:left w:val="single" w:color="000000" w:sz="4" w:space="0"/>
              <w:bottom w:val="single" w:color="000000" w:sz="4" w:space="0"/>
              <w:right w:val="single" w:color="000000" w:sz="4" w:space="0"/>
            </w:tcBorders>
          </w:tcPr>
          <w:p w14:paraId="530A26D0">
            <w:pPr>
              <w:widowControl/>
              <w:jc w:val="left"/>
              <w:textAlignment w:val="top"/>
              <w:rPr>
                <w:rFonts w:hint="eastAsia" w:ascii="仿宋" w:hAnsi="仿宋" w:eastAsia="仿宋" w:cs="仿宋"/>
                <w:color w:val="auto"/>
                <w:sz w:val="24"/>
              </w:rPr>
            </w:pPr>
            <w:r>
              <w:rPr>
                <w:rFonts w:hint="eastAsia" w:ascii="仿宋" w:hAnsi="仿宋" w:eastAsia="仿宋" w:cs="仿宋"/>
                <w:color w:val="auto"/>
                <w:kern w:val="0"/>
                <w:sz w:val="24"/>
                <w:lang w:bidi="ar"/>
              </w:rPr>
              <w:t>1.光源：LED，≥350w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2.投射距离：光束角度6</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15°投射距离80米颜色:一个色轮5颜色（白光，红色 ，绿色，蓝色，紫色，黄色)</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3.控制系统:手控键盘或DMX512信号。</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4.控制模式:手动DMX215模式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5.散热系统:高强度风冷+纯铜散热+纳米导热+铝型材散热</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6.光圈效果:光圈大小可调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7.安全措施:≥IP20保护等级  </w:t>
            </w:r>
            <w:r>
              <w:rPr>
                <w:rFonts w:hint="eastAsia" w:ascii="仿宋" w:hAnsi="仿宋" w:eastAsia="仿宋" w:cs="仿宋"/>
                <w:color w:val="auto"/>
                <w:kern w:val="0"/>
                <w:sz w:val="24"/>
                <w:lang w:bidi="ar"/>
              </w:rPr>
              <w:br w:type="textWrapping"/>
            </w:r>
          </w:p>
        </w:tc>
        <w:tc>
          <w:tcPr>
            <w:tcW w:w="423" w:type="pct"/>
            <w:tcBorders>
              <w:top w:val="single" w:color="000000" w:sz="4" w:space="0"/>
              <w:left w:val="single" w:color="000000" w:sz="4" w:space="0"/>
              <w:bottom w:val="single" w:color="000000" w:sz="4" w:space="0"/>
              <w:right w:val="single" w:color="000000" w:sz="4" w:space="0"/>
            </w:tcBorders>
            <w:vAlign w:val="center"/>
          </w:tcPr>
          <w:p w14:paraId="477FEE4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5" w:type="pct"/>
            <w:tcBorders>
              <w:top w:val="single" w:color="000000" w:sz="4" w:space="0"/>
              <w:left w:val="single" w:color="000000" w:sz="4" w:space="0"/>
              <w:bottom w:val="single" w:color="000000" w:sz="4" w:space="0"/>
              <w:right w:val="single" w:color="000000" w:sz="4" w:space="0"/>
            </w:tcBorders>
            <w:vAlign w:val="center"/>
          </w:tcPr>
          <w:p w14:paraId="11E5D9A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DC127E">
            <w:pPr>
              <w:jc w:val="center"/>
              <w:rPr>
                <w:rFonts w:hint="eastAsia" w:ascii="仿宋" w:hAnsi="仿宋" w:eastAsia="仿宋" w:cs="仿宋"/>
                <w:color w:val="auto"/>
                <w:sz w:val="24"/>
              </w:rPr>
            </w:pPr>
          </w:p>
        </w:tc>
      </w:tr>
      <w:tr w14:paraId="1969C48A">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AC5C4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A-10</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C5C22C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铸铝灯钩</w:t>
            </w:r>
          </w:p>
        </w:tc>
        <w:tc>
          <w:tcPr>
            <w:tcW w:w="2782" w:type="pct"/>
            <w:tcBorders>
              <w:top w:val="single" w:color="000000" w:sz="4" w:space="0"/>
              <w:left w:val="single" w:color="000000" w:sz="4" w:space="0"/>
              <w:bottom w:val="single" w:color="000000" w:sz="4" w:space="0"/>
              <w:right w:val="single" w:color="000000" w:sz="4" w:space="0"/>
            </w:tcBorders>
            <w:vAlign w:val="center"/>
          </w:tcPr>
          <w:p w14:paraId="05AED4C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承载50K</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24E44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240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655559E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489" w:type="pct"/>
            <w:tcBorders>
              <w:top w:val="single" w:color="000000" w:sz="4" w:space="0"/>
              <w:left w:val="single" w:color="000000" w:sz="4" w:space="0"/>
              <w:bottom w:val="single" w:color="000000" w:sz="4" w:space="0"/>
              <w:right w:val="single" w:color="000000" w:sz="4" w:space="0"/>
            </w:tcBorders>
            <w:vAlign w:val="center"/>
          </w:tcPr>
          <w:p w14:paraId="16677114">
            <w:pPr>
              <w:jc w:val="center"/>
              <w:rPr>
                <w:rFonts w:hint="eastAsia" w:ascii="仿宋" w:hAnsi="仿宋" w:eastAsia="仿宋" w:cs="仿宋"/>
                <w:color w:val="auto"/>
                <w:sz w:val="24"/>
              </w:rPr>
            </w:pPr>
          </w:p>
        </w:tc>
      </w:tr>
      <w:tr w14:paraId="22B3C513">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A5A5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2C7D80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保险绳</w:t>
            </w:r>
          </w:p>
        </w:tc>
        <w:tc>
          <w:tcPr>
            <w:tcW w:w="2782" w:type="pct"/>
            <w:tcBorders>
              <w:top w:val="single" w:color="000000" w:sz="4" w:space="0"/>
              <w:left w:val="single" w:color="000000" w:sz="4" w:space="0"/>
              <w:bottom w:val="single" w:color="000000" w:sz="4" w:space="0"/>
              <w:right w:val="single" w:color="000000" w:sz="4" w:space="0"/>
            </w:tcBorders>
            <w:vAlign w:val="center"/>
          </w:tcPr>
          <w:p w14:paraId="37B8774A">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承载50K</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3AC5226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240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37C6B9E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DD72BAF">
            <w:pPr>
              <w:jc w:val="center"/>
              <w:rPr>
                <w:rFonts w:hint="eastAsia" w:ascii="仿宋" w:hAnsi="仿宋" w:eastAsia="仿宋" w:cs="仿宋"/>
                <w:color w:val="auto"/>
                <w:sz w:val="24"/>
              </w:rPr>
            </w:pPr>
          </w:p>
        </w:tc>
      </w:tr>
      <w:tr w14:paraId="57FBB7F4">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9C1DF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A-13</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136E2E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电源线</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21AA8A2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WDZB-RYY3x4</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2683181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6000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0E410CD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0967B0E">
            <w:pPr>
              <w:rPr>
                <w:rFonts w:hint="eastAsia" w:ascii="仿宋" w:hAnsi="仿宋" w:eastAsia="仿宋" w:cs="仿宋"/>
                <w:color w:val="auto"/>
                <w:sz w:val="24"/>
              </w:rPr>
            </w:pPr>
          </w:p>
        </w:tc>
      </w:tr>
      <w:tr w14:paraId="2FAEC42D">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CCECD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46A624A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橡套电缆</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6EDA12B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TRVV3x2.5</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3F0D82E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0462976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5581873">
            <w:pPr>
              <w:rPr>
                <w:rFonts w:hint="eastAsia" w:ascii="仿宋" w:hAnsi="仿宋" w:eastAsia="仿宋" w:cs="仿宋"/>
                <w:color w:val="auto"/>
                <w:sz w:val="24"/>
              </w:rPr>
            </w:pPr>
          </w:p>
        </w:tc>
      </w:tr>
      <w:tr w14:paraId="6003B10E">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A8C85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A-15</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C1B85B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灯光512控制线</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16E53624">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DMX512</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725ABE3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4000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1E3F6A1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1D4E938">
            <w:pPr>
              <w:rPr>
                <w:rFonts w:hint="eastAsia" w:ascii="仿宋" w:hAnsi="仿宋" w:eastAsia="仿宋" w:cs="仿宋"/>
                <w:color w:val="auto"/>
                <w:sz w:val="24"/>
              </w:rPr>
            </w:pPr>
          </w:p>
        </w:tc>
      </w:tr>
      <w:tr w14:paraId="3688A7FC">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AC4A4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A-16</w:t>
            </w:r>
          </w:p>
        </w:tc>
        <w:tc>
          <w:tcPr>
            <w:tcW w:w="446" w:type="pct"/>
            <w:tcBorders>
              <w:top w:val="single" w:color="000000" w:sz="4" w:space="0"/>
              <w:left w:val="single" w:color="000000" w:sz="4" w:space="0"/>
              <w:bottom w:val="single" w:color="000000" w:sz="4" w:space="0"/>
              <w:right w:val="single" w:color="000000" w:sz="4" w:space="0"/>
            </w:tcBorders>
            <w:vAlign w:val="center"/>
          </w:tcPr>
          <w:p w14:paraId="54A9FDE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六类屏蔽网线</w:t>
            </w:r>
          </w:p>
        </w:tc>
        <w:tc>
          <w:tcPr>
            <w:tcW w:w="2782" w:type="pct"/>
            <w:tcBorders>
              <w:top w:val="single" w:color="000000" w:sz="4" w:space="0"/>
              <w:left w:val="single" w:color="000000" w:sz="4" w:space="0"/>
              <w:bottom w:val="single" w:color="000000" w:sz="4" w:space="0"/>
              <w:right w:val="single" w:color="000000" w:sz="4" w:space="0"/>
            </w:tcBorders>
            <w:vAlign w:val="center"/>
          </w:tcPr>
          <w:p w14:paraId="187F442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CAT6-FTP</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6566DBA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3605215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DDD86C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1箱305米</w:t>
            </w:r>
          </w:p>
        </w:tc>
      </w:tr>
      <w:tr w14:paraId="04BB437C">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A135C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A-17</w:t>
            </w:r>
          </w:p>
        </w:tc>
        <w:tc>
          <w:tcPr>
            <w:tcW w:w="446" w:type="pct"/>
            <w:tcBorders>
              <w:top w:val="single" w:color="000000" w:sz="4" w:space="0"/>
              <w:left w:val="single" w:color="000000" w:sz="4" w:space="0"/>
              <w:bottom w:val="single" w:color="000000" w:sz="4" w:space="0"/>
              <w:right w:val="single" w:color="000000" w:sz="4" w:space="0"/>
            </w:tcBorders>
            <w:vAlign w:val="center"/>
          </w:tcPr>
          <w:p w14:paraId="4A99EFB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水晶头</w:t>
            </w:r>
          </w:p>
        </w:tc>
        <w:tc>
          <w:tcPr>
            <w:tcW w:w="2782" w:type="pct"/>
            <w:tcBorders>
              <w:top w:val="single" w:color="000000" w:sz="4" w:space="0"/>
              <w:left w:val="single" w:color="000000" w:sz="4" w:space="0"/>
              <w:bottom w:val="single" w:color="000000" w:sz="4" w:space="0"/>
              <w:right w:val="single" w:color="000000" w:sz="4" w:space="0"/>
            </w:tcBorders>
            <w:vAlign w:val="center"/>
          </w:tcPr>
          <w:p w14:paraId="0E8DE4B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6类</w:t>
            </w:r>
          </w:p>
        </w:tc>
        <w:tc>
          <w:tcPr>
            <w:tcW w:w="423" w:type="pct"/>
            <w:tcBorders>
              <w:top w:val="single" w:color="000000" w:sz="4" w:space="0"/>
              <w:left w:val="single" w:color="000000" w:sz="4" w:space="0"/>
              <w:bottom w:val="single" w:color="000000" w:sz="4" w:space="0"/>
              <w:right w:val="single" w:color="000000" w:sz="4" w:space="0"/>
            </w:tcBorders>
            <w:vAlign w:val="center"/>
          </w:tcPr>
          <w:p w14:paraId="748C4B3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5" w:type="pct"/>
            <w:tcBorders>
              <w:top w:val="single" w:color="000000" w:sz="4" w:space="0"/>
              <w:left w:val="single" w:color="000000" w:sz="4" w:space="0"/>
              <w:bottom w:val="single" w:color="000000" w:sz="4" w:space="0"/>
              <w:right w:val="single" w:color="000000" w:sz="4" w:space="0"/>
            </w:tcBorders>
            <w:vAlign w:val="center"/>
          </w:tcPr>
          <w:p w14:paraId="452F990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盒</w:t>
            </w:r>
          </w:p>
        </w:tc>
        <w:tc>
          <w:tcPr>
            <w:tcW w:w="489" w:type="pct"/>
            <w:tcBorders>
              <w:top w:val="single" w:color="000000" w:sz="4" w:space="0"/>
              <w:left w:val="single" w:color="000000" w:sz="4" w:space="0"/>
              <w:bottom w:val="single" w:color="000000" w:sz="4" w:space="0"/>
              <w:right w:val="single" w:color="000000" w:sz="4" w:space="0"/>
            </w:tcBorders>
            <w:vAlign w:val="center"/>
          </w:tcPr>
          <w:p w14:paraId="4E0DDBE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1盒100个</w:t>
            </w:r>
          </w:p>
        </w:tc>
      </w:tr>
      <w:tr w14:paraId="7C1CDB46">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188F7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A-18</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C45850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扁平电缆</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620D367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ZR-SYEEDR 17*4+3DMX+1CAT6</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2FEFFDD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24E96C2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9E61E15">
            <w:pPr>
              <w:rPr>
                <w:rFonts w:hint="eastAsia" w:ascii="仿宋" w:hAnsi="仿宋" w:eastAsia="仿宋" w:cs="仿宋"/>
                <w:color w:val="auto"/>
                <w:sz w:val="24"/>
              </w:rPr>
            </w:pPr>
          </w:p>
        </w:tc>
      </w:tr>
      <w:tr w14:paraId="1E3887E4">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150FD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A-19</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150E0F1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卡侬公头</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57669B2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国标</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165C372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6ABC041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9F6DAE6">
            <w:pPr>
              <w:rPr>
                <w:rFonts w:hint="eastAsia" w:ascii="仿宋" w:hAnsi="仿宋" w:eastAsia="仿宋" w:cs="仿宋"/>
                <w:color w:val="auto"/>
                <w:sz w:val="24"/>
              </w:rPr>
            </w:pPr>
          </w:p>
        </w:tc>
      </w:tr>
      <w:tr w14:paraId="42EC7E72">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C2039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A-20</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2311199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卡侬母头</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621080D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国标</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2E2A912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320FDDC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5BC4695">
            <w:pPr>
              <w:rPr>
                <w:rFonts w:hint="eastAsia" w:ascii="仿宋" w:hAnsi="仿宋" w:eastAsia="仿宋" w:cs="仿宋"/>
                <w:color w:val="auto"/>
                <w:sz w:val="24"/>
              </w:rPr>
            </w:pPr>
          </w:p>
        </w:tc>
      </w:tr>
      <w:tr w14:paraId="095A5D0D">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BBBDB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A-21</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E6A21A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综合插座箱</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189A978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定制534.6*630*130 2MM扎钢板箱体，铸铝盖板</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7DB4F4C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221F807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D90069C">
            <w:pPr>
              <w:rPr>
                <w:rFonts w:hint="eastAsia" w:ascii="仿宋" w:hAnsi="仿宋" w:eastAsia="仿宋" w:cs="仿宋"/>
                <w:color w:val="auto"/>
                <w:sz w:val="24"/>
              </w:rPr>
            </w:pPr>
          </w:p>
        </w:tc>
      </w:tr>
      <w:tr w14:paraId="4149A7D9">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B06F0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A-22</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DA1097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工业插座</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75F4AF2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16A</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46EF9F3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71BAEDB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B3F9526">
            <w:pPr>
              <w:rPr>
                <w:rFonts w:hint="eastAsia" w:ascii="仿宋" w:hAnsi="仿宋" w:eastAsia="仿宋" w:cs="仿宋"/>
                <w:color w:val="auto"/>
                <w:sz w:val="24"/>
              </w:rPr>
            </w:pPr>
          </w:p>
        </w:tc>
      </w:tr>
      <w:tr w14:paraId="6CD706DC">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B90FE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A-23</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73A3726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工业插头</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606975D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16A</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48DACCC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0CEF3BC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个</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0D3EA79">
            <w:pPr>
              <w:rPr>
                <w:rFonts w:hint="eastAsia" w:ascii="仿宋" w:hAnsi="仿宋" w:eastAsia="仿宋" w:cs="仿宋"/>
                <w:color w:val="auto"/>
                <w:sz w:val="24"/>
              </w:rPr>
            </w:pPr>
          </w:p>
        </w:tc>
      </w:tr>
      <w:tr w14:paraId="7B4C9225">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2F1D2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A-24</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7A7D7AE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端子箱</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3AE058F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32A(30位) 钢制300*400</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4BC2CBE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0B166A7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6000F01">
            <w:pPr>
              <w:rPr>
                <w:rFonts w:hint="eastAsia" w:ascii="仿宋" w:hAnsi="仿宋" w:eastAsia="仿宋" w:cs="仿宋"/>
                <w:color w:val="auto"/>
                <w:sz w:val="24"/>
              </w:rPr>
            </w:pPr>
          </w:p>
        </w:tc>
      </w:tr>
      <w:tr w14:paraId="640B894C">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8F8E2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A-25</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754D399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2EA85F3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400X200</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0C5A259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7960CC7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1903345">
            <w:pPr>
              <w:rPr>
                <w:rFonts w:hint="eastAsia" w:ascii="仿宋" w:hAnsi="仿宋" w:eastAsia="仿宋" w:cs="仿宋"/>
                <w:color w:val="auto"/>
                <w:sz w:val="24"/>
              </w:rPr>
            </w:pPr>
          </w:p>
        </w:tc>
      </w:tr>
      <w:tr w14:paraId="6890B544">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9F216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A-26</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58D0F2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62E2350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300X100</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1B18839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167D06F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5819DD4">
            <w:pPr>
              <w:rPr>
                <w:rFonts w:hint="eastAsia" w:ascii="仿宋" w:hAnsi="仿宋" w:eastAsia="仿宋" w:cs="仿宋"/>
                <w:color w:val="auto"/>
                <w:sz w:val="24"/>
              </w:rPr>
            </w:pPr>
          </w:p>
        </w:tc>
      </w:tr>
      <w:tr w14:paraId="0E10709C">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86D71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A-27</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59F6114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782" w:type="pct"/>
            <w:tcBorders>
              <w:top w:val="single" w:color="000000" w:sz="4" w:space="0"/>
              <w:left w:val="single" w:color="000000" w:sz="4" w:space="0"/>
              <w:bottom w:val="single" w:color="000000" w:sz="4" w:space="0"/>
              <w:right w:val="single" w:color="000000" w:sz="4" w:space="0"/>
            </w:tcBorders>
            <w:noWrap/>
            <w:vAlign w:val="center"/>
          </w:tcPr>
          <w:p w14:paraId="5000AF2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200X100</w:t>
            </w:r>
          </w:p>
        </w:tc>
        <w:tc>
          <w:tcPr>
            <w:tcW w:w="423" w:type="pct"/>
            <w:tcBorders>
              <w:top w:val="single" w:color="000000" w:sz="4" w:space="0"/>
              <w:left w:val="single" w:color="000000" w:sz="4" w:space="0"/>
              <w:bottom w:val="single" w:color="000000" w:sz="4" w:space="0"/>
              <w:right w:val="single" w:color="000000" w:sz="4" w:space="0"/>
            </w:tcBorders>
            <w:noWrap/>
            <w:vAlign w:val="center"/>
          </w:tcPr>
          <w:p w14:paraId="454D0C8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25" w:type="pct"/>
            <w:tcBorders>
              <w:top w:val="single" w:color="000000" w:sz="4" w:space="0"/>
              <w:left w:val="single" w:color="000000" w:sz="4" w:space="0"/>
              <w:bottom w:val="single" w:color="000000" w:sz="4" w:space="0"/>
              <w:right w:val="single" w:color="000000" w:sz="4" w:space="0"/>
            </w:tcBorders>
            <w:noWrap/>
            <w:vAlign w:val="center"/>
          </w:tcPr>
          <w:p w14:paraId="37E6F70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29EB848">
            <w:pPr>
              <w:rPr>
                <w:rFonts w:hint="eastAsia" w:ascii="仿宋" w:hAnsi="仿宋" w:eastAsia="仿宋" w:cs="仿宋"/>
                <w:color w:val="auto"/>
                <w:sz w:val="24"/>
              </w:rPr>
            </w:pPr>
          </w:p>
        </w:tc>
      </w:tr>
      <w:tr w14:paraId="5CBF5E03">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BCCAF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A-28</w:t>
            </w:r>
          </w:p>
        </w:tc>
        <w:tc>
          <w:tcPr>
            <w:tcW w:w="446" w:type="pct"/>
            <w:tcBorders>
              <w:top w:val="nil"/>
              <w:left w:val="single" w:color="000000" w:sz="4" w:space="0"/>
              <w:bottom w:val="single" w:color="000000" w:sz="4" w:space="0"/>
              <w:right w:val="single" w:color="000000" w:sz="4" w:space="0"/>
            </w:tcBorders>
            <w:noWrap/>
            <w:vAlign w:val="center"/>
          </w:tcPr>
          <w:p w14:paraId="10C34BB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782" w:type="pct"/>
            <w:tcBorders>
              <w:top w:val="nil"/>
              <w:left w:val="single" w:color="000000" w:sz="4" w:space="0"/>
              <w:bottom w:val="single" w:color="000000" w:sz="4" w:space="0"/>
              <w:right w:val="single" w:color="000000" w:sz="4" w:space="0"/>
            </w:tcBorders>
            <w:noWrap/>
            <w:vAlign w:val="center"/>
          </w:tcPr>
          <w:p w14:paraId="2F3C40C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100X100</w:t>
            </w:r>
          </w:p>
        </w:tc>
        <w:tc>
          <w:tcPr>
            <w:tcW w:w="423" w:type="pct"/>
            <w:tcBorders>
              <w:top w:val="nil"/>
              <w:left w:val="single" w:color="000000" w:sz="4" w:space="0"/>
              <w:bottom w:val="single" w:color="000000" w:sz="4" w:space="0"/>
              <w:right w:val="single" w:color="000000" w:sz="4" w:space="0"/>
            </w:tcBorders>
            <w:noWrap/>
            <w:vAlign w:val="center"/>
          </w:tcPr>
          <w:p w14:paraId="358D42C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25" w:type="pct"/>
            <w:tcBorders>
              <w:top w:val="nil"/>
              <w:left w:val="single" w:color="000000" w:sz="4" w:space="0"/>
              <w:bottom w:val="single" w:color="000000" w:sz="4" w:space="0"/>
              <w:right w:val="single" w:color="000000" w:sz="4" w:space="0"/>
            </w:tcBorders>
            <w:noWrap/>
            <w:vAlign w:val="center"/>
          </w:tcPr>
          <w:p w14:paraId="07484A4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nil"/>
              <w:left w:val="single" w:color="000000" w:sz="4" w:space="0"/>
              <w:bottom w:val="single" w:color="000000" w:sz="4" w:space="0"/>
              <w:right w:val="single" w:color="000000" w:sz="4" w:space="0"/>
            </w:tcBorders>
            <w:noWrap/>
            <w:vAlign w:val="center"/>
          </w:tcPr>
          <w:p w14:paraId="7B573CAB">
            <w:pPr>
              <w:jc w:val="center"/>
              <w:rPr>
                <w:rFonts w:hint="eastAsia" w:ascii="仿宋" w:hAnsi="仿宋" w:eastAsia="仿宋" w:cs="仿宋"/>
                <w:color w:val="auto"/>
                <w:sz w:val="24"/>
              </w:rPr>
            </w:pPr>
          </w:p>
        </w:tc>
      </w:tr>
      <w:tr w14:paraId="7BDFA90C">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86768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A-29</w:t>
            </w:r>
          </w:p>
        </w:tc>
        <w:tc>
          <w:tcPr>
            <w:tcW w:w="446" w:type="pct"/>
            <w:tcBorders>
              <w:top w:val="nil"/>
              <w:left w:val="single" w:color="000000" w:sz="4" w:space="0"/>
              <w:bottom w:val="single" w:color="000000" w:sz="4" w:space="0"/>
              <w:right w:val="single" w:color="000000" w:sz="4" w:space="0"/>
            </w:tcBorders>
            <w:noWrap/>
            <w:vAlign w:val="center"/>
          </w:tcPr>
          <w:p w14:paraId="257DDFE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JGD穿线管</w:t>
            </w:r>
          </w:p>
        </w:tc>
        <w:tc>
          <w:tcPr>
            <w:tcW w:w="2782" w:type="pct"/>
            <w:tcBorders>
              <w:top w:val="nil"/>
              <w:left w:val="single" w:color="000000" w:sz="4" w:space="0"/>
              <w:bottom w:val="single" w:color="000000" w:sz="4" w:space="0"/>
              <w:right w:val="single" w:color="000000" w:sz="4" w:space="0"/>
            </w:tcBorders>
            <w:noWrap/>
            <w:vAlign w:val="center"/>
          </w:tcPr>
          <w:p w14:paraId="69045A7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θ25</w:t>
            </w:r>
          </w:p>
        </w:tc>
        <w:tc>
          <w:tcPr>
            <w:tcW w:w="423" w:type="pct"/>
            <w:tcBorders>
              <w:top w:val="nil"/>
              <w:left w:val="single" w:color="000000" w:sz="4" w:space="0"/>
              <w:bottom w:val="single" w:color="000000" w:sz="4" w:space="0"/>
              <w:right w:val="single" w:color="000000" w:sz="4" w:space="0"/>
            </w:tcBorders>
            <w:noWrap/>
            <w:vAlign w:val="center"/>
          </w:tcPr>
          <w:p w14:paraId="671073F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500</w:t>
            </w:r>
          </w:p>
        </w:tc>
        <w:tc>
          <w:tcPr>
            <w:tcW w:w="425" w:type="pct"/>
            <w:tcBorders>
              <w:top w:val="nil"/>
              <w:left w:val="single" w:color="000000" w:sz="4" w:space="0"/>
              <w:bottom w:val="single" w:color="000000" w:sz="4" w:space="0"/>
              <w:right w:val="single" w:color="000000" w:sz="4" w:space="0"/>
            </w:tcBorders>
            <w:noWrap/>
            <w:vAlign w:val="center"/>
          </w:tcPr>
          <w:p w14:paraId="7D3E46B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9" w:type="pct"/>
            <w:tcBorders>
              <w:top w:val="nil"/>
              <w:left w:val="single" w:color="000000" w:sz="4" w:space="0"/>
              <w:bottom w:val="single" w:color="000000" w:sz="4" w:space="0"/>
              <w:right w:val="single" w:color="000000" w:sz="4" w:space="0"/>
            </w:tcBorders>
            <w:noWrap/>
            <w:vAlign w:val="center"/>
          </w:tcPr>
          <w:p w14:paraId="592BAED9">
            <w:pPr>
              <w:jc w:val="center"/>
              <w:rPr>
                <w:rFonts w:hint="eastAsia" w:ascii="仿宋" w:hAnsi="仿宋" w:eastAsia="仿宋" w:cs="仿宋"/>
                <w:color w:val="auto"/>
                <w:sz w:val="24"/>
              </w:rPr>
            </w:pPr>
          </w:p>
        </w:tc>
      </w:tr>
      <w:tr w14:paraId="359CB46A">
        <w:tblPrEx>
          <w:tblCellMar>
            <w:top w:w="0" w:type="dxa"/>
            <w:left w:w="108" w:type="dxa"/>
            <w:bottom w:w="0" w:type="dxa"/>
            <w:right w:w="108" w:type="dxa"/>
          </w:tblCellMar>
        </w:tblPrEx>
        <w:trPr>
          <w:trHeight w:val="3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6538F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A-30</w:t>
            </w:r>
          </w:p>
        </w:tc>
        <w:tc>
          <w:tcPr>
            <w:tcW w:w="446" w:type="pct"/>
            <w:tcBorders>
              <w:top w:val="nil"/>
              <w:left w:val="single" w:color="000000" w:sz="4" w:space="0"/>
              <w:bottom w:val="single" w:color="000000" w:sz="4" w:space="0"/>
              <w:right w:val="single" w:color="000000" w:sz="4" w:space="0"/>
            </w:tcBorders>
            <w:noWrap/>
            <w:vAlign w:val="center"/>
          </w:tcPr>
          <w:p w14:paraId="1C47C65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金属软管</w:t>
            </w:r>
          </w:p>
        </w:tc>
        <w:tc>
          <w:tcPr>
            <w:tcW w:w="2782" w:type="pct"/>
            <w:tcBorders>
              <w:top w:val="single" w:color="000000" w:sz="4" w:space="0"/>
              <w:left w:val="single" w:color="000000" w:sz="4" w:space="0"/>
              <w:bottom w:val="single" w:color="000000" w:sz="4" w:space="0"/>
              <w:right w:val="single" w:color="000000" w:sz="4" w:space="0"/>
            </w:tcBorders>
            <w:vAlign w:val="center"/>
          </w:tcPr>
          <w:p w14:paraId="089079D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θ20</w:t>
            </w:r>
          </w:p>
        </w:tc>
        <w:tc>
          <w:tcPr>
            <w:tcW w:w="423" w:type="pct"/>
            <w:tcBorders>
              <w:top w:val="nil"/>
              <w:left w:val="single" w:color="000000" w:sz="4" w:space="0"/>
              <w:bottom w:val="single" w:color="000000" w:sz="4" w:space="0"/>
              <w:right w:val="single" w:color="000000" w:sz="4" w:space="0"/>
            </w:tcBorders>
            <w:noWrap/>
            <w:vAlign w:val="center"/>
          </w:tcPr>
          <w:p w14:paraId="299F8B4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w:t>
            </w:r>
          </w:p>
        </w:tc>
        <w:tc>
          <w:tcPr>
            <w:tcW w:w="425" w:type="pct"/>
            <w:tcBorders>
              <w:top w:val="nil"/>
              <w:left w:val="single" w:color="000000" w:sz="4" w:space="0"/>
              <w:bottom w:val="single" w:color="000000" w:sz="4" w:space="0"/>
              <w:right w:val="single" w:color="000000" w:sz="4" w:space="0"/>
            </w:tcBorders>
            <w:noWrap/>
            <w:vAlign w:val="center"/>
          </w:tcPr>
          <w:p w14:paraId="68AE9F3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E1E25C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1箱20米</w:t>
            </w:r>
          </w:p>
        </w:tc>
      </w:tr>
    </w:tbl>
    <w:p w14:paraId="57C20DEA">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4A9CA7D1">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舞台LED显示系统设备清单</w:t>
      </w:r>
    </w:p>
    <w:tbl>
      <w:tblPr>
        <w:tblStyle w:val="6"/>
        <w:tblW w:w="5000" w:type="pct"/>
        <w:tblInd w:w="0" w:type="dxa"/>
        <w:tblLayout w:type="fixed"/>
        <w:tblCellMar>
          <w:top w:w="0" w:type="dxa"/>
          <w:left w:w="108" w:type="dxa"/>
          <w:bottom w:w="0" w:type="dxa"/>
          <w:right w:w="108" w:type="dxa"/>
        </w:tblCellMar>
      </w:tblPr>
      <w:tblGrid>
        <w:gridCol w:w="716"/>
        <w:gridCol w:w="822"/>
        <w:gridCol w:w="4334"/>
        <w:gridCol w:w="708"/>
        <w:gridCol w:w="713"/>
        <w:gridCol w:w="1013"/>
      </w:tblGrid>
      <w:tr w14:paraId="60435375">
        <w:tblPrEx>
          <w:tblCellMar>
            <w:top w:w="0" w:type="dxa"/>
            <w:left w:w="108" w:type="dxa"/>
            <w:bottom w:w="0" w:type="dxa"/>
            <w:right w:w="108" w:type="dxa"/>
          </w:tblCellMar>
        </w:tblPrEx>
        <w:trPr>
          <w:trHeight w:val="463"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76DEE6A6">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舞台LED显示系统设备清单</w:t>
            </w:r>
          </w:p>
        </w:tc>
      </w:tr>
      <w:tr w14:paraId="3EA10324">
        <w:tblPrEx>
          <w:tblCellMar>
            <w:top w:w="0" w:type="dxa"/>
            <w:left w:w="108" w:type="dxa"/>
            <w:bottom w:w="0" w:type="dxa"/>
            <w:right w:w="108" w:type="dxa"/>
          </w:tblCellMar>
        </w:tblPrEx>
        <w:trPr>
          <w:trHeight w:val="582" w:hRule="atLeast"/>
        </w:trPr>
        <w:tc>
          <w:tcPr>
            <w:tcW w:w="431"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1E591B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495"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2F14B828">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609"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48E9AEB9">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26"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47E0C107">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29"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45A10DF">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606"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5E4600FE">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6B84EE1F">
        <w:tblPrEx>
          <w:tblCellMar>
            <w:top w:w="0" w:type="dxa"/>
            <w:left w:w="108" w:type="dxa"/>
            <w:bottom w:w="0" w:type="dxa"/>
            <w:right w:w="108" w:type="dxa"/>
          </w:tblCellMar>
        </w:tblPrEx>
        <w:trPr>
          <w:trHeight w:val="33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42024103">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一、主显示屏P2.0LED显示屏（净尺寸14.72m×7.36m=108.34㎡，外尺寸14.82m×8.46m=125.38㎡）</w:t>
            </w:r>
          </w:p>
        </w:tc>
      </w:tr>
      <w:tr w14:paraId="2588C84C">
        <w:tblPrEx>
          <w:tblCellMar>
            <w:top w:w="0" w:type="dxa"/>
            <w:left w:w="108" w:type="dxa"/>
            <w:bottom w:w="0" w:type="dxa"/>
            <w:right w:w="108" w:type="dxa"/>
          </w:tblCellMar>
        </w:tblPrEx>
        <w:trPr>
          <w:trHeight w:val="3176"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B019E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495" w:type="pct"/>
            <w:tcBorders>
              <w:top w:val="single" w:color="000000" w:sz="4" w:space="0"/>
              <w:left w:val="single" w:color="000000" w:sz="4" w:space="0"/>
              <w:bottom w:val="single" w:color="000000" w:sz="4" w:space="0"/>
              <w:right w:val="single" w:color="000000" w:sz="4" w:space="0"/>
            </w:tcBorders>
            <w:vAlign w:val="center"/>
          </w:tcPr>
          <w:p w14:paraId="2FDE18C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LED显示屏</w:t>
            </w:r>
          </w:p>
        </w:tc>
        <w:tc>
          <w:tcPr>
            <w:tcW w:w="2609" w:type="pct"/>
            <w:tcBorders>
              <w:top w:val="single" w:color="000000" w:sz="4" w:space="0"/>
              <w:left w:val="single" w:color="000000" w:sz="4" w:space="0"/>
              <w:bottom w:val="single" w:color="000000" w:sz="4" w:space="0"/>
              <w:right w:val="single" w:color="000000" w:sz="4" w:space="0"/>
            </w:tcBorders>
            <w:vAlign w:val="center"/>
          </w:tcPr>
          <w:p w14:paraId="76690858">
            <w:pPr>
              <w:widowControl/>
              <w:jc w:val="left"/>
              <w:textAlignment w:val="center"/>
              <w:rPr>
                <w:rFonts w:hint="eastAsia" w:ascii="仿宋" w:hAnsi="仿宋" w:eastAsia="仿宋" w:cs="仿宋"/>
                <w:strike/>
                <w:color w:val="auto"/>
                <w:kern w:val="0"/>
                <w:sz w:val="24"/>
                <w:lang w:bidi="ar"/>
              </w:rPr>
            </w:pPr>
            <w:r>
              <w:rPr>
                <w:rFonts w:hint="eastAsia" w:ascii="仿宋" w:hAnsi="仿宋" w:eastAsia="仿宋" w:cs="仿宋"/>
                <w:color w:val="auto"/>
                <w:kern w:val="0"/>
                <w:sz w:val="24"/>
                <w:lang w:bidi="ar"/>
              </w:rPr>
              <w:t>1.像素点间距≤2.0mm；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2.显示净尺寸：14.72m（长）×7.36m（高）=108.34㎡；</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3.分辨率：≥7360×3680；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4.LED封装要求：SMD1515雾面黑灯工艺，1R/1G/1B；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5.像素密度≥250000点/㎡</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6.白平衡最大亮度≥700cd/㎡(白平衡状态；手动/自动，0-100 无极可调，调节步长 1 级）</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7.基色主波长误差要求：符合 SJ/T 11141-2017 标准 C 级；ΔλD≤5nm，LED 的各色光的波长误差在±2.5mm之内， LED的各色光的亮度误差在 10%之内；</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8.产品每平米最大功耗≤410W/㎡，平均功耗≤180W/㎡，刷新率≥3840Hz。</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▲9.箱体要求：原厂一体成型全压铸铝，铝合金材质，坚固、保证拼装平整度，无风扇、静音设计。</w:t>
            </w:r>
            <w:r>
              <w:rPr>
                <w:rFonts w:hint="eastAsia" w:ascii="仿宋" w:hAnsi="仿宋" w:eastAsia="仿宋" w:cs="仿宋"/>
                <w:strike/>
                <w:color w:val="auto"/>
                <w:kern w:val="0"/>
                <w:sz w:val="24"/>
                <w:lang w:bidi="ar"/>
              </w:rPr>
              <w:br w:type="textWrapping"/>
            </w:r>
            <w:r>
              <w:rPr>
                <w:rFonts w:hint="eastAsia" w:ascii="仿宋" w:hAnsi="仿宋" w:eastAsia="仿宋" w:cs="仿宋"/>
                <w:color w:val="auto"/>
                <w:kern w:val="0"/>
                <w:sz w:val="24"/>
                <w:lang w:bidi="ar"/>
              </w:rPr>
              <w:t>10.前维护，模组支持磁吸固定方式及螺丝固定方式，支持前拆维护功能、支持模组、系统卡热插拔维护。</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11.符合振铃波抗扰度要求传导抗扰度0.15MHz</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80MHz，80%AM(1kHz)，3V辐射抗扰度 80MHz~1000Hz，80%AM(1KHz)，10V/m；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符合辐射抗扰度试验依据 GB/T 17626.3-2006 80MHzIGHz，80%AM(1kHz)，10V/m。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测试中和测试结束后，产品无异常。</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12.出厂白平衡调校依据 GB/T 936-2008 CIE1931 色品坐标系统 x=0.30±0.02, y=0.30 ±0.02</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13.屏体电源要求：宽电压输入：AC90～264V；电源带 PFC 功能有功功率利用率 95%以上。</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14.显示屏所使用的材料及元器件均符合 SJ/T 11363-2006 电子信息产品中有毒有害物质的限定要求符合环保要求的相关声明,根据 GB/T27050.1-2006合格评定供方的符合性声明第1部分:通用要求和 GB/T27050.2-2006合格评定供方的符合声明第2部分:支持性文件</w:t>
            </w:r>
          </w:p>
          <w:p w14:paraId="3671FC73">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▲15.为了使得电路安全可靠，减少故障隐患及增强安全性，产品供电应具有PFC的次级控制功能</w:t>
            </w:r>
          </w:p>
        </w:tc>
        <w:tc>
          <w:tcPr>
            <w:tcW w:w="426" w:type="pct"/>
            <w:tcBorders>
              <w:top w:val="single" w:color="000000" w:sz="4" w:space="0"/>
              <w:left w:val="single" w:color="000000" w:sz="4" w:space="0"/>
              <w:bottom w:val="single" w:color="000000" w:sz="4" w:space="0"/>
              <w:right w:val="single" w:color="000000" w:sz="4" w:space="0"/>
            </w:tcBorders>
            <w:vAlign w:val="center"/>
          </w:tcPr>
          <w:p w14:paraId="4DEE919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108.34</w:t>
            </w:r>
          </w:p>
        </w:tc>
        <w:tc>
          <w:tcPr>
            <w:tcW w:w="429" w:type="pct"/>
            <w:tcBorders>
              <w:top w:val="single" w:color="000000" w:sz="4" w:space="0"/>
              <w:left w:val="single" w:color="000000" w:sz="4" w:space="0"/>
              <w:bottom w:val="single" w:color="000000" w:sz="4" w:space="0"/>
              <w:right w:val="single" w:color="000000" w:sz="4" w:space="0"/>
            </w:tcBorders>
            <w:vAlign w:val="center"/>
          </w:tcPr>
          <w:p w14:paraId="5453D7B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88935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压铸铝箱体含电源、接收卡</w:t>
            </w:r>
          </w:p>
        </w:tc>
      </w:tr>
      <w:tr w14:paraId="79D02753">
        <w:tblPrEx>
          <w:tblCellMar>
            <w:top w:w="0" w:type="dxa"/>
            <w:left w:w="108" w:type="dxa"/>
            <w:bottom w:w="0" w:type="dxa"/>
            <w:right w:w="108" w:type="dxa"/>
          </w:tblCellMar>
        </w:tblPrEx>
        <w:trPr>
          <w:trHeight w:val="2239"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78C9B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495" w:type="pct"/>
            <w:tcBorders>
              <w:top w:val="single" w:color="000000" w:sz="4" w:space="0"/>
              <w:left w:val="single" w:color="000000" w:sz="4" w:space="0"/>
              <w:bottom w:val="single" w:color="000000" w:sz="4" w:space="0"/>
              <w:right w:val="single" w:color="000000" w:sz="4" w:space="0"/>
            </w:tcBorders>
            <w:vAlign w:val="center"/>
          </w:tcPr>
          <w:p w14:paraId="33DFAE4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控制器</w:t>
            </w:r>
          </w:p>
        </w:tc>
        <w:tc>
          <w:tcPr>
            <w:tcW w:w="2609" w:type="pct"/>
            <w:tcBorders>
              <w:top w:val="single" w:color="000000" w:sz="4" w:space="0"/>
              <w:left w:val="single" w:color="000000" w:sz="4" w:space="0"/>
              <w:bottom w:val="single" w:color="000000" w:sz="4" w:space="0"/>
              <w:right w:val="single" w:color="000000" w:sz="4" w:space="0"/>
            </w:tcBorders>
            <w:vAlign w:val="center"/>
          </w:tcPr>
          <w:p w14:paraId="272E8FA0">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1、独立主控，单台设备最大带载为4096 * 2160@ 60Hz，可自定义分辨率；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2、支持发送卡模式和光电转换模式互相切换；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3、支持3D功能，配合3D发射器EMT200和3D眼镜，实现3D显示效果；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4、输入接口包括DP1.2，4路DVI接口（2个双链DVI，4个单链DVI）；</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5、支持16路千兆网口输出和4路10G光纤输出，2主2备；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6、支持视频源位深 8bit\10bit\12bit；</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7、支持逐点亮色度校正技术，校正过程快速高效；</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8、支持中控对接，可平板控制实现一键3D\2D画面；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9、根据显示屏所用LED的不同特性，实现白平衡校准及色域匹配，确保色彩真实还原；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10、支持液晶配屏，无需电脑，随时配屏；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▲11、采用G4引擎，画面稳定无闪烁、无扫描线、图像细腻、层次感好；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12、自动备份功能</w:t>
            </w:r>
          </w:p>
        </w:tc>
        <w:tc>
          <w:tcPr>
            <w:tcW w:w="426" w:type="pct"/>
            <w:tcBorders>
              <w:top w:val="single" w:color="000000" w:sz="4" w:space="0"/>
              <w:left w:val="single" w:color="000000" w:sz="4" w:space="0"/>
              <w:bottom w:val="single" w:color="000000" w:sz="4" w:space="0"/>
              <w:right w:val="single" w:color="000000" w:sz="4" w:space="0"/>
            </w:tcBorders>
            <w:vAlign w:val="center"/>
          </w:tcPr>
          <w:p w14:paraId="4048A3D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w:t>
            </w:r>
          </w:p>
        </w:tc>
        <w:tc>
          <w:tcPr>
            <w:tcW w:w="429" w:type="pct"/>
            <w:tcBorders>
              <w:top w:val="single" w:color="000000" w:sz="4" w:space="0"/>
              <w:left w:val="single" w:color="000000" w:sz="4" w:space="0"/>
              <w:bottom w:val="single" w:color="000000" w:sz="4" w:space="0"/>
              <w:right w:val="single" w:color="000000" w:sz="4" w:space="0"/>
            </w:tcBorders>
            <w:vAlign w:val="center"/>
          </w:tcPr>
          <w:p w14:paraId="3DC1A00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26211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带载1主2副显示屏</w:t>
            </w:r>
          </w:p>
        </w:tc>
      </w:tr>
      <w:tr w14:paraId="42BBD114">
        <w:tblPrEx>
          <w:tblCellMar>
            <w:top w:w="0" w:type="dxa"/>
            <w:left w:w="108" w:type="dxa"/>
            <w:bottom w:w="0" w:type="dxa"/>
            <w:right w:w="108" w:type="dxa"/>
          </w:tblCellMar>
        </w:tblPrEx>
        <w:trPr>
          <w:trHeight w:val="318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818F4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495" w:type="pct"/>
            <w:tcBorders>
              <w:top w:val="single" w:color="000000" w:sz="4" w:space="0"/>
              <w:left w:val="single" w:color="000000" w:sz="4" w:space="0"/>
              <w:bottom w:val="single" w:color="000000" w:sz="4" w:space="0"/>
              <w:right w:val="single" w:color="000000" w:sz="4" w:space="0"/>
            </w:tcBorders>
            <w:vAlign w:val="center"/>
          </w:tcPr>
          <w:p w14:paraId="2262F8B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配电箱</w:t>
            </w:r>
          </w:p>
        </w:tc>
        <w:tc>
          <w:tcPr>
            <w:tcW w:w="2609" w:type="pct"/>
            <w:tcBorders>
              <w:top w:val="single" w:color="000000" w:sz="4" w:space="0"/>
              <w:left w:val="single" w:color="000000" w:sz="4" w:space="0"/>
              <w:bottom w:val="single" w:color="000000" w:sz="4" w:space="0"/>
              <w:right w:val="single" w:color="000000" w:sz="4" w:space="0"/>
            </w:tcBorders>
            <w:vAlign w:val="center"/>
          </w:tcPr>
          <w:p w14:paraId="49EBDDAB">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150KW户内屏电箱</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1、显示屏 6组 36路 1P 空开输出（15个电源一路，屏到电箱36路3*2.5线）</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2、延时 5次后全部上电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3、检修插座，</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4、照明开关</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5、防雷浪涌</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6、小电源+PLC</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7、手动按钮+手自动转换操作。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8、箱体 800*1000*200 双开门挂墙安装                                                   9、为确保产品稳定性兼容性，配电箱与LED显示屏为同一品牌；                        </w:t>
            </w:r>
          </w:p>
        </w:tc>
        <w:tc>
          <w:tcPr>
            <w:tcW w:w="426" w:type="pct"/>
            <w:tcBorders>
              <w:top w:val="single" w:color="000000" w:sz="4" w:space="0"/>
              <w:left w:val="single" w:color="000000" w:sz="4" w:space="0"/>
              <w:bottom w:val="single" w:color="000000" w:sz="4" w:space="0"/>
              <w:right w:val="single" w:color="000000" w:sz="4" w:space="0"/>
            </w:tcBorders>
            <w:vAlign w:val="center"/>
          </w:tcPr>
          <w:p w14:paraId="78A3BF8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9" w:type="pct"/>
            <w:tcBorders>
              <w:top w:val="single" w:color="000000" w:sz="4" w:space="0"/>
              <w:left w:val="single" w:color="000000" w:sz="4" w:space="0"/>
              <w:bottom w:val="single" w:color="000000" w:sz="4" w:space="0"/>
              <w:right w:val="single" w:color="000000" w:sz="4" w:space="0"/>
            </w:tcBorders>
            <w:vAlign w:val="center"/>
          </w:tcPr>
          <w:p w14:paraId="3CF6EEF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3B370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带载所有显示屏</w:t>
            </w:r>
          </w:p>
        </w:tc>
      </w:tr>
      <w:tr w14:paraId="5A0EFCAE">
        <w:tblPrEx>
          <w:tblCellMar>
            <w:top w:w="0" w:type="dxa"/>
            <w:left w:w="108" w:type="dxa"/>
            <w:bottom w:w="0" w:type="dxa"/>
            <w:right w:w="108" w:type="dxa"/>
          </w:tblCellMar>
        </w:tblPrEx>
        <w:trPr>
          <w:trHeight w:val="102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50C09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495" w:type="pct"/>
            <w:tcBorders>
              <w:top w:val="single" w:color="000000" w:sz="4" w:space="0"/>
              <w:left w:val="single" w:color="000000" w:sz="4" w:space="0"/>
              <w:bottom w:val="single" w:color="000000" w:sz="4" w:space="0"/>
              <w:right w:val="single" w:color="000000" w:sz="4" w:space="0"/>
            </w:tcBorders>
            <w:vAlign w:val="center"/>
          </w:tcPr>
          <w:p w14:paraId="46F8150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LED屏体安装支架</w:t>
            </w:r>
          </w:p>
        </w:tc>
        <w:tc>
          <w:tcPr>
            <w:tcW w:w="2609" w:type="pct"/>
            <w:tcBorders>
              <w:top w:val="single" w:color="000000" w:sz="4" w:space="0"/>
              <w:left w:val="single" w:color="000000" w:sz="4" w:space="0"/>
              <w:bottom w:val="single" w:color="000000" w:sz="4" w:space="0"/>
              <w:right w:val="single" w:color="000000" w:sz="4" w:space="0"/>
            </w:tcBorders>
            <w:vAlign w:val="center"/>
          </w:tcPr>
          <w:p w14:paraId="364C6B2A">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1.钢结构、材质均采用Q235B级钢镀锌方钢管；</w:t>
            </w:r>
          </w:p>
          <w:p w14:paraId="2CB80320">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2.外包5CM黑钛金磨砂面；</w:t>
            </w:r>
          </w:p>
          <w:p w14:paraId="2A5CA670">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3.采用镀锌方管或铝型材等材质定制钢架结构；</w:t>
            </w:r>
          </w:p>
          <w:p w14:paraId="3F69D8ED">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4.新屏安装后四周采用装饰包边，设计合理，保证安全。</w:t>
            </w:r>
          </w:p>
        </w:tc>
        <w:tc>
          <w:tcPr>
            <w:tcW w:w="426" w:type="pct"/>
            <w:tcBorders>
              <w:top w:val="single" w:color="000000" w:sz="4" w:space="0"/>
              <w:left w:val="single" w:color="000000" w:sz="4" w:space="0"/>
              <w:bottom w:val="single" w:color="000000" w:sz="4" w:space="0"/>
              <w:right w:val="single" w:color="000000" w:sz="4" w:space="0"/>
            </w:tcBorders>
            <w:vAlign w:val="center"/>
          </w:tcPr>
          <w:p w14:paraId="5AB3C57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125.38</w:t>
            </w:r>
          </w:p>
        </w:tc>
        <w:tc>
          <w:tcPr>
            <w:tcW w:w="429" w:type="pct"/>
            <w:tcBorders>
              <w:top w:val="single" w:color="000000" w:sz="4" w:space="0"/>
              <w:left w:val="single" w:color="000000" w:sz="4" w:space="0"/>
              <w:bottom w:val="single" w:color="000000" w:sz="4" w:space="0"/>
              <w:right w:val="single" w:color="000000" w:sz="4" w:space="0"/>
            </w:tcBorders>
            <w:vAlign w:val="center"/>
          </w:tcPr>
          <w:p w14:paraId="3DAAC65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86B65D">
            <w:pPr>
              <w:jc w:val="center"/>
              <w:rPr>
                <w:rFonts w:hint="eastAsia" w:ascii="仿宋" w:hAnsi="仿宋" w:eastAsia="仿宋" w:cs="仿宋"/>
                <w:color w:val="auto"/>
                <w:sz w:val="24"/>
              </w:rPr>
            </w:pPr>
          </w:p>
        </w:tc>
      </w:tr>
      <w:tr w14:paraId="290FDF65">
        <w:tblPrEx>
          <w:tblCellMar>
            <w:top w:w="0" w:type="dxa"/>
            <w:left w:w="108" w:type="dxa"/>
            <w:bottom w:w="0" w:type="dxa"/>
            <w:right w:w="108" w:type="dxa"/>
          </w:tblCellMar>
        </w:tblPrEx>
        <w:trPr>
          <w:trHeight w:val="4071"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0727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495" w:type="pct"/>
            <w:tcBorders>
              <w:top w:val="single" w:color="000000" w:sz="4" w:space="0"/>
              <w:left w:val="single" w:color="000000" w:sz="4" w:space="0"/>
              <w:bottom w:val="single" w:color="000000" w:sz="4" w:space="0"/>
              <w:right w:val="single" w:color="000000" w:sz="4" w:space="0"/>
            </w:tcBorders>
            <w:vAlign w:val="center"/>
          </w:tcPr>
          <w:p w14:paraId="0833C4C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分布式输入节点</w:t>
            </w:r>
          </w:p>
        </w:tc>
        <w:tc>
          <w:tcPr>
            <w:tcW w:w="2609" w:type="pct"/>
            <w:tcBorders>
              <w:top w:val="single" w:color="000000" w:sz="4" w:space="0"/>
              <w:left w:val="single" w:color="000000" w:sz="4" w:space="0"/>
              <w:bottom w:val="single" w:color="000000" w:sz="4" w:space="0"/>
              <w:right w:val="single" w:color="000000" w:sz="4" w:space="0"/>
            </w:tcBorders>
            <w:vAlign w:val="center"/>
          </w:tcPr>
          <w:p w14:paraId="4510CAB4">
            <w:pPr>
              <w:widowControl/>
              <w:numPr>
                <w:ilvl w:val="0"/>
                <w:numId w:val="1"/>
              </w:numPr>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系统采用嵌入式、全网络 IP 分布式架构设计，无中心服务器；噪音低于35dB；设备具备7x24小时连续工作能力，MTBF值200000H；前面板支持监测电源状态、设备运行状态、网口连接状态、视频传输处理状态；</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▲2、满足电磁兼容CLASS A等级要求；（投标人提供CMA或CNAS认可的检测机构出具的测试报告）</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3、支持≥1路HDMI2.0接口输入，1路HDMI2.0输出/预监，4096*2160@60分辨率并向下兼容；3.5mm输入接口支持设置MIC IN模式和LINE IN模式，3.5mm输出接口支持LineOUT和PhoneOUT模式设置；支持1×RS232，1×RS485，1×Relay，1×I/O，IR等控制接口；支持 10bit、8bit RGB4:4:4、YCbCr4:4:4、4:2:2或4:2:0格式视频接收和处理；动态范围支持：HDR10，HLG，SDR；支持BT.601/ BT.709/ BT.2020/NTSC/DCI-P3/aRGB色域；支持POE供电、DC12V外接电源、集中供电箱等供电方式；</w:t>
            </w:r>
          </w:p>
          <w:p w14:paraId="303D2F03">
            <w:pPr>
              <w:widowControl/>
              <w:numPr>
                <w:ilvl w:val="0"/>
                <w:numId w:val="2"/>
              </w:numPr>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支持≥1路千兆网口，用于流媒体和控制指令等的传输；千兆网口支持 PoE802.3AT/PoE802.3AF供电协议；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支持1路千兆光口，用于流媒体和控制指令等的传输；支持光网无缝切换、实时冗余热备份，当主线路发生故障时自动切换至备用线路；</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单台设备既可用作编码节点，也可以用作解码节点；支持通过软件一键设置为编码节点/大屏解码节点/坐席解码节点/矩阵解码节点。单节点内采用双运行系统，防止节点内系统异常，确保单个节点设备的高可靠性和超长时间的正常运行；6、支持多头显卡信号源拼接并实时同步显示功能，针对快速变化的画面不会出现撕裂、错位等现象；支持用户自定义布局样式，一屏点播多个摄像头监控画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7、支持接入视频监控摄像机、云台摄像机设备，实现对其云台上下左右、拉近、拉远等功能控制，做到随心调节；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8、支持HDR，3D视频输入源设置和调节，为用户提供更优质视觉体验；支持针对前端视频源进行色彩校正功能；支持文本模式、视频模式、视讯模式及护眼模式等多种画质模式选择；</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9、满足对不同设备带载的屏幕的统一集中式管理，支持多屏同时进行黑屏，画面冻结和亮度调节；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多屏坐席每块显示器实现多业务系统画面融合功能，单块显示器支持同时融合1/2/3/4等多个业务系统，实现多业务系统的同时监控接管；支持仅查看、管控、独占3种信号接管模式；可获取独占用户以及管控信号源的用户列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席位将画面一键推送至其他多个大屏和坐席；并且支持对显示大屏操作，包括LED屏幕亮度调节、OSD开关、BKG开关、黑屏、冻结以及多屏控制功能；支持在单个显示器上能够同时查看或者操控多个画面，且当鼠标滑动到任意一个画面区域，都可以对相应主机进行KVM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12、支持设置视频源轮巡模式，支持在屏幕上指定区域进行循环显示；支持分组、轮巡间隔、分割模式设置；支持编辑区缩放、视频流开关、吸附对齐、自适应比例以及鹰眼图查看整体布局；</w:t>
            </w:r>
          </w:p>
          <w:p w14:paraId="364154D7">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13、发送终端传输数据与其所连接计算机所连接的网络隔离；USB数据传输接口仅支持单向USB-HID设备传输；</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▲14、提供产品软件著作权证书；(投标人提供证明材料）</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15、产品具备3C认证                                                                                                                 </w:t>
            </w:r>
          </w:p>
        </w:tc>
        <w:tc>
          <w:tcPr>
            <w:tcW w:w="426" w:type="pct"/>
            <w:tcBorders>
              <w:top w:val="single" w:color="000000" w:sz="4" w:space="0"/>
              <w:left w:val="single" w:color="000000" w:sz="4" w:space="0"/>
              <w:bottom w:val="single" w:color="000000" w:sz="4" w:space="0"/>
              <w:right w:val="single" w:color="000000" w:sz="4" w:space="0"/>
            </w:tcBorders>
            <w:vAlign w:val="center"/>
          </w:tcPr>
          <w:p w14:paraId="0360924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w:t>
            </w:r>
          </w:p>
        </w:tc>
        <w:tc>
          <w:tcPr>
            <w:tcW w:w="429" w:type="pct"/>
            <w:tcBorders>
              <w:top w:val="single" w:color="000000" w:sz="4" w:space="0"/>
              <w:left w:val="single" w:color="000000" w:sz="4" w:space="0"/>
              <w:bottom w:val="single" w:color="000000" w:sz="4" w:space="0"/>
              <w:right w:val="single" w:color="000000" w:sz="4" w:space="0"/>
            </w:tcBorders>
            <w:vAlign w:val="center"/>
          </w:tcPr>
          <w:p w14:paraId="2AD85CE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71AD3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屏用3个节点，摄像机用5个节点，综合插座箱用4个节点</w:t>
            </w:r>
          </w:p>
        </w:tc>
      </w:tr>
      <w:tr w14:paraId="727177CA">
        <w:tblPrEx>
          <w:tblCellMar>
            <w:top w:w="0" w:type="dxa"/>
            <w:left w:w="108" w:type="dxa"/>
            <w:bottom w:w="0" w:type="dxa"/>
            <w:right w:w="108" w:type="dxa"/>
          </w:tblCellMar>
        </w:tblPrEx>
        <w:trPr>
          <w:trHeight w:val="8179"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F9DE3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495" w:type="pct"/>
            <w:tcBorders>
              <w:top w:val="single" w:color="000000" w:sz="4" w:space="0"/>
              <w:left w:val="single" w:color="000000" w:sz="4" w:space="0"/>
              <w:bottom w:val="single" w:color="000000" w:sz="4" w:space="0"/>
              <w:right w:val="single" w:color="000000" w:sz="4" w:space="0"/>
            </w:tcBorders>
            <w:vAlign w:val="center"/>
          </w:tcPr>
          <w:p w14:paraId="6CCDAFA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分布式拼接输出节点</w:t>
            </w:r>
          </w:p>
        </w:tc>
        <w:tc>
          <w:tcPr>
            <w:tcW w:w="2609" w:type="pct"/>
            <w:tcBorders>
              <w:top w:val="single" w:color="000000" w:sz="4" w:space="0"/>
              <w:left w:val="single" w:color="000000" w:sz="4" w:space="0"/>
              <w:bottom w:val="single" w:color="000000" w:sz="4" w:space="0"/>
              <w:right w:val="single" w:color="000000" w:sz="4" w:space="0"/>
            </w:tcBorders>
            <w:vAlign w:val="center"/>
          </w:tcPr>
          <w:p w14:paraId="29D78550">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1、系统采用嵌入式、全网络 IP 分布式架构设计，无中心服务器；噪音低于35dB；设备具备7x24小时连续工作能力，MTBF值420000H；前面板支持监测电源状态、设备运行状态、网口连接状态、视频传输处理状态；</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w:t>
            </w:r>
            <w:bookmarkStart w:id="4" w:name="_GoBack"/>
            <w:bookmarkEnd w:id="4"/>
            <w:r>
              <w:rPr>
                <w:rFonts w:hint="eastAsia" w:ascii="仿宋" w:hAnsi="仿宋" w:eastAsia="仿宋" w:cs="仿宋"/>
                <w:color w:val="auto"/>
                <w:kern w:val="0"/>
                <w:sz w:val="24"/>
                <w:lang w:bidi="ar"/>
              </w:rPr>
              <w:t>电磁兼容CLASS A等级要求；（投标人提供CMA或CNAS认可的检测机构出具的测试报告）</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3、支持≥1路HDMI2.0接口输入，1路HDMI2.0输出/预监，4096*2160@60分辨率并向下兼容；3.5mm输入接口支持设置MIC IN模式和LINE IN模式，3.5mm输出接口支持LineOUT和PhoneOUT模式设置；支持1×RS232，1×RS485，1×Relay，1×I/O，IR等控制接口；支持 10bit、8bit RGB4:4:4、YCbCr4:4:4、4:2:2或4:2:0格式视频接收和处理；动态范围支持：HDR10，HLG，SDR；支持BT.601/ BT.709/ BT.2020/NTSC/DCI-P3/aRGB色域；支持POE供电、DC12V外接电源、集中供电箱等供电方式；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4、支持≥1路千兆网口，用于流媒体和控制指令等的传输；千兆网口支持 PoE802.3AT/PoE802.3AF供电协议；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支持1路千兆光口，用于流媒体和控制指令等的传输；支持光网无缝切换、实时冗余热备份，当主线路发生故障时自动切换至备用线路；</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单台设备既可用作编码节点，也可以用作解码节点；支持通过软件一键设置为编码节点/大屏解码节点/坐席解码节点/矩阵解码节点。单节点内采用双运行系统，防止节点内系统异常，确保单个节点设备的高可靠性和超长时间的正常运行；</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6、支持多头显卡信号源拼接并实时同步显示功能，针对快速变化的画面不会出现撕裂、错位等现象；支持用户自定义布局样式，一屏点播多个摄像头监控画面；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7、支持接入视频监控摄像机、云台摄像机设备，实现对其云台上下左右、拉近、拉远等功能控制，做到随心调节；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8、支持HDR，3D视频输入源设置和调节，为用户提供更优质视觉体验；支持针对前端视频源进行色彩校正功能；支持文本模式、视频模式、视讯模式及护眼模式等多种画质模式选择；</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9、满足对不同设备带载的屏幕的统一集中式管理，支持多屏同时进行黑屏，画面冻结和亮度调节；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多屏坐席每块显示器实现多业务系统画面融合功能，单块显示器支持同时融合1/2/3/4等多个业务系统，实现多业务系统的同时监控接管；支持仅查看、管控、独占3种信号接管模式；可获取独占用户以及管控信号源的用户列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席位将画面一键推送至其他多个大屏和坐席；并且支持对显示大屏操作，包括LED屏幕亮度调节、OSD开关、BKG开关、黑屏、冻结以及多屏控制功能；支持在单个显示器上能够同时查看或者操控多个画面，且当鼠标滑动到任意一个画面区域，都可以对相应主机进行KVM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12、支持设置视频源轮巡模式，支持在屏幕上指定区域进行循环显示；支持分组、轮巡间隔、分割模式设置；支持编辑区缩放、视频流开关、吸附对齐、自适应比例以及鹰眼图查看整体布局；</w:t>
            </w:r>
            <w:r>
              <w:rPr>
                <w:rFonts w:hint="eastAsia" w:ascii="仿宋" w:hAnsi="仿宋" w:eastAsia="仿宋" w:cs="仿宋"/>
                <w:strike/>
                <w:color w:val="auto"/>
                <w:kern w:val="0"/>
                <w:sz w:val="24"/>
                <w:highlight w:val="yellow"/>
                <w:lang w:bidi="ar"/>
              </w:rPr>
              <w:br w:type="textWrapping"/>
            </w:r>
            <w:r>
              <w:rPr>
                <w:rFonts w:hint="eastAsia" w:ascii="仿宋" w:hAnsi="仿宋" w:eastAsia="仿宋" w:cs="仿宋"/>
                <w:color w:val="auto"/>
                <w:kern w:val="0"/>
                <w:sz w:val="24"/>
                <w:lang w:bidi="ar"/>
              </w:rPr>
              <w:t>13、发送终端传输数据与其所连接计算机所连接的网络隔离；USB数据传输接口仅支持单向USB-HID设备传输；</w:t>
            </w:r>
            <w:r>
              <w:rPr>
                <w:rFonts w:hint="eastAsia" w:ascii="仿宋" w:hAnsi="仿宋" w:eastAsia="仿宋" w:cs="仿宋"/>
                <w:strike/>
                <w:color w:val="auto"/>
                <w:kern w:val="0"/>
                <w:sz w:val="24"/>
                <w:highlight w:val="yellow"/>
                <w:lang w:bidi="ar"/>
              </w:rPr>
              <w:br w:type="textWrapping"/>
            </w:r>
            <w:r>
              <w:rPr>
                <w:rFonts w:hint="eastAsia" w:ascii="仿宋" w:hAnsi="仿宋" w:eastAsia="仿宋" w:cs="仿宋"/>
                <w:color w:val="auto"/>
                <w:kern w:val="0"/>
                <w:sz w:val="24"/>
                <w:lang w:bidi="ar"/>
              </w:rPr>
              <w:t>▲14、提供产品软件著作权证书；(投标人提供证明材料复印件）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15、产品具备3C认证</w:t>
            </w:r>
          </w:p>
        </w:tc>
        <w:tc>
          <w:tcPr>
            <w:tcW w:w="426" w:type="pct"/>
            <w:tcBorders>
              <w:top w:val="single" w:color="000000" w:sz="4" w:space="0"/>
              <w:left w:val="single" w:color="000000" w:sz="4" w:space="0"/>
              <w:bottom w:val="single" w:color="000000" w:sz="4" w:space="0"/>
              <w:right w:val="single" w:color="000000" w:sz="4" w:space="0"/>
            </w:tcBorders>
            <w:vAlign w:val="center"/>
          </w:tcPr>
          <w:p w14:paraId="4C220F0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w:t>
            </w:r>
          </w:p>
        </w:tc>
        <w:tc>
          <w:tcPr>
            <w:tcW w:w="429" w:type="pct"/>
            <w:tcBorders>
              <w:top w:val="single" w:color="000000" w:sz="4" w:space="0"/>
              <w:left w:val="single" w:color="000000" w:sz="4" w:space="0"/>
              <w:bottom w:val="single" w:color="000000" w:sz="4" w:space="0"/>
              <w:right w:val="single" w:color="000000" w:sz="4" w:space="0"/>
            </w:tcBorders>
            <w:vAlign w:val="center"/>
          </w:tcPr>
          <w:p w14:paraId="51A7458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23188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屏用6个节点，机房监视器用2个节点，录播一体机用4个节点</w:t>
            </w:r>
          </w:p>
        </w:tc>
      </w:tr>
      <w:tr w14:paraId="467CC273">
        <w:tblPrEx>
          <w:tblCellMar>
            <w:top w:w="0" w:type="dxa"/>
            <w:left w:w="108" w:type="dxa"/>
            <w:bottom w:w="0" w:type="dxa"/>
            <w:right w:w="108" w:type="dxa"/>
          </w:tblCellMar>
        </w:tblPrEx>
        <w:trPr>
          <w:trHeight w:val="19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0D84C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495" w:type="pct"/>
            <w:tcBorders>
              <w:top w:val="single" w:color="000000" w:sz="4" w:space="0"/>
              <w:left w:val="single" w:color="000000" w:sz="4" w:space="0"/>
              <w:bottom w:val="single" w:color="000000" w:sz="4" w:space="0"/>
              <w:right w:val="single" w:color="000000" w:sz="4" w:space="0"/>
            </w:tcBorders>
            <w:vAlign w:val="center"/>
          </w:tcPr>
          <w:p w14:paraId="4FABC4F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综合布线</w:t>
            </w:r>
          </w:p>
        </w:tc>
        <w:tc>
          <w:tcPr>
            <w:tcW w:w="2609" w:type="pct"/>
            <w:tcBorders>
              <w:top w:val="single" w:color="000000" w:sz="4" w:space="0"/>
              <w:left w:val="single" w:color="000000" w:sz="4" w:space="0"/>
              <w:bottom w:val="single" w:color="000000" w:sz="4" w:space="0"/>
              <w:right w:val="single" w:color="000000" w:sz="4" w:space="0"/>
            </w:tcBorders>
            <w:vAlign w:val="center"/>
          </w:tcPr>
          <w:p w14:paraId="0BB14A66">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配电箱到主屏分电缆线24路 ZR-RVV3×2.5，到两个侧屏分电缆线各4路ZR-RVV3×2.5，到会标屏分电缆线2路ZR-RVV3×2.5，总共34路；视频拼接处理器到主屏幕46根网线，到两个侧屏各10根网线，到会标屏1根网线。</w:t>
            </w:r>
          </w:p>
        </w:tc>
        <w:tc>
          <w:tcPr>
            <w:tcW w:w="426" w:type="pct"/>
            <w:tcBorders>
              <w:top w:val="single" w:color="000000" w:sz="4" w:space="0"/>
              <w:left w:val="single" w:color="000000" w:sz="4" w:space="0"/>
              <w:bottom w:val="single" w:color="000000" w:sz="4" w:space="0"/>
              <w:right w:val="single" w:color="000000" w:sz="4" w:space="0"/>
            </w:tcBorders>
            <w:vAlign w:val="center"/>
          </w:tcPr>
          <w:p w14:paraId="2B7FE3C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9" w:type="pct"/>
            <w:tcBorders>
              <w:top w:val="single" w:color="000000" w:sz="4" w:space="0"/>
              <w:left w:val="single" w:color="000000" w:sz="4" w:space="0"/>
              <w:bottom w:val="single" w:color="000000" w:sz="4" w:space="0"/>
              <w:right w:val="single" w:color="000000" w:sz="4" w:space="0"/>
            </w:tcBorders>
            <w:vAlign w:val="center"/>
          </w:tcPr>
          <w:p w14:paraId="6452100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3DA201">
            <w:pPr>
              <w:jc w:val="left"/>
              <w:rPr>
                <w:rFonts w:hint="eastAsia" w:ascii="仿宋" w:hAnsi="仿宋" w:eastAsia="仿宋" w:cs="仿宋"/>
                <w:color w:val="auto"/>
                <w:sz w:val="24"/>
              </w:rPr>
            </w:pPr>
          </w:p>
        </w:tc>
      </w:tr>
      <w:tr w14:paraId="01AAB2B4">
        <w:tblPrEx>
          <w:tblCellMar>
            <w:top w:w="0" w:type="dxa"/>
            <w:left w:w="108" w:type="dxa"/>
            <w:bottom w:w="0" w:type="dxa"/>
            <w:right w:w="108" w:type="dxa"/>
          </w:tblCellMar>
        </w:tblPrEx>
        <w:trPr>
          <w:trHeight w:val="1725"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3C978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495" w:type="pct"/>
            <w:tcBorders>
              <w:top w:val="single" w:color="000000" w:sz="4" w:space="0"/>
              <w:left w:val="single" w:color="000000" w:sz="4" w:space="0"/>
              <w:bottom w:val="single" w:color="000000" w:sz="4" w:space="0"/>
              <w:right w:val="single" w:color="000000" w:sz="4" w:space="0"/>
            </w:tcBorders>
            <w:vAlign w:val="center"/>
          </w:tcPr>
          <w:p w14:paraId="1E8F245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LED专用控制台</w:t>
            </w:r>
          </w:p>
        </w:tc>
        <w:tc>
          <w:tcPr>
            <w:tcW w:w="2609" w:type="pct"/>
            <w:tcBorders>
              <w:top w:val="single" w:color="000000" w:sz="4" w:space="0"/>
              <w:left w:val="single" w:color="000000" w:sz="4" w:space="0"/>
              <w:bottom w:val="single" w:color="000000" w:sz="4" w:space="0"/>
              <w:right w:val="single" w:color="000000" w:sz="4" w:space="0"/>
            </w:tcBorders>
            <w:vAlign w:val="center"/>
          </w:tcPr>
          <w:p w14:paraId="7472CE56">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国产芯片16核32线程 /32G/5600  DDR5/1T Gena SSD/国产显卡，显存≥8G，支持8K输出/国产电源550W/显示器27寸/，4K/扩展型国产ATX主板，2个PCIe x16插槽（可同时插显卡+备份发送卡）/国产64位操作系统；保证7360×3680分辨率素材流畅解码播放</w:t>
            </w:r>
          </w:p>
        </w:tc>
        <w:tc>
          <w:tcPr>
            <w:tcW w:w="426" w:type="pct"/>
            <w:tcBorders>
              <w:top w:val="single" w:color="000000" w:sz="4" w:space="0"/>
              <w:left w:val="single" w:color="000000" w:sz="4" w:space="0"/>
              <w:bottom w:val="single" w:color="000000" w:sz="4" w:space="0"/>
              <w:right w:val="single" w:color="000000" w:sz="4" w:space="0"/>
            </w:tcBorders>
            <w:vAlign w:val="center"/>
          </w:tcPr>
          <w:p w14:paraId="7362AF2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9" w:type="pct"/>
            <w:tcBorders>
              <w:top w:val="single" w:color="000000" w:sz="4" w:space="0"/>
              <w:left w:val="single" w:color="000000" w:sz="4" w:space="0"/>
              <w:bottom w:val="single" w:color="000000" w:sz="4" w:space="0"/>
              <w:right w:val="single" w:color="000000" w:sz="4" w:space="0"/>
            </w:tcBorders>
            <w:vAlign w:val="center"/>
          </w:tcPr>
          <w:p w14:paraId="2BE74DF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A6662D">
            <w:pPr>
              <w:jc w:val="center"/>
              <w:rPr>
                <w:rFonts w:hint="eastAsia" w:ascii="仿宋" w:hAnsi="仿宋" w:eastAsia="仿宋" w:cs="仿宋"/>
                <w:color w:val="auto"/>
                <w:sz w:val="24"/>
              </w:rPr>
            </w:pPr>
          </w:p>
        </w:tc>
      </w:tr>
      <w:tr w14:paraId="0CDC9B32">
        <w:tblPrEx>
          <w:tblCellMar>
            <w:top w:w="0" w:type="dxa"/>
            <w:left w:w="108" w:type="dxa"/>
            <w:bottom w:w="0" w:type="dxa"/>
            <w:right w:w="108" w:type="dxa"/>
          </w:tblCellMar>
        </w:tblPrEx>
        <w:trPr>
          <w:trHeight w:val="1039"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965B8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A-9</w:t>
            </w:r>
          </w:p>
        </w:tc>
        <w:tc>
          <w:tcPr>
            <w:tcW w:w="495" w:type="pct"/>
            <w:tcBorders>
              <w:top w:val="single" w:color="000000" w:sz="4" w:space="0"/>
              <w:left w:val="single" w:color="000000" w:sz="4" w:space="0"/>
              <w:bottom w:val="single" w:color="000000" w:sz="4" w:space="0"/>
              <w:right w:val="single" w:color="000000" w:sz="4" w:space="0"/>
            </w:tcBorders>
            <w:vAlign w:val="center"/>
          </w:tcPr>
          <w:p w14:paraId="7F418C4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交换机</w:t>
            </w:r>
          </w:p>
        </w:tc>
        <w:tc>
          <w:tcPr>
            <w:tcW w:w="2609" w:type="pct"/>
            <w:tcBorders>
              <w:top w:val="single" w:color="000000" w:sz="4" w:space="0"/>
              <w:left w:val="single" w:color="000000" w:sz="4" w:space="0"/>
              <w:bottom w:val="single" w:color="000000" w:sz="4" w:space="0"/>
              <w:right w:val="single" w:color="000000" w:sz="4" w:space="0"/>
            </w:tcBorders>
            <w:vAlign w:val="center"/>
          </w:tcPr>
          <w:p w14:paraId="10B06365">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二层 | Web管理48 个 10/100/1000BASE-T 以太网端口，4 个万兆 SFP+</w:t>
            </w:r>
          </w:p>
        </w:tc>
        <w:tc>
          <w:tcPr>
            <w:tcW w:w="426" w:type="pct"/>
            <w:tcBorders>
              <w:top w:val="single" w:color="000000" w:sz="4" w:space="0"/>
              <w:left w:val="single" w:color="000000" w:sz="4" w:space="0"/>
              <w:bottom w:val="single" w:color="000000" w:sz="4" w:space="0"/>
              <w:right w:val="single" w:color="000000" w:sz="4" w:space="0"/>
            </w:tcBorders>
            <w:vAlign w:val="center"/>
          </w:tcPr>
          <w:p w14:paraId="59E1E6F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9" w:type="pct"/>
            <w:tcBorders>
              <w:top w:val="single" w:color="000000" w:sz="4" w:space="0"/>
              <w:left w:val="single" w:color="000000" w:sz="4" w:space="0"/>
              <w:bottom w:val="single" w:color="000000" w:sz="4" w:space="0"/>
              <w:right w:val="single" w:color="000000" w:sz="4" w:space="0"/>
            </w:tcBorders>
            <w:vAlign w:val="center"/>
          </w:tcPr>
          <w:p w14:paraId="4A658FC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4AAD0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分布式LED显示屏需配置交换机</w:t>
            </w:r>
          </w:p>
        </w:tc>
      </w:tr>
      <w:tr w14:paraId="0DB661A2">
        <w:tblPrEx>
          <w:tblCellMar>
            <w:top w:w="0" w:type="dxa"/>
            <w:left w:w="108" w:type="dxa"/>
            <w:bottom w:w="0" w:type="dxa"/>
            <w:right w:w="108" w:type="dxa"/>
          </w:tblCellMar>
        </w:tblPrEx>
        <w:trPr>
          <w:trHeight w:val="6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63A82BE">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二、副显示屏P1.538LED显示屏（净尺寸5.76m×3.2m×2=36.86㎡，外尺寸5.86m×3.3m×2=38.68㎡）</w:t>
            </w:r>
          </w:p>
        </w:tc>
      </w:tr>
      <w:tr w14:paraId="748D2DE7">
        <w:tblPrEx>
          <w:tblCellMar>
            <w:top w:w="0" w:type="dxa"/>
            <w:left w:w="108" w:type="dxa"/>
            <w:bottom w:w="0" w:type="dxa"/>
            <w:right w:w="108" w:type="dxa"/>
          </w:tblCellMar>
        </w:tblPrEx>
        <w:trPr>
          <w:trHeight w:val="7847"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CC369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w:t>
            </w:r>
          </w:p>
        </w:tc>
        <w:tc>
          <w:tcPr>
            <w:tcW w:w="495" w:type="pct"/>
            <w:tcBorders>
              <w:top w:val="single" w:color="000000" w:sz="4" w:space="0"/>
              <w:left w:val="single" w:color="000000" w:sz="4" w:space="0"/>
              <w:bottom w:val="single" w:color="000000" w:sz="4" w:space="0"/>
              <w:right w:val="single" w:color="000000" w:sz="4" w:space="0"/>
            </w:tcBorders>
            <w:vAlign w:val="center"/>
          </w:tcPr>
          <w:p w14:paraId="3D56A47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LED显示屏</w:t>
            </w:r>
          </w:p>
        </w:tc>
        <w:tc>
          <w:tcPr>
            <w:tcW w:w="2609" w:type="pct"/>
            <w:tcBorders>
              <w:top w:val="single" w:color="000000" w:sz="4" w:space="0"/>
              <w:left w:val="single" w:color="000000" w:sz="4" w:space="0"/>
              <w:bottom w:val="single" w:color="000000" w:sz="4" w:space="0"/>
              <w:right w:val="single" w:color="000000" w:sz="4" w:space="0"/>
            </w:tcBorders>
            <w:vAlign w:val="center"/>
          </w:tcPr>
          <w:p w14:paraId="3FF0DEEC">
            <w:pPr>
              <w:widowControl/>
              <w:numPr>
                <w:ilvl w:val="0"/>
                <w:numId w:val="3"/>
              </w:numPr>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像素点间距≤1.538mm；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2、显示净尺寸：5.76米（长）×3.2米（高）×2=36.86㎡；</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3、分辨率：3744×2080；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4、像素失控率等级，依据 SJ/T 11141-2017 标准测试，PZ≤1×10-5（出厂为0）,无连续失控点，常亮点</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5、白平衡最大亮度≥800cd/㎡,白平衡标准，出厂白平衡调校依据 GB/T 936-2008 CIE1931 色品坐标系统 x=0.28±0.02, y=0.28±0.02</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6、色温 1000K</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18000K 可调，色温为8500K时，100%,75%,50%，25%四挡电平白场调节色温误差≤200K</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7、峰值功耗≤410W/㎡，平均功耗≤160W/㎡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8、像素中心距相对偏差等级，符合 SJ/T 11141-2017 标准 C级：JX≤5%</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9、水平相对错位等级，符合 SJ/T 11141-2017 标准C 级：CS≤5%；垂直相对错位等级，符合 SJ/T 11141-2017 标准C 级：CC≤5%</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10、MTBF的规定值≥100000h。</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11、所投LED产品具备3C证书</w:t>
            </w:r>
          </w:p>
        </w:tc>
        <w:tc>
          <w:tcPr>
            <w:tcW w:w="426" w:type="pct"/>
            <w:tcBorders>
              <w:top w:val="single" w:color="000000" w:sz="4" w:space="0"/>
              <w:left w:val="single" w:color="000000" w:sz="4" w:space="0"/>
              <w:bottom w:val="single" w:color="000000" w:sz="4" w:space="0"/>
              <w:right w:val="single" w:color="000000" w:sz="4" w:space="0"/>
            </w:tcBorders>
            <w:vAlign w:val="center"/>
          </w:tcPr>
          <w:p w14:paraId="16A4CE3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36.86</w:t>
            </w:r>
          </w:p>
        </w:tc>
        <w:tc>
          <w:tcPr>
            <w:tcW w:w="429" w:type="pct"/>
            <w:tcBorders>
              <w:top w:val="single" w:color="000000" w:sz="4" w:space="0"/>
              <w:left w:val="single" w:color="000000" w:sz="4" w:space="0"/>
              <w:bottom w:val="single" w:color="000000" w:sz="4" w:space="0"/>
              <w:right w:val="single" w:color="000000" w:sz="4" w:space="0"/>
            </w:tcBorders>
            <w:vAlign w:val="center"/>
          </w:tcPr>
          <w:p w14:paraId="4B87DC9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640B5">
            <w:pPr>
              <w:jc w:val="center"/>
              <w:rPr>
                <w:rFonts w:hint="eastAsia" w:ascii="仿宋" w:hAnsi="仿宋" w:eastAsia="仿宋" w:cs="仿宋"/>
                <w:color w:val="auto"/>
                <w:sz w:val="24"/>
              </w:rPr>
            </w:pPr>
          </w:p>
        </w:tc>
      </w:tr>
      <w:tr w14:paraId="758AF4AE">
        <w:tblPrEx>
          <w:tblCellMar>
            <w:top w:w="0" w:type="dxa"/>
            <w:left w:w="108" w:type="dxa"/>
            <w:bottom w:w="0" w:type="dxa"/>
            <w:right w:w="108" w:type="dxa"/>
          </w:tblCellMar>
        </w:tblPrEx>
        <w:trPr>
          <w:trHeight w:val="633"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26E21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B-2</w:t>
            </w:r>
          </w:p>
        </w:tc>
        <w:tc>
          <w:tcPr>
            <w:tcW w:w="495" w:type="pct"/>
            <w:tcBorders>
              <w:top w:val="single" w:color="000000" w:sz="4" w:space="0"/>
              <w:left w:val="single" w:color="000000" w:sz="4" w:space="0"/>
              <w:bottom w:val="single" w:color="000000" w:sz="4" w:space="0"/>
              <w:right w:val="single" w:color="000000" w:sz="4" w:space="0"/>
            </w:tcBorders>
            <w:vAlign w:val="center"/>
          </w:tcPr>
          <w:p w14:paraId="59BB76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接收卡</w:t>
            </w:r>
          </w:p>
        </w:tc>
        <w:tc>
          <w:tcPr>
            <w:tcW w:w="2609" w:type="pct"/>
            <w:tcBorders>
              <w:top w:val="single" w:color="000000" w:sz="4" w:space="0"/>
              <w:left w:val="single" w:color="000000" w:sz="4" w:space="0"/>
              <w:bottom w:val="single" w:color="000000" w:sz="4" w:space="0"/>
              <w:right w:val="single" w:color="000000" w:sz="4" w:space="0"/>
            </w:tcBorders>
            <w:vAlign w:val="center"/>
          </w:tcPr>
          <w:p w14:paraId="07BAFBAF">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1、单卡最大带载分辨率 512×512@60Hz，最多支持24组并行数据，与LED显示屏配套使用。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2、无需转接板，单卡自带HUB75接口，更加稳定</w:t>
            </w:r>
          </w:p>
        </w:tc>
        <w:tc>
          <w:tcPr>
            <w:tcW w:w="426" w:type="pct"/>
            <w:tcBorders>
              <w:top w:val="single" w:color="000000" w:sz="4" w:space="0"/>
              <w:left w:val="single" w:color="000000" w:sz="4" w:space="0"/>
              <w:bottom w:val="single" w:color="000000" w:sz="4" w:space="0"/>
              <w:right w:val="single" w:color="000000" w:sz="4" w:space="0"/>
            </w:tcBorders>
            <w:vAlign w:val="center"/>
          </w:tcPr>
          <w:p w14:paraId="2B56120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72</w:t>
            </w:r>
          </w:p>
        </w:tc>
        <w:tc>
          <w:tcPr>
            <w:tcW w:w="429" w:type="pct"/>
            <w:tcBorders>
              <w:top w:val="single" w:color="000000" w:sz="4" w:space="0"/>
              <w:left w:val="single" w:color="000000" w:sz="4" w:space="0"/>
              <w:bottom w:val="single" w:color="000000" w:sz="4" w:space="0"/>
              <w:right w:val="single" w:color="000000" w:sz="4" w:space="0"/>
            </w:tcBorders>
            <w:vAlign w:val="center"/>
          </w:tcPr>
          <w:p w14:paraId="1FFDC1B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张</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FDBEBB">
            <w:pPr>
              <w:jc w:val="center"/>
              <w:rPr>
                <w:rFonts w:hint="eastAsia" w:ascii="仿宋" w:hAnsi="仿宋" w:eastAsia="仿宋" w:cs="仿宋"/>
                <w:color w:val="auto"/>
                <w:sz w:val="24"/>
              </w:rPr>
            </w:pPr>
          </w:p>
        </w:tc>
      </w:tr>
      <w:tr w14:paraId="1C73A6A0">
        <w:tblPrEx>
          <w:tblCellMar>
            <w:top w:w="0" w:type="dxa"/>
            <w:left w:w="108" w:type="dxa"/>
            <w:bottom w:w="0" w:type="dxa"/>
            <w:right w:w="108" w:type="dxa"/>
          </w:tblCellMar>
        </w:tblPrEx>
        <w:trPr>
          <w:trHeight w:val="162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D9B4D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B-3</w:t>
            </w:r>
          </w:p>
        </w:tc>
        <w:tc>
          <w:tcPr>
            <w:tcW w:w="495" w:type="pct"/>
            <w:tcBorders>
              <w:top w:val="single" w:color="000000" w:sz="4" w:space="0"/>
              <w:left w:val="single" w:color="000000" w:sz="4" w:space="0"/>
              <w:bottom w:val="single" w:color="000000" w:sz="4" w:space="0"/>
              <w:right w:val="single" w:color="000000" w:sz="4" w:space="0"/>
            </w:tcBorders>
            <w:vAlign w:val="center"/>
          </w:tcPr>
          <w:p w14:paraId="30FC73A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控制电源</w:t>
            </w:r>
          </w:p>
        </w:tc>
        <w:tc>
          <w:tcPr>
            <w:tcW w:w="2609" w:type="pct"/>
            <w:tcBorders>
              <w:top w:val="single" w:color="000000" w:sz="4" w:space="0"/>
              <w:left w:val="single" w:color="000000" w:sz="4" w:space="0"/>
              <w:bottom w:val="single" w:color="000000" w:sz="4" w:space="0"/>
              <w:right w:val="single" w:color="000000" w:sz="4" w:space="0"/>
            </w:tcBorders>
            <w:vAlign w:val="center"/>
          </w:tcPr>
          <w:p w14:paraId="5FEDA0C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额定输入电压220～240VAC，额定输入电压频率60/50HZ，最大输入电流3A，额定输出电压4.5VDC，最大输出电流40A</w:t>
            </w:r>
          </w:p>
        </w:tc>
        <w:tc>
          <w:tcPr>
            <w:tcW w:w="426" w:type="pct"/>
            <w:tcBorders>
              <w:top w:val="single" w:color="000000" w:sz="4" w:space="0"/>
              <w:left w:val="single" w:color="000000" w:sz="4" w:space="0"/>
              <w:bottom w:val="single" w:color="000000" w:sz="4" w:space="0"/>
              <w:right w:val="single" w:color="000000" w:sz="4" w:space="0"/>
            </w:tcBorders>
            <w:vAlign w:val="center"/>
          </w:tcPr>
          <w:p w14:paraId="3A3D438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120</w:t>
            </w:r>
          </w:p>
        </w:tc>
        <w:tc>
          <w:tcPr>
            <w:tcW w:w="429" w:type="pct"/>
            <w:tcBorders>
              <w:top w:val="single" w:color="000000" w:sz="4" w:space="0"/>
              <w:left w:val="single" w:color="000000" w:sz="4" w:space="0"/>
              <w:bottom w:val="single" w:color="000000" w:sz="4" w:space="0"/>
              <w:right w:val="single" w:color="000000" w:sz="4" w:space="0"/>
            </w:tcBorders>
            <w:vAlign w:val="center"/>
          </w:tcPr>
          <w:p w14:paraId="5B54D1C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00DEE3">
            <w:pPr>
              <w:jc w:val="center"/>
              <w:rPr>
                <w:rFonts w:hint="eastAsia" w:ascii="仿宋" w:hAnsi="仿宋" w:eastAsia="仿宋" w:cs="仿宋"/>
                <w:color w:val="auto"/>
                <w:sz w:val="24"/>
              </w:rPr>
            </w:pPr>
          </w:p>
        </w:tc>
      </w:tr>
      <w:tr w14:paraId="4AE218FE">
        <w:tblPrEx>
          <w:tblCellMar>
            <w:top w:w="0" w:type="dxa"/>
            <w:left w:w="108" w:type="dxa"/>
            <w:bottom w:w="0" w:type="dxa"/>
            <w:right w:w="108" w:type="dxa"/>
          </w:tblCellMar>
        </w:tblPrEx>
        <w:trPr>
          <w:trHeight w:val="154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CBFAC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B-4</w:t>
            </w:r>
          </w:p>
        </w:tc>
        <w:tc>
          <w:tcPr>
            <w:tcW w:w="495" w:type="pct"/>
            <w:tcBorders>
              <w:top w:val="single" w:color="000000" w:sz="4" w:space="0"/>
              <w:left w:val="single" w:color="000000" w:sz="4" w:space="0"/>
              <w:bottom w:val="single" w:color="000000" w:sz="4" w:space="0"/>
              <w:right w:val="single" w:color="000000" w:sz="4" w:space="0"/>
            </w:tcBorders>
            <w:vAlign w:val="center"/>
          </w:tcPr>
          <w:p w14:paraId="7B6076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LED屏体安装支架</w:t>
            </w:r>
          </w:p>
        </w:tc>
        <w:tc>
          <w:tcPr>
            <w:tcW w:w="2609" w:type="pct"/>
            <w:tcBorders>
              <w:top w:val="single" w:color="000000" w:sz="4" w:space="0"/>
              <w:left w:val="single" w:color="000000" w:sz="4" w:space="0"/>
              <w:bottom w:val="single" w:color="000000" w:sz="4" w:space="0"/>
              <w:right w:val="single" w:color="000000" w:sz="4" w:space="0"/>
            </w:tcBorders>
            <w:vAlign w:val="center"/>
          </w:tcPr>
          <w:p w14:paraId="3E9D3DFE">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钢结构、材质均采用Q235B级钢 镀锌方钢管 ；外包5CM黑钛金磨砂面； 采用镀锌方管或铝型材等材质定制钢架结构；新屏安装后四周采用装饰包边，设计合理，保证安全。。</w:t>
            </w:r>
          </w:p>
        </w:tc>
        <w:tc>
          <w:tcPr>
            <w:tcW w:w="426" w:type="pct"/>
            <w:tcBorders>
              <w:top w:val="single" w:color="000000" w:sz="4" w:space="0"/>
              <w:left w:val="single" w:color="000000" w:sz="4" w:space="0"/>
              <w:bottom w:val="single" w:color="000000" w:sz="4" w:space="0"/>
              <w:right w:val="single" w:color="000000" w:sz="4" w:space="0"/>
            </w:tcBorders>
            <w:vAlign w:val="center"/>
          </w:tcPr>
          <w:p w14:paraId="3160038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9" w:type="pct"/>
            <w:tcBorders>
              <w:top w:val="single" w:color="000000" w:sz="4" w:space="0"/>
              <w:left w:val="single" w:color="000000" w:sz="4" w:space="0"/>
              <w:bottom w:val="single" w:color="000000" w:sz="4" w:space="0"/>
              <w:right w:val="single" w:color="000000" w:sz="4" w:space="0"/>
            </w:tcBorders>
            <w:vAlign w:val="center"/>
          </w:tcPr>
          <w:p w14:paraId="4B742C1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CCEE63">
            <w:pPr>
              <w:jc w:val="center"/>
              <w:rPr>
                <w:rFonts w:hint="eastAsia" w:ascii="仿宋" w:hAnsi="仿宋" w:eastAsia="仿宋" w:cs="仿宋"/>
                <w:color w:val="auto"/>
                <w:sz w:val="24"/>
              </w:rPr>
            </w:pPr>
          </w:p>
        </w:tc>
      </w:tr>
      <w:tr w14:paraId="09AF5775">
        <w:tblPrEx>
          <w:tblCellMar>
            <w:top w:w="0" w:type="dxa"/>
            <w:left w:w="108" w:type="dxa"/>
            <w:bottom w:w="0" w:type="dxa"/>
            <w:right w:w="108" w:type="dxa"/>
          </w:tblCellMar>
        </w:tblPrEx>
        <w:trPr>
          <w:trHeight w:val="2055"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E5979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B-5</w:t>
            </w:r>
          </w:p>
        </w:tc>
        <w:tc>
          <w:tcPr>
            <w:tcW w:w="495" w:type="pct"/>
            <w:tcBorders>
              <w:top w:val="single" w:color="000000" w:sz="4" w:space="0"/>
              <w:left w:val="single" w:color="000000" w:sz="4" w:space="0"/>
              <w:bottom w:val="single" w:color="000000" w:sz="4" w:space="0"/>
              <w:right w:val="single" w:color="000000" w:sz="4" w:space="0"/>
            </w:tcBorders>
            <w:vAlign w:val="center"/>
          </w:tcPr>
          <w:p w14:paraId="28F6965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LED专用控制台</w:t>
            </w:r>
          </w:p>
        </w:tc>
        <w:tc>
          <w:tcPr>
            <w:tcW w:w="2609" w:type="pct"/>
            <w:tcBorders>
              <w:top w:val="single" w:color="000000" w:sz="4" w:space="0"/>
              <w:left w:val="single" w:color="000000" w:sz="4" w:space="0"/>
              <w:bottom w:val="single" w:color="000000" w:sz="4" w:space="0"/>
              <w:right w:val="single" w:color="000000" w:sz="4" w:space="0"/>
            </w:tcBorders>
            <w:vAlign w:val="center"/>
          </w:tcPr>
          <w:p w14:paraId="16F155F4">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国产芯片16核32线程 /32G/5600  DDR5/1T Gena SSD/国产显卡，显存≥8G，支持8K输出/国产电源550W/显示器27寸/，4K/扩展型国产ATX主板，2个PCIe x16插槽（可同时插显卡+备份发送卡）/国产64位操作系统；保证≥3744×2080分辨率素材流畅解码播放</w:t>
            </w:r>
          </w:p>
        </w:tc>
        <w:tc>
          <w:tcPr>
            <w:tcW w:w="426" w:type="pct"/>
            <w:tcBorders>
              <w:top w:val="single" w:color="000000" w:sz="4" w:space="0"/>
              <w:left w:val="single" w:color="000000" w:sz="4" w:space="0"/>
              <w:bottom w:val="single" w:color="000000" w:sz="4" w:space="0"/>
              <w:right w:val="single" w:color="000000" w:sz="4" w:space="0"/>
            </w:tcBorders>
            <w:vAlign w:val="center"/>
          </w:tcPr>
          <w:p w14:paraId="437B31C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9" w:type="pct"/>
            <w:tcBorders>
              <w:top w:val="single" w:color="000000" w:sz="4" w:space="0"/>
              <w:left w:val="single" w:color="000000" w:sz="4" w:space="0"/>
              <w:bottom w:val="single" w:color="000000" w:sz="4" w:space="0"/>
              <w:right w:val="single" w:color="000000" w:sz="4" w:space="0"/>
            </w:tcBorders>
            <w:vAlign w:val="center"/>
          </w:tcPr>
          <w:p w14:paraId="68318BB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C9BEF3">
            <w:pPr>
              <w:jc w:val="center"/>
              <w:rPr>
                <w:rFonts w:hint="eastAsia" w:ascii="仿宋" w:hAnsi="仿宋" w:eastAsia="仿宋" w:cs="仿宋"/>
                <w:color w:val="auto"/>
                <w:sz w:val="24"/>
              </w:rPr>
            </w:pPr>
          </w:p>
        </w:tc>
      </w:tr>
      <w:tr w14:paraId="698584F7">
        <w:tblPrEx>
          <w:tblCellMar>
            <w:top w:w="0" w:type="dxa"/>
            <w:left w:w="108" w:type="dxa"/>
            <w:bottom w:w="0" w:type="dxa"/>
            <w:right w:w="108" w:type="dxa"/>
          </w:tblCellMar>
        </w:tblPrEx>
        <w:trPr>
          <w:trHeight w:val="499"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26BADB8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三、会标屏P4.75LED显示屏（净尺寸：14.592m×0.912m==13.31㎡,外尺寸：14.692m×1.012m=14.87㎡)</w:t>
            </w:r>
          </w:p>
        </w:tc>
      </w:tr>
      <w:tr w14:paraId="5F5581F2">
        <w:tblPrEx>
          <w:tblCellMar>
            <w:top w:w="0" w:type="dxa"/>
            <w:left w:w="108" w:type="dxa"/>
            <w:bottom w:w="0" w:type="dxa"/>
            <w:right w:w="108" w:type="dxa"/>
          </w:tblCellMar>
        </w:tblPrEx>
        <w:trPr>
          <w:trHeight w:val="459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4AE24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C-1</w:t>
            </w:r>
          </w:p>
        </w:tc>
        <w:tc>
          <w:tcPr>
            <w:tcW w:w="495" w:type="pct"/>
            <w:tcBorders>
              <w:top w:val="single" w:color="000000" w:sz="4" w:space="0"/>
              <w:left w:val="single" w:color="000000" w:sz="4" w:space="0"/>
              <w:bottom w:val="single" w:color="000000" w:sz="4" w:space="0"/>
              <w:right w:val="single" w:color="000000" w:sz="4" w:space="0"/>
            </w:tcBorders>
            <w:vAlign w:val="center"/>
          </w:tcPr>
          <w:p w14:paraId="4DD7A2D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会标屏</w:t>
            </w:r>
          </w:p>
        </w:tc>
        <w:tc>
          <w:tcPr>
            <w:tcW w:w="2609" w:type="pct"/>
            <w:tcBorders>
              <w:top w:val="single" w:color="000000" w:sz="4" w:space="0"/>
              <w:left w:val="single" w:color="000000" w:sz="4" w:space="0"/>
              <w:bottom w:val="single" w:color="000000" w:sz="4" w:space="0"/>
              <w:right w:val="single" w:color="000000" w:sz="4" w:space="0"/>
            </w:tcBorders>
            <w:vAlign w:val="center"/>
          </w:tcPr>
          <w:p w14:paraId="6490201F">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1.像素点间距：4.75mm；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2.显示净尺寸：14.592m×0.912m=13.31㎡；</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3.分辨率：3072×192；</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4.维护方式：前维护；</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5.显示屏亮度： ≥400cd/㎡；</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6.发光点颜色组合：1R1G；</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7.平米物理密度：44321点/㎡；</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8.单元分辨率：64点×32点；单元尺寸304mm×152mm；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9.驱动方式：1/16扫描；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10、异步控制；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11、控制电源；</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12、安装支架，保证安全。</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082D40A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4B16C02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D7794E">
            <w:pPr>
              <w:jc w:val="center"/>
              <w:rPr>
                <w:rFonts w:hint="eastAsia" w:ascii="仿宋" w:hAnsi="仿宋" w:eastAsia="仿宋" w:cs="仿宋"/>
                <w:color w:val="auto"/>
                <w:sz w:val="24"/>
              </w:rPr>
            </w:pPr>
          </w:p>
        </w:tc>
      </w:tr>
      <w:tr w14:paraId="7EA9286C">
        <w:tblPrEx>
          <w:tblCellMar>
            <w:top w:w="0" w:type="dxa"/>
            <w:left w:w="108" w:type="dxa"/>
            <w:bottom w:w="0" w:type="dxa"/>
            <w:right w:w="108" w:type="dxa"/>
          </w:tblCellMar>
        </w:tblPrEx>
        <w:trPr>
          <w:trHeight w:val="439"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670E3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C-2</w:t>
            </w:r>
          </w:p>
        </w:tc>
        <w:tc>
          <w:tcPr>
            <w:tcW w:w="495" w:type="pct"/>
            <w:tcBorders>
              <w:top w:val="single" w:color="000000" w:sz="4" w:space="0"/>
              <w:left w:val="single" w:color="000000" w:sz="4" w:space="0"/>
              <w:bottom w:val="single" w:color="000000" w:sz="4" w:space="0"/>
              <w:right w:val="single" w:color="000000" w:sz="4" w:space="0"/>
            </w:tcBorders>
            <w:vAlign w:val="center"/>
          </w:tcPr>
          <w:p w14:paraId="0299EE2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安装机柜</w:t>
            </w:r>
          </w:p>
        </w:tc>
        <w:tc>
          <w:tcPr>
            <w:tcW w:w="2609" w:type="pct"/>
            <w:tcBorders>
              <w:top w:val="single" w:color="000000" w:sz="4" w:space="0"/>
              <w:left w:val="single" w:color="000000" w:sz="4" w:space="0"/>
              <w:bottom w:val="single" w:color="000000" w:sz="4" w:space="0"/>
              <w:right w:val="single" w:color="000000" w:sz="4" w:space="0"/>
            </w:tcBorders>
            <w:vAlign w:val="center"/>
          </w:tcPr>
          <w:p w14:paraId="66527721">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42U</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04B11DD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19D253F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ECE20F">
            <w:pPr>
              <w:jc w:val="center"/>
              <w:rPr>
                <w:rFonts w:hint="eastAsia" w:ascii="仿宋" w:hAnsi="仿宋" w:eastAsia="仿宋" w:cs="仿宋"/>
                <w:color w:val="auto"/>
                <w:sz w:val="24"/>
              </w:rPr>
            </w:pPr>
          </w:p>
        </w:tc>
      </w:tr>
      <w:tr w14:paraId="382A8989">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0A24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C-3</w:t>
            </w:r>
          </w:p>
        </w:tc>
        <w:tc>
          <w:tcPr>
            <w:tcW w:w="495" w:type="pct"/>
            <w:tcBorders>
              <w:top w:val="single" w:color="000000" w:sz="4" w:space="0"/>
              <w:left w:val="single" w:color="000000" w:sz="4" w:space="0"/>
              <w:bottom w:val="single" w:color="000000" w:sz="4" w:space="0"/>
              <w:right w:val="single" w:color="000000" w:sz="4" w:space="0"/>
            </w:tcBorders>
            <w:vAlign w:val="center"/>
          </w:tcPr>
          <w:p w14:paraId="73DF79E7">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六类非屏蔽网线</w:t>
            </w:r>
          </w:p>
        </w:tc>
        <w:tc>
          <w:tcPr>
            <w:tcW w:w="2609" w:type="pct"/>
            <w:tcBorders>
              <w:top w:val="single" w:color="000000" w:sz="4" w:space="0"/>
              <w:left w:val="single" w:color="000000" w:sz="4" w:space="0"/>
              <w:bottom w:val="single" w:color="000000" w:sz="4" w:space="0"/>
              <w:right w:val="single" w:color="000000" w:sz="4" w:space="0"/>
            </w:tcBorders>
            <w:noWrap/>
            <w:vAlign w:val="center"/>
          </w:tcPr>
          <w:p w14:paraId="5F547E8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CAT6-UTP</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4786617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3600</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0957334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71572B7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1箱305米</w:t>
            </w:r>
          </w:p>
        </w:tc>
      </w:tr>
      <w:tr w14:paraId="27FB3988">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EB0D6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C-4</w:t>
            </w:r>
          </w:p>
        </w:tc>
        <w:tc>
          <w:tcPr>
            <w:tcW w:w="495" w:type="pct"/>
            <w:tcBorders>
              <w:top w:val="single" w:color="000000" w:sz="4" w:space="0"/>
              <w:left w:val="single" w:color="000000" w:sz="4" w:space="0"/>
              <w:bottom w:val="single" w:color="000000" w:sz="4" w:space="0"/>
              <w:right w:val="single" w:color="000000" w:sz="4" w:space="0"/>
            </w:tcBorders>
            <w:vAlign w:val="center"/>
          </w:tcPr>
          <w:p w14:paraId="1E6F2BC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水晶头</w:t>
            </w:r>
          </w:p>
        </w:tc>
        <w:tc>
          <w:tcPr>
            <w:tcW w:w="2609" w:type="pct"/>
            <w:tcBorders>
              <w:top w:val="single" w:color="000000" w:sz="4" w:space="0"/>
              <w:left w:val="single" w:color="000000" w:sz="4" w:space="0"/>
              <w:bottom w:val="single" w:color="000000" w:sz="4" w:space="0"/>
              <w:right w:val="single" w:color="000000" w:sz="4" w:space="0"/>
            </w:tcBorders>
            <w:vAlign w:val="center"/>
          </w:tcPr>
          <w:p w14:paraId="29F00E19">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6类</w:t>
            </w:r>
          </w:p>
        </w:tc>
        <w:tc>
          <w:tcPr>
            <w:tcW w:w="426" w:type="pct"/>
            <w:tcBorders>
              <w:top w:val="single" w:color="000000" w:sz="4" w:space="0"/>
              <w:left w:val="single" w:color="000000" w:sz="4" w:space="0"/>
              <w:bottom w:val="single" w:color="000000" w:sz="4" w:space="0"/>
              <w:right w:val="single" w:color="000000" w:sz="4" w:space="0"/>
            </w:tcBorders>
            <w:vAlign w:val="center"/>
          </w:tcPr>
          <w:p w14:paraId="7959988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9" w:type="pct"/>
            <w:tcBorders>
              <w:top w:val="single" w:color="000000" w:sz="4" w:space="0"/>
              <w:left w:val="single" w:color="000000" w:sz="4" w:space="0"/>
              <w:bottom w:val="single" w:color="000000" w:sz="4" w:space="0"/>
              <w:right w:val="single" w:color="000000" w:sz="4" w:space="0"/>
            </w:tcBorders>
            <w:vAlign w:val="center"/>
          </w:tcPr>
          <w:p w14:paraId="7D3CEC1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盒</w:t>
            </w:r>
          </w:p>
        </w:tc>
        <w:tc>
          <w:tcPr>
            <w:tcW w:w="606" w:type="pct"/>
            <w:tcBorders>
              <w:top w:val="single" w:color="000000" w:sz="4" w:space="0"/>
              <w:left w:val="single" w:color="000000" w:sz="4" w:space="0"/>
              <w:bottom w:val="single" w:color="000000" w:sz="4" w:space="0"/>
              <w:right w:val="single" w:color="000000" w:sz="4" w:space="0"/>
            </w:tcBorders>
            <w:vAlign w:val="center"/>
          </w:tcPr>
          <w:p w14:paraId="253972F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1盒100个</w:t>
            </w:r>
          </w:p>
        </w:tc>
      </w:tr>
      <w:tr w14:paraId="74AA82E2">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DACFC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C-5</w:t>
            </w:r>
          </w:p>
        </w:tc>
        <w:tc>
          <w:tcPr>
            <w:tcW w:w="495" w:type="pct"/>
            <w:tcBorders>
              <w:top w:val="single" w:color="000000" w:sz="4" w:space="0"/>
              <w:left w:val="single" w:color="000000" w:sz="4" w:space="0"/>
              <w:bottom w:val="single" w:color="000000" w:sz="4" w:space="0"/>
              <w:right w:val="single" w:color="000000" w:sz="4" w:space="0"/>
            </w:tcBorders>
            <w:vAlign w:val="center"/>
          </w:tcPr>
          <w:p w14:paraId="4462CA8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室内光纤</w:t>
            </w:r>
          </w:p>
        </w:tc>
        <w:tc>
          <w:tcPr>
            <w:tcW w:w="2609" w:type="pct"/>
            <w:tcBorders>
              <w:top w:val="single" w:color="000000" w:sz="4" w:space="0"/>
              <w:left w:val="single" w:color="000000" w:sz="4" w:space="0"/>
              <w:bottom w:val="single" w:color="000000" w:sz="4" w:space="0"/>
              <w:right w:val="single" w:color="000000" w:sz="4" w:space="0"/>
            </w:tcBorders>
            <w:noWrap/>
            <w:vAlign w:val="center"/>
          </w:tcPr>
          <w:p w14:paraId="1D0196C2">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4芯</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61015CE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0C55EE4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7A1C90B">
            <w:pPr>
              <w:rPr>
                <w:rFonts w:hint="eastAsia" w:ascii="仿宋" w:hAnsi="仿宋" w:eastAsia="仿宋" w:cs="仿宋"/>
                <w:color w:val="auto"/>
                <w:sz w:val="24"/>
              </w:rPr>
            </w:pPr>
          </w:p>
        </w:tc>
      </w:tr>
      <w:tr w14:paraId="1C538CF6">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6C1AC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C-6</w:t>
            </w:r>
          </w:p>
        </w:tc>
        <w:tc>
          <w:tcPr>
            <w:tcW w:w="495" w:type="pct"/>
            <w:tcBorders>
              <w:top w:val="single" w:color="000000" w:sz="4" w:space="0"/>
              <w:left w:val="single" w:color="000000" w:sz="4" w:space="0"/>
              <w:bottom w:val="single" w:color="000000" w:sz="4" w:space="0"/>
              <w:right w:val="single" w:color="000000" w:sz="4" w:space="0"/>
            </w:tcBorders>
            <w:vAlign w:val="center"/>
          </w:tcPr>
          <w:p w14:paraId="6A4C15B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电源线</w:t>
            </w:r>
          </w:p>
        </w:tc>
        <w:tc>
          <w:tcPr>
            <w:tcW w:w="2609" w:type="pct"/>
            <w:tcBorders>
              <w:top w:val="single" w:color="000000" w:sz="4" w:space="0"/>
              <w:left w:val="single" w:color="000000" w:sz="4" w:space="0"/>
              <w:bottom w:val="single" w:color="000000" w:sz="4" w:space="0"/>
              <w:right w:val="single" w:color="000000" w:sz="4" w:space="0"/>
            </w:tcBorders>
            <w:noWrap/>
            <w:vAlign w:val="center"/>
          </w:tcPr>
          <w:p w14:paraId="03EADE8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RVV3X2.5</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6466FBD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2100</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5DD74B8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277A5D21">
            <w:pPr>
              <w:rPr>
                <w:rFonts w:hint="eastAsia" w:ascii="仿宋" w:hAnsi="仿宋" w:eastAsia="仿宋" w:cs="仿宋"/>
                <w:color w:val="auto"/>
                <w:sz w:val="24"/>
              </w:rPr>
            </w:pPr>
          </w:p>
        </w:tc>
      </w:tr>
      <w:tr w14:paraId="68D7B5A6">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53884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C-7</w:t>
            </w:r>
          </w:p>
        </w:tc>
        <w:tc>
          <w:tcPr>
            <w:tcW w:w="495" w:type="pct"/>
            <w:tcBorders>
              <w:top w:val="single" w:color="000000" w:sz="4" w:space="0"/>
              <w:left w:val="single" w:color="000000" w:sz="4" w:space="0"/>
              <w:bottom w:val="single" w:color="000000" w:sz="4" w:space="0"/>
              <w:right w:val="single" w:color="000000" w:sz="4" w:space="0"/>
            </w:tcBorders>
            <w:noWrap/>
            <w:vAlign w:val="center"/>
          </w:tcPr>
          <w:p w14:paraId="3B9F7CC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09" w:type="pct"/>
            <w:tcBorders>
              <w:top w:val="single" w:color="000000" w:sz="4" w:space="0"/>
              <w:left w:val="single" w:color="000000" w:sz="4" w:space="0"/>
              <w:bottom w:val="single" w:color="000000" w:sz="4" w:space="0"/>
              <w:right w:val="single" w:color="000000" w:sz="4" w:space="0"/>
            </w:tcBorders>
            <w:noWrap/>
            <w:vAlign w:val="center"/>
          </w:tcPr>
          <w:p w14:paraId="7083DE7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200X100</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0DF9C6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120</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422EFC3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1F8FC079">
            <w:pPr>
              <w:rPr>
                <w:rFonts w:hint="eastAsia" w:ascii="仿宋" w:hAnsi="仿宋" w:eastAsia="仿宋" w:cs="仿宋"/>
                <w:color w:val="auto"/>
                <w:sz w:val="24"/>
              </w:rPr>
            </w:pPr>
          </w:p>
        </w:tc>
      </w:tr>
      <w:tr w14:paraId="0D912573">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609D6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C-8</w:t>
            </w:r>
          </w:p>
        </w:tc>
        <w:tc>
          <w:tcPr>
            <w:tcW w:w="495" w:type="pct"/>
            <w:tcBorders>
              <w:top w:val="single" w:color="000000" w:sz="4" w:space="0"/>
              <w:left w:val="single" w:color="000000" w:sz="4" w:space="0"/>
              <w:bottom w:val="single" w:color="000000" w:sz="4" w:space="0"/>
              <w:right w:val="single" w:color="000000" w:sz="4" w:space="0"/>
            </w:tcBorders>
            <w:noWrap/>
            <w:vAlign w:val="center"/>
          </w:tcPr>
          <w:p w14:paraId="3382B10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09" w:type="pct"/>
            <w:tcBorders>
              <w:top w:val="single" w:color="000000" w:sz="4" w:space="0"/>
              <w:left w:val="single" w:color="000000" w:sz="4" w:space="0"/>
              <w:bottom w:val="single" w:color="000000" w:sz="4" w:space="0"/>
              <w:right w:val="single" w:color="000000" w:sz="4" w:space="0"/>
            </w:tcBorders>
            <w:noWrap/>
            <w:vAlign w:val="center"/>
          </w:tcPr>
          <w:p w14:paraId="37CD95F5">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100X100</w:t>
            </w:r>
          </w:p>
        </w:tc>
        <w:tc>
          <w:tcPr>
            <w:tcW w:w="426" w:type="pct"/>
            <w:tcBorders>
              <w:top w:val="single" w:color="000000" w:sz="4" w:space="0"/>
              <w:left w:val="single" w:color="000000" w:sz="4" w:space="0"/>
              <w:bottom w:val="single" w:color="000000" w:sz="4" w:space="0"/>
              <w:right w:val="single" w:color="000000" w:sz="4" w:space="0"/>
            </w:tcBorders>
            <w:noWrap/>
            <w:vAlign w:val="center"/>
          </w:tcPr>
          <w:p w14:paraId="64FEB7F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1AE5328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65D09280">
            <w:pPr>
              <w:rPr>
                <w:rFonts w:hint="eastAsia" w:ascii="仿宋" w:hAnsi="仿宋" w:eastAsia="仿宋" w:cs="仿宋"/>
                <w:color w:val="auto"/>
                <w:sz w:val="24"/>
              </w:rPr>
            </w:pPr>
          </w:p>
        </w:tc>
      </w:tr>
      <w:tr w14:paraId="77299AB6">
        <w:tblPrEx>
          <w:tblCellMar>
            <w:top w:w="0" w:type="dxa"/>
            <w:left w:w="108" w:type="dxa"/>
            <w:bottom w:w="0" w:type="dxa"/>
            <w:right w:w="108" w:type="dxa"/>
          </w:tblCellMar>
        </w:tblPrEx>
        <w:trPr>
          <w:trHeight w:val="402"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56644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C-9</w:t>
            </w:r>
          </w:p>
        </w:tc>
        <w:tc>
          <w:tcPr>
            <w:tcW w:w="495" w:type="pct"/>
            <w:tcBorders>
              <w:top w:val="single" w:color="000000" w:sz="4" w:space="0"/>
              <w:left w:val="single" w:color="000000" w:sz="4" w:space="0"/>
              <w:bottom w:val="single" w:color="000000" w:sz="4" w:space="0"/>
              <w:right w:val="single" w:color="000000" w:sz="4" w:space="0"/>
            </w:tcBorders>
            <w:noWrap/>
            <w:vAlign w:val="center"/>
          </w:tcPr>
          <w:p w14:paraId="5152A84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金属软管</w:t>
            </w:r>
          </w:p>
        </w:tc>
        <w:tc>
          <w:tcPr>
            <w:tcW w:w="2609" w:type="pct"/>
            <w:tcBorders>
              <w:top w:val="single" w:color="000000" w:sz="4" w:space="0"/>
              <w:left w:val="single" w:color="000000" w:sz="4" w:space="0"/>
              <w:bottom w:val="single" w:color="000000" w:sz="4" w:space="0"/>
              <w:right w:val="single" w:color="000000" w:sz="4" w:space="0"/>
            </w:tcBorders>
            <w:vAlign w:val="center"/>
          </w:tcPr>
          <w:p w14:paraId="6B0F7301">
            <w:pPr>
              <w:widowControl/>
              <w:jc w:val="left"/>
              <w:textAlignment w:val="center"/>
              <w:rPr>
                <w:rFonts w:hint="eastAsia" w:ascii="仿宋" w:hAnsi="仿宋" w:eastAsia="仿宋" w:cs="仿宋"/>
                <w:color w:val="auto"/>
                <w:sz w:val="24"/>
              </w:rPr>
            </w:pPr>
            <w:r>
              <w:rPr>
                <w:rStyle w:val="17"/>
                <w:rFonts w:hint="default" w:ascii="仿宋" w:hAnsi="仿宋" w:eastAsia="仿宋" w:cs="仿宋"/>
                <w:color w:val="auto"/>
                <w:sz w:val="24"/>
                <w:szCs w:val="24"/>
                <w:lang w:bidi="ar"/>
              </w:rPr>
              <w:t>θ</w:t>
            </w:r>
            <w:r>
              <w:rPr>
                <w:rStyle w:val="18"/>
                <w:rFonts w:hint="default" w:ascii="仿宋" w:hAnsi="仿宋" w:eastAsia="仿宋" w:cs="仿宋"/>
                <w:color w:val="auto"/>
                <w:sz w:val="24"/>
                <w:szCs w:val="24"/>
                <w:lang w:bidi="ar"/>
              </w:rPr>
              <w:t>20</w:t>
            </w:r>
          </w:p>
        </w:tc>
        <w:tc>
          <w:tcPr>
            <w:tcW w:w="426" w:type="pct"/>
            <w:tcBorders>
              <w:top w:val="nil"/>
              <w:left w:val="single" w:color="000000" w:sz="4" w:space="0"/>
              <w:bottom w:val="single" w:color="000000" w:sz="4" w:space="0"/>
              <w:right w:val="single" w:color="000000" w:sz="4" w:space="0"/>
            </w:tcBorders>
            <w:noWrap/>
            <w:vAlign w:val="center"/>
          </w:tcPr>
          <w:p w14:paraId="4ABBCFD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9" w:type="pct"/>
            <w:tcBorders>
              <w:top w:val="nil"/>
              <w:left w:val="single" w:color="000000" w:sz="4" w:space="0"/>
              <w:bottom w:val="single" w:color="000000" w:sz="4" w:space="0"/>
              <w:right w:val="single" w:color="000000" w:sz="4" w:space="0"/>
            </w:tcBorders>
            <w:noWrap/>
            <w:vAlign w:val="center"/>
          </w:tcPr>
          <w:p w14:paraId="222078D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606" w:type="pct"/>
            <w:tcBorders>
              <w:top w:val="single" w:color="000000" w:sz="4" w:space="0"/>
              <w:left w:val="single" w:color="000000" w:sz="4" w:space="0"/>
              <w:bottom w:val="single" w:color="000000" w:sz="4" w:space="0"/>
              <w:right w:val="single" w:color="000000" w:sz="4" w:space="0"/>
            </w:tcBorders>
            <w:noWrap/>
            <w:vAlign w:val="center"/>
          </w:tcPr>
          <w:p w14:paraId="52C8A9D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1箱20米</w:t>
            </w:r>
          </w:p>
        </w:tc>
      </w:tr>
    </w:tbl>
    <w:p w14:paraId="12213BFE">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20074D20">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机械幕布系统设备清单</w:t>
      </w:r>
    </w:p>
    <w:tbl>
      <w:tblPr>
        <w:tblStyle w:val="6"/>
        <w:tblW w:w="5000" w:type="pct"/>
        <w:tblInd w:w="0" w:type="dxa"/>
        <w:tblLayout w:type="fixed"/>
        <w:tblCellMar>
          <w:top w:w="0" w:type="dxa"/>
          <w:left w:w="108" w:type="dxa"/>
          <w:bottom w:w="0" w:type="dxa"/>
          <w:right w:w="108" w:type="dxa"/>
        </w:tblCellMar>
      </w:tblPr>
      <w:tblGrid>
        <w:gridCol w:w="759"/>
        <w:gridCol w:w="814"/>
        <w:gridCol w:w="4342"/>
        <w:gridCol w:w="764"/>
        <w:gridCol w:w="728"/>
        <w:gridCol w:w="899"/>
      </w:tblGrid>
      <w:tr w14:paraId="0A04BF24">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532693E6">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机械幕布系统设备清单</w:t>
            </w:r>
          </w:p>
        </w:tc>
      </w:tr>
      <w:tr w14:paraId="0A18094C">
        <w:tblPrEx>
          <w:tblCellMar>
            <w:top w:w="0" w:type="dxa"/>
            <w:left w:w="108" w:type="dxa"/>
            <w:bottom w:w="0" w:type="dxa"/>
            <w:right w:w="108" w:type="dxa"/>
          </w:tblCellMar>
        </w:tblPrEx>
        <w:trPr>
          <w:trHeight w:val="300" w:hRule="atLeast"/>
        </w:trPr>
        <w:tc>
          <w:tcPr>
            <w:tcW w:w="457"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732580B9">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490"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0C81F57">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614"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866EFE6">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60"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400E133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38"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7704D17A">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541"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EE53467">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23F2FE77">
        <w:tblPrEx>
          <w:tblCellMar>
            <w:top w:w="0" w:type="dxa"/>
            <w:left w:w="108" w:type="dxa"/>
            <w:bottom w:w="0" w:type="dxa"/>
            <w:right w:w="108" w:type="dxa"/>
          </w:tblCellMar>
        </w:tblPrEx>
        <w:trPr>
          <w:trHeight w:val="360" w:hRule="atLeast"/>
        </w:trPr>
        <w:tc>
          <w:tcPr>
            <w:tcW w:w="4021" w:type="pct"/>
            <w:gridSpan w:val="4"/>
            <w:tcBorders>
              <w:top w:val="single" w:color="000000" w:sz="4" w:space="0"/>
              <w:left w:val="single" w:color="000000" w:sz="4" w:space="0"/>
              <w:bottom w:val="nil"/>
              <w:right w:val="nil"/>
            </w:tcBorders>
            <w:noWrap/>
            <w:vAlign w:val="center"/>
          </w:tcPr>
          <w:p w14:paraId="57294CB9">
            <w:pPr>
              <w:widowControl/>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A、机械部分</w:t>
            </w:r>
          </w:p>
        </w:tc>
        <w:tc>
          <w:tcPr>
            <w:tcW w:w="438" w:type="pct"/>
            <w:tcBorders>
              <w:top w:val="single" w:color="000000" w:sz="4" w:space="0"/>
              <w:left w:val="nil"/>
              <w:bottom w:val="nil"/>
              <w:right w:val="nil"/>
            </w:tcBorders>
            <w:noWrap/>
            <w:vAlign w:val="center"/>
          </w:tcPr>
          <w:p w14:paraId="6671442C">
            <w:pPr>
              <w:jc w:val="left"/>
              <w:rPr>
                <w:rFonts w:hint="eastAsia" w:ascii="仿宋" w:hAnsi="仿宋" w:eastAsia="仿宋" w:cs="仿宋"/>
                <w:b/>
                <w:bCs/>
                <w:color w:val="auto"/>
                <w:sz w:val="24"/>
              </w:rPr>
            </w:pPr>
          </w:p>
        </w:tc>
        <w:tc>
          <w:tcPr>
            <w:tcW w:w="541" w:type="pct"/>
            <w:tcBorders>
              <w:top w:val="nil"/>
              <w:left w:val="nil"/>
              <w:bottom w:val="nil"/>
              <w:right w:val="single" w:color="000000" w:sz="4" w:space="0"/>
            </w:tcBorders>
            <w:noWrap/>
            <w:vAlign w:val="center"/>
          </w:tcPr>
          <w:p w14:paraId="22514C90">
            <w:pPr>
              <w:jc w:val="center"/>
              <w:rPr>
                <w:rFonts w:hint="eastAsia" w:ascii="仿宋" w:hAnsi="仿宋" w:eastAsia="仿宋" w:cs="仿宋"/>
                <w:color w:val="auto"/>
                <w:sz w:val="24"/>
              </w:rPr>
            </w:pPr>
          </w:p>
        </w:tc>
      </w:tr>
      <w:tr w14:paraId="61F4AB99">
        <w:tblPrEx>
          <w:tblCellMar>
            <w:top w:w="0" w:type="dxa"/>
            <w:left w:w="108" w:type="dxa"/>
            <w:bottom w:w="0" w:type="dxa"/>
            <w:right w:w="108" w:type="dxa"/>
          </w:tblCellMar>
        </w:tblPrEx>
        <w:trPr>
          <w:trHeight w:val="4122"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C18E00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490" w:type="pct"/>
            <w:tcBorders>
              <w:top w:val="single" w:color="000000" w:sz="4" w:space="0"/>
              <w:left w:val="single" w:color="000000" w:sz="4" w:space="0"/>
              <w:bottom w:val="single" w:color="000000" w:sz="4" w:space="0"/>
              <w:right w:val="single" w:color="000000" w:sz="4" w:space="0"/>
            </w:tcBorders>
            <w:vAlign w:val="center"/>
          </w:tcPr>
          <w:p w14:paraId="2156C98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前檐幕吊杆</w:t>
            </w:r>
          </w:p>
        </w:tc>
        <w:tc>
          <w:tcPr>
            <w:tcW w:w="2614" w:type="pct"/>
            <w:tcBorders>
              <w:top w:val="single" w:color="000000" w:sz="4" w:space="0"/>
              <w:left w:val="single" w:color="000000" w:sz="4" w:space="0"/>
              <w:bottom w:val="single" w:color="000000" w:sz="4" w:space="0"/>
              <w:right w:val="single" w:color="000000" w:sz="4" w:space="0"/>
            </w:tcBorders>
            <w:vAlign w:val="center"/>
          </w:tcPr>
          <w:p w14:paraId="197F06BC">
            <w:pPr>
              <w:widowControl/>
              <w:jc w:val="left"/>
              <w:textAlignment w:val="center"/>
              <w:rPr>
                <w:rFonts w:hint="eastAsia" w:ascii="仿宋" w:hAnsi="仿宋" w:eastAsia="仿宋" w:cs="仿宋"/>
                <w:color w:val="auto"/>
                <w:sz w:val="24"/>
              </w:rPr>
            </w:pPr>
            <w:r>
              <w:rPr>
                <w:rStyle w:val="19"/>
                <w:rFonts w:hint="default" w:ascii="仿宋" w:hAnsi="仿宋" w:eastAsia="仿宋" w:cs="仿宋"/>
                <w:color w:val="auto"/>
                <w:sz w:val="24"/>
                <w:szCs w:val="24"/>
                <w:lang w:bidi="ar"/>
              </w:rPr>
              <w:t>1.一次排绳吊杆机：双制变频动电机</w:t>
            </w:r>
            <w:r>
              <w:rPr>
                <w:rStyle w:val="20"/>
                <w:rFonts w:hint="default" w:ascii="仿宋" w:hAnsi="仿宋" w:eastAsia="仿宋" w:cs="仿宋"/>
                <w:color w:val="auto"/>
                <w:sz w:val="24"/>
                <w:szCs w:val="24"/>
                <w:lang w:bidi="ar"/>
              </w:rPr>
              <w:t>4KW</w:t>
            </w:r>
            <w:r>
              <w:rPr>
                <w:rStyle w:val="19"/>
                <w:rFonts w:hint="default" w:ascii="仿宋" w:hAnsi="仿宋" w:eastAsia="仿宋" w:cs="仿宋"/>
                <w:color w:val="auto"/>
                <w:sz w:val="24"/>
                <w:szCs w:val="24"/>
                <w:lang w:bidi="ar"/>
              </w:rPr>
              <w:t>，齿轮减速机，凸轮限位器。</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2.吊杆机卷绳形式：大卷筒钢丝绳单层绕，</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3.杆体：φ48 长度21m，</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★4.吊点数：≥6个（提供第三方检测机构出具的符合GB/T·36727-2018-《舞台机械验收检测规范》及W1/T28-2007《舞台机械台上设备安全》的检测报告），</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5.外载：≥600KG，</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6.运行速度：0.01-0.3m/s，</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7.噪音：≤48dB，</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8.设备组成：电机、减速机、保护装置、 Ф150支点滑轮含排绳尼龙轮，转向滑轮、拐角总滑轮、钢丝绳，安全措施：具有上下行程限位装置，超行程装置，冲顶极限装置（切断380V主电源）；基本配置：限位保护、冲顶保护装置、上下限位装置，标牌、钢管两端封头、钢丝绳松紧装置、杆体抱箍。</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9.驱动形式：电动钢丝绳卷扬机，钢丝绳单层缠绕</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39320BF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38" w:type="pct"/>
            <w:tcBorders>
              <w:top w:val="single" w:color="000000" w:sz="4" w:space="0"/>
              <w:left w:val="single" w:color="000000" w:sz="4" w:space="0"/>
              <w:bottom w:val="single" w:color="000000" w:sz="4" w:space="0"/>
              <w:right w:val="single" w:color="000000" w:sz="4" w:space="0"/>
            </w:tcBorders>
            <w:vAlign w:val="center"/>
          </w:tcPr>
          <w:p w14:paraId="500239B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道</w:t>
            </w:r>
          </w:p>
        </w:tc>
        <w:tc>
          <w:tcPr>
            <w:tcW w:w="541" w:type="pct"/>
            <w:tcBorders>
              <w:top w:val="single" w:color="000000" w:sz="4" w:space="0"/>
              <w:left w:val="single" w:color="000000" w:sz="4" w:space="0"/>
              <w:bottom w:val="single" w:color="000000" w:sz="4" w:space="0"/>
              <w:right w:val="single" w:color="000000" w:sz="4" w:space="0"/>
            </w:tcBorders>
            <w:vAlign w:val="center"/>
          </w:tcPr>
          <w:p w14:paraId="006C9DF7">
            <w:pPr>
              <w:jc w:val="center"/>
              <w:rPr>
                <w:rFonts w:hint="eastAsia" w:ascii="仿宋" w:hAnsi="仿宋" w:eastAsia="仿宋" w:cs="仿宋"/>
                <w:color w:val="auto"/>
                <w:sz w:val="24"/>
              </w:rPr>
            </w:pPr>
          </w:p>
        </w:tc>
      </w:tr>
      <w:tr w14:paraId="1CEC060A">
        <w:tblPrEx>
          <w:tblCellMar>
            <w:top w:w="0" w:type="dxa"/>
            <w:left w:w="108" w:type="dxa"/>
            <w:bottom w:w="0" w:type="dxa"/>
            <w:right w:w="108" w:type="dxa"/>
          </w:tblCellMar>
        </w:tblPrEx>
        <w:trPr>
          <w:trHeight w:val="1776"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268067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490" w:type="pct"/>
            <w:tcBorders>
              <w:top w:val="single" w:color="000000" w:sz="4" w:space="0"/>
              <w:left w:val="single" w:color="000000" w:sz="4" w:space="0"/>
              <w:bottom w:val="single" w:color="000000" w:sz="4" w:space="0"/>
              <w:right w:val="single" w:color="000000" w:sz="4" w:space="0"/>
            </w:tcBorders>
            <w:vAlign w:val="center"/>
          </w:tcPr>
          <w:p w14:paraId="6BCDE30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电动吊杆</w:t>
            </w:r>
          </w:p>
        </w:tc>
        <w:tc>
          <w:tcPr>
            <w:tcW w:w="2614" w:type="pct"/>
            <w:tcBorders>
              <w:top w:val="single" w:color="000000" w:sz="4" w:space="0"/>
              <w:left w:val="single" w:color="000000" w:sz="4" w:space="0"/>
              <w:bottom w:val="single" w:color="000000" w:sz="4" w:space="0"/>
              <w:right w:val="single" w:color="000000" w:sz="4" w:space="0"/>
            </w:tcBorders>
            <w:vAlign w:val="center"/>
          </w:tcPr>
          <w:p w14:paraId="548B0917">
            <w:pPr>
              <w:widowControl/>
              <w:jc w:val="left"/>
              <w:textAlignment w:val="center"/>
              <w:rPr>
                <w:rFonts w:hint="eastAsia" w:ascii="仿宋" w:hAnsi="仿宋" w:eastAsia="仿宋" w:cs="仿宋"/>
                <w:color w:val="auto"/>
                <w:sz w:val="24"/>
              </w:rPr>
            </w:pPr>
            <w:r>
              <w:rPr>
                <w:rStyle w:val="19"/>
                <w:rFonts w:hint="default" w:ascii="仿宋" w:hAnsi="仿宋" w:eastAsia="仿宋" w:cs="仿宋"/>
                <w:color w:val="auto"/>
                <w:sz w:val="24"/>
                <w:szCs w:val="24"/>
                <w:lang w:bidi="ar"/>
              </w:rPr>
              <w:t>1.一次排绳吊杆机：双制变频动电机</w:t>
            </w:r>
            <w:r>
              <w:rPr>
                <w:rStyle w:val="20"/>
                <w:rFonts w:hint="default" w:ascii="仿宋" w:hAnsi="仿宋" w:eastAsia="仿宋" w:cs="仿宋"/>
                <w:color w:val="auto"/>
                <w:sz w:val="24"/>
                <w:szCs w:val="24"/>
                <w:lang w:bidi="ar"/>
              </w:rPr>
              <w:t>4KW</w:t>
            </w:r>
            <w:r>
              <w:rPr>
                <w:rStyle w:val="19"/>
                <w:rFonts w:hint="default" w:ascii="仿宋" w:hAnsi="仿宋" w:eastAsia="仿宋" w:cs="仿宋"/>
                <w:color w:val="auto"/>
                <w:sz w:val="24"/>
                <w:szCs w:val="24"/>
                <w:lang w:bidi="ar"/>
              </w:rPr>
              <w:t>，齿轮减速机，凸轮限位器。</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2.吊杆机卷绳形式：大卷筒钢丝绳单层绕，</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3.杆体：φ48 长度21m，</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★4.吊点数：≥6个（提供第三方检测机构出具的符合GB/T·36727-2018-《舞台机械验收检测规范》及W1/T28-2007《舞台机械台上设备安全》的检测报告），</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5.外载：≥600KG，</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6.运行速度：0.01-0.3m/s，</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7.噪音：≤48dB，</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8.设备组成：电机、减速机、保护装置、 Ф150支点滑轮含排绳尼龙轮，转向滑轮、拐角总滑轮、钢丝绳，安全措施：具有上下行程限位装置，超行程装置，冲顶极限装置（切断380V主电源）；基本配置：限位保护、冲顶保护装置、上下限位装置，标牌、钢管两端封头、钢丝绳松紧装置、杆体抱箍。</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 xml:space="preserve">9.驱动形式：电动钢丝绳卷扬机，钢丝绳单层缠绕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4E892D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12 </w:t>
            </w:r>
          </w:p>
        </w:tc>
        <w:tc>
          <w:tcPr>
            <w:tcW w:w="438" w:type="pct"/>
            <w:tcBorders>
              <w:top w:val="single" w:color="000000" w:sz="4" w:space="0"/>
              <w:left w:val="single" w:color="000000" w:sz="4" w:space="0"/>
              <w:bottom w:val="single" w:color="000000" w:sz="4" w:space="0"/>
              <w:right w:val="single" w:color="000000" w:sz="4" w:space="0"/>
            </w:tcBorders>
            <w:vAlign w:val="center"/>
          </w:tcPr>
          <w:p w14:paraId="195639F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1BFB90BB">
            <w:pPr>
              <w:jc w:val="center"/>
              <w:rPr>
                <w:rFonts w:hint="eastAsia" w:ascii="仿宋" w:hAnsi="仿宋" w:eastAsia="仿宋" w:cs="仿宋"/>
                <w:color w:val="auto"/>
                <w:sz w:val="24"/>
              </w:rPr>
            </w:pPr>
          </w:p>
        </w:tc>
      </w:tr>
      <w:tr w14:paraId="673F44AE">
        <w:tblPrEx>
          <w:tblCellMar>
            <w:top w:w="0" w:type="dxa"/>
            <w:left w:w="108" w:type="dxa"/>
            <w:bottom w:w="0" w:type="dxa"/>
            <w:right w:w="108" w:type="dxa"/>
          </w:tblCellMar>
        </w:tblPrEx>
        <w:trPr>
          <w:trHeight w:val="3119"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25B078A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490" w:type="pct"/>
            <w:tcBorders>
              <w:top w:val="single" w:color="000000" w:sz="4" w:space="0"/>
              <w:left w:val="single" w:color="000000" w:sz="4" w:space="0"/>
              <w:bottom w:val="single" w:color="000000" w:sz="4" w:space="0"/>
              <w:right w:val="single" w:color="000000" w:sz="4" w:space="0"/>
            </w:tcBorders>
            <w:vAlign w:val="center"/>
          </w:tcPr>
          <w:p w14:paraId="7E10D83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伸缩大幕系统</w:t>
            </w:r>
          </w:p>
        </w:tc>
        <w:tc>
          <w:tcPr>
            <w:tcW w:w="2614" w:type="pct"/>
            <w:tcBorders>
              <w:top w:val="single" w:color="000000" w:sz="4" w:space="0"/>
              <w:left w:val="single" w:color="000000" w:sz="4" w:space="0"/>
              <w:bottom w:val="single" w:color="000000" w:sz="4" w:space="0"/>
              <w:right w:val="single" w:color="000000" w:sz="4" w:space="0"/>
            </w:tcBorders>
            <w:vAlign w:val="center"/>
          </w:tcPr>
          <w:p w14:paraId="67445986">
            <w:pPr>
              <w:widowControl/>
              <w:jc w:val="left"/>
              <w:textAlignment w:val="center"/>
              <w:rPr>
                <w:rFonts w:hint="eastAsia" w:ascii="仿宋" w:hAnsi="仿宋" w:eastAsia="仿宋" w:cs="仿宋"/>
                <w:color w:val="auto"/>
                <w:sz w:val="24"/>
              </w:rPr>
            </w:pPr>
            <w:r>
              <w:rPr>
                <w:rStyle w:val="21"/>
                <w:rFonts w:hint="default" w:ascii="仿宋" w:hAnsi="仿宋" w:eastAsia="仿宋" w:cs="仿宋"/>
                <w:color w:val="auto"/>
                <w:sz w:val="24"/>
                <w:szCs w:val="24"/>
                <w:lang w:bidi="ar"/>
              </w:rPr>
              <w:t>1.对开速度：0.01-1.0m/s(变频调速)；</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2.最大悬吊幕布重量：≥600KG；</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3.电机功率：≥</w:t>
            </w:r>
            <w:r>
              <w:rPr>
                <w:rStyle w:val="20"/>
                <w:rFonts w:hint="default" w:ascii="仿宋" w:hAnsi="仿宋" w:eastAsia="仿宋" w:cs="仿宋"/>
                <w:color w:val="auto"/>
                <w:sz w:val="24"/>
                <w:szCs w:val="24"/>
                <w:lang w:bidi="ar"/>
              </w:rPr>
              <w:t>1.1KW</w:t>
            </w:r>
            <w:r>
              <w:rPr>
                <w:rStyle w:val="21"/>
                <w:rFonts w:hint="default" w:ascii="仿宋" w:hAnsi="仿宋" w:eastAsia="仿宋" w:cs="仿宋"/>
                <w:color w:val="auto"/>
                <w:sz w:val="24"/>
                <w:szCs w:val="24"/>
                <w:lang w:bidi="ar"/>
              </w:rPr>
              <w:t>；</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4.噪音：≤50dB(A)；</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5.基本配置：大幕架、均匀收缩机构、对开牵引装置、提升卷扬装置、水平限位开关、极限开关、水平减速开关</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 xml:space="preserve">6.操作方式：手电两用  </w:t>
            </w:r>
            <w:r>
              <w:rPr>
                <w:rStyle w:val="21"/>
                <w:rFonts w:hint="default" w:ascii="仿宋" w:hAnsi="仿宋" w:eastAsia="仿宋" w:cs="仿宋"/>
                <w:color w:val="auto"/>
                <w:sz w:val="24"/>
                <w:szCs w:val="24"/>
                <w:lang w:bidi="ar"/>
              </w:rPr>
              <w:br w:type="textWrapping"/>
            </w:r>
            <w:r>
              <w:rPr>
                <w:rStyle w:val="20"/>
                <w:rFonts w:hint="default" w:ascii="仿宋" w:hAnsi="仿宋" w:eastAsia="仿宋" w:cs="仿宋"/>
                <w:color w:val="auto"/>
                <w:sz w:val="24"/>
                <w:szCs w:val="24"/>
                <w:lang w:bidi="ar"/>
              </w:rPr>
              <w:t xml:space="preserve">7.提升速度：0.01-0.3m/s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42B60E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38" w:type="pct"/>
            <w:tcBorders>
              <w:top w:val="single" w:color="000000" w:sz="4" w:space="0"/>
              <w:left w:val="single" w:color="000000" w:sz="4" w:space="0"/>
              <w:bottom w:val="single" w:color="000000" w:sz="4" w:space="0"/>
              <w:right w:val="single" w:color="000000" w:sz="4" w:space="0"/>
            </w:tcBorders>
            <w:vAlign w:val="center"/>
          </w:tcPr>
          <w:p w14:paraId="4F30E44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21B2E671">
            <w:pPr>
              <w:jc w:val="center"/>
              <w:rPr>
                <w:rFonts w:hint="eastAsia" w:ascii="仿宋" w:hAnsi="仿宋" w:eastAsia="仿宋" w:cs="仿宋"/>
                <w:color w:val="auto"/>
                <w:sz w:val="24"/>
              </w:rPr>
            </w:pPr>
          </w:p>
        </w:tc>
      </w:tr>
      <w:tr w14:paraId="101FED1E">
        <w:tblPrEx>
          <w:tblCellMar>
            <w:top w:w="0" w:type="dxa"/>
            <w:left w:w="108" w:type="dxa"/>
            <w:bottom w:w="0" w:type="dxa"/>
            <w:right w:w="108" w:type="dxa"/>
          </w:tblCellMar>
        </w:tblPrEx>
        <w:trPr>
          <w:trHeight w:val="4159"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13AB9E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490" w:type="pct"/>
            <w:tcBorders>
              <w:top w:val="single" w:color="000000" w:sz="4" w:space="0"/>
              <w:left w:val="single" w:color="000000" w:sz="4" w:space="0"/>
              <w:bottom w:val="single" w:color="000000" w:sz="4" w:space="0"/>
              <w:right w:val="single" w:color="000000" w:sz="4" w:space="0"/>
            </w:tcBorders>
            <w:vAlign w:val="center"/>
          </w:tcPr>
          <w:p w14:paraId="44FB967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灯光吊杆</w:t>
            </w:r>
          </w:p>
        </w:tc>
        <w:tc>
          <w:tcPr>
            <w:tcW w:w="2614" w:type="pct"/>
            <w:tcBorders>
              <w:top w:val="single" w:color="000000" w:sz="4" w:space="0"/>
              <w:left w:val="single" w:color="000000" w:sz="4" w:space="0"/>
              <w:bottom w:val="single" w:color="000000" w:sz="4" w:space="0"/>
              <w:right w:val="single" w:color="000000" w:sz="4" w:space="0"/>
            </w:tcBorders>
            <w:vAlign w:val="center"/>
          </w:tcPr>
          <w:p w14:paraId="02C7ECC9">
            <w:pPr>
              <w:widowControl/>
              <w:jc w:val="left"/>
              <w:textAlignment w:val="center"/>
              <w:rPr>
                <w:rFonts w:hint="eastAsia" w:ascii="仿宋" w:hAnsi="仿宋" w:eastAsia="仿宋" w:cs="仿宋"/>
                <w:color w:val="auto"/>
                <w:sz w:val="24"/>
              </w:rPr>
            </w:pPr>
            <w:r>
              <w:rPr>
                <w:rStyle w:val="19"/>
                <w:rFonts w:hint="default" w:ascii="仿宋" w:hAnsi="仿宋" w:eastAsia="仿宋" w:cs="仿宋"/>
                <w:color w:val="auto"/>
                <w:sz w:val="24"/>
                <w:szCs w:val="24"/>
                <w:lang w:bidi="ar"/>
              </w:rPr>
              <w:t>1.一次排绳吊杆机：双制动变频电机</w:t>
            </w:r>
            <w:r>
              <w:rPr>
                <w:rStyle w:val="20"/>
                <w:rFonts w:hint="default" w:ascii="仿宋" w:hAnsi="仿宋" w:eastAsia="仿宋" w:cs="仿宋"/>
                <w:color w:val="auto"/>
                <w:sz w:val="24"/>
                <w:szCs w:val="24"/>
                <w:lang w:bidi="ar"/>
              </w:rPr>
              <w:t>4KW</w:t>
            </w:r>
            <w:r>
              <w:rPr>
                <w:rStyle w:val="19"/>
                <w:rFonts w:hint="default" w:ascii="仿宋" w:hAnsi="仿宋" w:eastAsia="仿宋" w:cs="仿宋"/>
                <w:color w:val="auto"/>
                <w:sz w:val="24"/>
                <w:szCs w:val="24"/>
                <w:lang w:bidi="ar"/>
              </w:rPr>
              <w:t>，齿轮减速机，凸轮限位器。</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2.吊杆机卷绳形式：大卷筒钢丝绳单层绕，</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3.杆体：φ48，长度20m，</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★4.吊点数：≥6个（提供第三方检测机构出具的符合GB/T·36727-2018-《舞台机械验收检测规范》及W1/T28-2007《舞台机械台上设备安全》的检测报告），</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5.外载：≥800KG，</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6.运行速度：0.01-0.2m/s，</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7.噪音：≤48dB，</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8.设备组成：电机、减速机、保护装置、 Ф150支点滑轮含排绳尼龙轮，转向滑轮、拐角总滑轮、钢丝绳，安全措施：具有上下行程限位装置，超行程装置，冲顶极限装置（切断380V主电源）；基本配置：限位保护、冲顶保护装置、上下限位装置，标牌、钢管两端封头、钢丝绳松紧装置、杆体抱箍、收线框。</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 xml:space="preserve">9.驱动形式：电动钢丝绳卷扬机，钢丝绳单层缠绕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AD397A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6 </w:t>
            </w:r>
          </w:p>
        </w:tc>
        <w:tc>
          <w:tcPr>
            <w:tcW w:w="438" w:type="pct"/>
            <w:tcBorders>
              <w:top w:val="single" w:color="000000" w:sz="4" w:space="0"/>
              <w:left w:val="single" w:color="000000" w:sz="4" w:space="0"/>
              <w:bottom w:val="single" w:color="000000" w:sz="4" w:space="0"/>
              <w:right w:val="single" w:color="000000" w:sz="4" w:space="0"/>
            </w:tcBorders>
            <w:vAlign w:val="center"/>
          </w:tcPr>
          <w:p w14:paraId="326D20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1F72BF41">
            <w:pPr>
              <w:jc w:val="center"/>
              <w:rPr>
                <w:rFonts w:hint="eastAsia" w:ascii="仿宋" w:hAnsi="仿宋" w:eastAsia="仿宋" w:cs="仿宋"/>
                <w:color w:val="auto"/>
                <w:sz w:val="24"/>
              </w:rPr>
            </w:pPr>
          </w:p>
        </w:tc>
      </w:tr>
      <w:tr w14:paraId="27F3489C">
        <w:tblPrEx>
          <w:tblCellMar>
            <w:top w:w="0" w:type="dxa"/>
            <w:left w:w="108" w:type="dxa"/>
            <w:bottom w:w="0" w:type="dxa"/>
            <w:right w:w="108" w:type="dxa"/>
          </w:tblCellMar>
        </w:tblPrEx>
        <w:trPr>
          <w:trHeight w:val="1231"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3D85CD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490" w:type="pct"/>
            <w:tcBorders>
              <w:top w:val="single" w:color="000000" w:sz="4" w:space="0"/>
              <w:left w:val="single" w:color="000000" w:sz="4" w:space="0"/>
              <w:bottom w:val="single" w:color="000000" w:sz="4" w:space="0"/>
              <w:right w:val="single" w:color="000000" w:sz="4" w:space="0"/>
            </w:tcBorders>
            <w:vAlign w:val="center"/>
          </w:tcPr>
          <w:p w14:paraId="0E6E356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横侧条幕吊杆</w:t>
            </w:r>
          </w:p>
        </w:tc>
        <w:tc>
          <w:tcPr>
            <w:tcW w:w="2614" w:type="pct"/>
            <w:tcBorders>
              <w:top w:val="single" w:color="000000" w:sz="4" w:space="0"/>
              <w:left w:val="single" w:color="000000" w:sz="4" w:space="0"/>
              <w:bottom w:val="single" w:color="000000" w:sz="4" w:space="0"/>
              <w:right w:val="single" w:color="000000" w:sz="4" w:space="0"/>
            </w:tcBorders>
            <w:vAlign w:val="center"/>
          </w:tcPr>
          <w:p w14:paraId="3503FBC6">
            <w:pPr>
              <w:widowControl/>
              <w:jc w:val="left"/>
              <w:textAlignment w:val="center"/>
              <w:rPr>
                <w:rFonts w:hint="eastAsia" w:ascii="仿宋" w:hAnsi="仿宋" w:eastAsia="仿宋" w:cs="仿宋"/>
                <w:color w:val="auto"/>
                <w:sz w:val="24"/>
              </w:rPr>
            </w:pPr>
            <w:r>
              <w:rPr>
                <w:rStyle w:val="21"/>
                <w:rFonts w:hint="default" w:ascii="仿宋" w:hAnsi="仿宋" w:eastAsia="仿宋" w:cs="仿宋"/>
                <w:color w:val="auto"/>
                <w:sz w:val="24"/>
                <w:szCs w:val="24"/>
                <w:lang w:bidi="ar"/>
              </w:rPr>
              <w:t>1.一次排绳吊杆机：双制动变频电机</w:t>
            </w:r>
            <w:r>
              <w:rPr>
                <w:rStyle w:val="20"/>
                <w:rFonts w:hint="default" w:ascii="仿宋" w:hAnsi="仿宋" w:eastAsia="仿宋" w:cs="仿宋"/>
                <w:color w:val="auto"/>
                <w:sz w:val="24"/>
                <w:szCs w:val="24"/>
                <w:lang w:bidi="ar"/>
              </w:rPr>
              <w:t>4KW</w:t>
            </w:r>
            <w:r>
              <w:rPr>
                <w:rStyle w:val="21"/>
                <w:rFonts w:hint="default" w:ascii="仿宋" w:hAnsi="仿宋" w:eastAsia="仿宋" w:cs="仿宋"/>
                <w:color w:val="auto"/>
                <w:sz w:val="24"/>
                <w:szCs w:val="24"/>
                <w:lang w:bidi="ar"/>
              </w:rPr>
              <w:t>，齿轮减速机，</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2.吊杆机卷绳形式：大卷筒钢丝绳单层绕，</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3.杆体：φ48，长度23m，</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★4.吊点数：≥6个</w:t>
            </w:r>
            <w:r>
              <w:rPr>
                <w:rStyle w:val="19"/>
                <w:rFonts w:hint="default" w:ascii="仿宋" w:hAnsi="仿宋" w:eastAsia="仿宋" w:cs="仿宋"/>
                <w:color w:val="auto"/>
                <w:sz w:val="24"/>
                <w:szCs w:val="24"/>
                <w:lang w:bidi="ar"/>
              </w:rPr>
              <w:t>（提供第三方检测机构出具的符合GB/T·36727-2018-《舞台机械验收检测规范》及W1/T28-2007《舞台机械台上设备安全》的检测报告）</w:t>
            </w:r>
            <w:r>
              <w:rPr>
                <w:rStyle w:val="21"/>
                <w:rFonts w:hint="default" w:ascii="仿宋" w:hAnsi="仿宋" w:eastAsia="仿宋" w:cs="仿宋"/>
                <w:color w:val="auto"/>
                <w:sz w:val="24"/>
                <w:szCs w:val="24"/>
                <w:lang w:bidi="ar"/>
              </w:rPr>
              <w:t>，</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5.外载：≥600KG，</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6.运行速度：0.01-0.3m/s，</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7.噪音：≤48dB，</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8.设备组成：电机、减速机、保护装置、 Ф150支点滑轮含排绳尼龙轮，转向滑轮、拐角总滑轮、钢丝绳，安全措施：具有上下行程限位装置，超行程装置，冲顶极限装置（切断380V主电源）；基本配置：限位保护、冲顶保护装置、上下限位装置，标牌、钢管两端封头、钢丝绳松紧装置、杆体抱箍、收线框。</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 xml:space="preserve">9.驱动形式：电动钢丝绳卷扬机，钢丝绳单层缠绕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4DEB3B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5 </w:t>
            </w:r>
          </w:p>
        </w:tc>
        <w:tc>
          <w:tcPr>
            <w:tcW w:w="438" w:type="pct"/>
            <w:tcBorders>
              <w:top w:val="single" w:color="000000" w:sz="4" w:space="0"/>
              <w:left w:val="single" w:color="000000" w:sz="4" w:space="0"/>
              <w:bottom w:val="single" w:color="000000" w:sz="4" w:space="0"/>
              <w:right w:val="single" w:color="000000" w:sz="4" w:space="0"/>
            </w:tcBorders>
            <w:vAlign w:val="center"/>
          </w:tcPr>
          <w:p w14:paraId="1EA17D0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34472215">
            <w:pPr>
              <w:jc w:val="center"/>
              <w:rPr>
                <w:rFonts w:hint="eastAsia" w:ascii="仿宋" w:hAnsi="仿宋" w:eastAsia="仿宋" w:cs="仿宋"/>
                <w:color w:val="auto"/>
                <w:sz w:val="24"/>
              </w:rPr>
            </w:pPr>
          </w:p>
        </w:tc>
      </w:tr>
      <w:tr w14:paraId="34BE706C">
        <w:tblPrEx>
          <w:tblCellMar>
            <w:top w:w="0" w:type="dxa"/>
            <w:left w:w="108" w:type="dxa"/>
            <w:bottom w:w="0" w:type="dxa"/>
            <w:right w:w="108" w:type="dxa"/>
          </w:tblCellMar>
        </w:tblPrEx>
        <w:trPr>
          <w:trHeight w:val="396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B355F5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490" w:type="pct"/>
            <w:tcBorders>
              <w:top w:val="single" w:color="000000" w:sz="4" w:space="0"/>
              <w:left w:val="single" w:color="000000" w:sz="4" w:space="0"/>
              <w:bottom w:val="single" w:color="000000" w:sz="4" w:space="0"/>
              <w:right w:val="single" w:color="000000" w:sz="4" w:space="0"/>
            </w:tcBorders>
            <w:vAlign w:val="center"/>
          </w:tcPr>
          <w:p w14:paraId="099852B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对开二幕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33A93D53">
            <w:pPr>
              <w:widowControl/>
              <w:jc w:val="left"/>
              <w:textAlignment w:val="center"/>
              <w:rPr>
                <w:rFonts w:hint="eastAsia" w:ascii="仿宋" w:hAnsi="仿宋" w:eastAsia="仿宋" w:cs="仿宋"/>
                <w:color w:val="auto"/>
                <w:sz w:val="24"/>
              </w:rPr>
            </w:pPr>
            <w:r>
              <w:rPr>
                <w:rStyle w:val="21"/>
                <w:rFonts w:hint="default" w:ascii="仿宋" w:hAnsi="仿宋" w:eastAsia="仿宋" w:cs="仿宋"/>
                <w:color w:val="auto"/>
                <w:sz w:val="24"/>
                <w:szCs w:val="24"/>
                <w:lang w:bidi="ar"/>
              </w:rPr>
              <w:t>1.规格尺寸：21m</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2.行程：对开：≥11.5m/单边；</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3.速度：单边对开：≥0.3m/s；重叠部分2米</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4.载荷：幕布自重</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5.电动功率：对开≥</w:t>
            </w:r>
            <w:r>
              <w:rPr>
                <w:rStyle w:val="20"/>
                <w:rFonts w:hint="default" w:ascii="仿宋" w:hAnsi="仿宋" w:eastAsia="仿宋" w:cs="仿宋"/>
                <w:color w:val="auto"/>
                <w:sz w:val="24"/>
                <w:szCs w:val="24"/>
                <w:lang w:bidi="ar"/>
              </w:rPr>
              <w:t>0.55KW</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6.驱动方式：对开：钢丝绳牵引；</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7.定位精度：±3mm</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8.运行噪音:≤50dB</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 xml:space="preserve">9.安全措施:左右及中间限位，包含水平滑轮装置,垂直滑轮装置,钢丝绳及绳夹,大幕行走装置,首车组件,大幕导轨装置,大幕调平装置等所有设备及材料的制作安装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EA257A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38" w:type="pct"/>
            <w:tcBorders>
              <w:top w:val="single" w:color="000000" w:sz="4" w:space="0"/>
              <w:left w:val="single" w:color="000000" w:sz="4" w:space="0"/>
              <w:bottom w:val="single" w:color="000000" w:sz="4" w:space="0"/>
              <w:right w:val="single" w:color="000000" w:sz="4" w:space="0"/>
            </w:tcBorders>
            <w:vAlign w:val="center"/>
          </w:tcPr>
          <w:p w14:paraId="35091B2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3963624A">
            <w:pPr>
              <w:jc w:val="center"/>
              <w:rPr>
                <w:rFonts w:hint="eastAsia" w:ascii="仿宋" w:hAnsi="仿宋" w:eastAsia="仿宋" w:cs="仿宋"/>
                <w:color w:val="auto"/>
                <w:sz w:val="24"/>
              </w:rPr>
            </w:pPr>
          </w:p>
        </w:tc>
      </w:tr>
      <w:tr w14:paraId="0D628D93">
        <w:tblPrEx>
          <w:tblCellMar>
            <w:top w:w="0" w:type="dxa"/>
            <w:left w:w="108" w:type="dxa"/>
            <w:bottom w:w="0" w:type="dxa"/>
            <w:right w:w="108" w:type="dxa"/>
          </w:tblCellMar>
        </w:tblPrEx>
        <w:trPr>
          <w:trHeight w:val="396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8EBBA4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490" w:type="pct"/>
            <w:tcBorders>
              <w:top w:val="single" w:color="000000" w:sz="4" w:space="0"/>
              <w:left w:val="single" w:color="000000" w:sz="4" w:space="0"/>
              <w:bottom w:val="single" w:color="000000" w:sz="4" w:space="0"/>
              <w:right w:val="single" w:color="000000" w:sz="4" w:space="0"/>
            </w:tcBorders>
            <w:vAlign w:val="center"/>
          </w:tcPr>
          <w:p w14:paraId="5655DD8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对开底幕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371F820B">
            <w:pPr>
              <w:widowControl/>
              <w:jc w:val="left"/>
              <w:textAlignment w:val="center"/>
              <w:rPr>
                <w:rFonts w:hint="eastAsia" w:ascii="仿宋" w:hAnsi="仿宋" w:eastAsia="仿宋" w:cs="仿宋"/>
                <w:color w:val="auto"/>
                <w:sz w:val="24"/>
              </w:rPr>
            </w:pPr>
            <w:r>
              <w:rPr>
                <w:rStyle w:val="21"/>
                <w:rFonts w:hint="default" w:ascii="仿宋" w:hAnsi="仿宋" w:eastAsia="仿宋" w:cs="仿宋"/>
                <w:color w:val="auto"/>
                <w:sz w:val="24"/>
                <w:szCs w:val="24"/>
                <w:lang w:bidi="ar"/>
              </w:rPr>
              <w:t>1.规格尺寸：21m</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2.行程：对开：≥11.5m/单边；</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3.速度：单边对开：≥0.3m/s；重叠部分2米</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4.载荷：幕布自重</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5.电动功率：对开≥</w:t>
            </w:r>
            <w:r>
              <w:rPr>
                <w:rStyle w:val="20"/>
                <w:rFonts w:hint="default" w:ascii="仿宋" w:hAnsi="仿宋" w:eastAsia="仿宋" w:cs="仿宋"/>
                <w:color w:val="auto"/>
                <w:sz w:val="24"/>
                <w:szCs w:val="24"/>
                <w:lang w:bidi="ar"/>
              </w:rPr>
              <w:t>0.55KW</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6.驱动方式：对开：钢丝绳牵引；</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7.定位精度： ±3mm</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8.运行噪音:≤50dB</w:t>
            </w:r>
            <w:r>
              <w:rPr>
                <w:rStyle w:val="21"/>
                <w:rFonts w:hint="default" w:ascii="仿宋" w:hAnsi="仿宋" w:eastAsia="仿宋" w:cs="仿宋"/>
                <w:color w:val="auto"/>
                <w:sz w:val="24"/>
                <w:szCs w:val="24"/>
                <w:lang w:bidi="ar"/>
              </w:rPr>
              <w:br w:type="textWrapping"/>
            </w:r>
            <w:r>
              <w:rPr>
                <w:rStyle w:val="21"/>
                <w:rFonts w:hint="default" w:ascii="仿宋" w:hAnsi="仿宋" w:eastAsia="仿宋" w:cs="仿宋"/>
                <w:color w:val="auto"/>
                <w:sz w:val="24"/>
                <w:szCs w:val="24"/>
                <w:lang w:bidi="ar"/>
              </w:rPr>
              <w:t xml:space="preserve">9.安全措施:左右及中间限位，包含水平滑轮装置,垂直滑轮装置,钢丝绳及绳夹,大幕行走装置,首车组件,大幕导轨装置,大幕调平装置等所有设备及材料的制作安装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ECCB43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38" w:type="pct"/>
            <w:tcBorders>
              <w:top w:val="single" w:color="000000" w:sz="4" w:space="0"/>
              <w:left w:val="single" w:color="000000" w:sz="4" w:space="0"/>
              <w:bottom w:val="single" w:color="000000" w:sz="4" w:space="0"/>
              <w:right w:val="single" w:color="000000" w:sz="4" w:space="0"/>
            </w:tcBorders>
            <w:vAlign w:val="center"/>
          </w:tcPr>
          <w:p w14:paraId="1E2A821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5FCE6E19">
            <w:pPr>
              <w:jc w:val="center"/>
              <w:rPr>
                <w:rFonts w:hint="eastAsia" w:ascii="仿宋" w:hAnsi="仿宋" w:eastAsia="仿宋" w:cs="仿宋"/>
                <w:color w:val="auto"/>
                <w:sz w:val="24"/>
              </w:rPr>
            </w:pPr>
          </w:p>
        </w:tc>
      </w:tr>
      <w:tr w14:paraId="58069226">
        <w:tblPrEx>
          <w:tblCellMar>
            <w:top w:w="0" w:type="dxa"/>
            <w:left w:w="108" w:type="dxa"/>
            <w:bottom w:w="0" w:type="dxa"/>
            <w:right w:w="108" w:type="dxa"/>
          </w:tblCellMar>
        </w:tblPrEx>
        <w:trPr>
          <w:trHeight w:val="462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18DE07B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490" w:type="pct"/>
            <w:tcBorders>
              <w:top w:val="single" w:color="000000" w:sz="4" w:space="0"/>
              <w:left w:val="single" w:color="000000" w:sz="4" w:space="0"/>
              <w:bottom w:val="single" w:color="000000" w:sz="4" w:space="0"/>
              <w:right w:val="single" w:color="000000" w:sz="4" w:space="0"/>
            </w:tcBorders>
            <w:vAlign w:val="center"/>
          </w:tcPr>
          <w:p w14:paraId="18DB8E2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对开幕吊杆</w:t>
            </w:r>
          </w:p>
        </w:tc>
        <w:tc>
          <w:tcPr>
            <w:tcW w:w="2614" w:type="pct"/>
            <w:tcBorders>
              <w:top w:val="single" w:color="000000" w:sz="4" w:space="0"/>
              <w:left w:val="single" w:color="000000" w:sz="4" w:space="0"/>
              <w:bottom w:val="single" w:color="000000" w:sz="4" w:space="0"/>
              <w:right w:val="single" w:color="000000" w:sz="4" w:space="0"/>
            </w:tcBorders>
            <w:vAlign w:val="center"/>
          </w:tcPr>
          <w:p w14:paraId="39E8C28F">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1.一次排绳吊杆机：双制变频动电机4KW，齿轮减速机，凸轮限位器。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2.吊杆机卷绳形式：大卷筒钢丝绳单层绕，</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3.杆体：φ48 长度21m，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★4.吊点数：≥6个</w:t>
            </w:r>
            <w:r>
              <w:rPr>
                <w:rStyle w:val="19"/>
                <w:rFonts w:hint="default" w:ascii="仿宋" w:hAnsi="仿宋" w:eastAsia="仿宋" w:cs="仿宋"/>
                <w:color w:val="auto"/>
                <w:sz w:val="24"/>
                <w:szCs w:val="24"/>
                <w:lang w:bidi="ar"/>
              </w:rPr>
              <w:t>（提供第三方检测机构出具的符合GB/T·36727-2018-《舞台机械验收检测规范》及W1/T28-2007《舞台机械台上设备安全》的检测报告）</w:t>
            </w:r>
            <w:r>
              <w:rPr>
                <w:rFonts w:hint="eastAsia" w:ascii="仿宋" w:hAnsi="仿宋" w:eastAsia="仿宋" w:cs="仿宋"/>
                <w:color w:val="auto"/>
                <w:kern w:val="0"/>
                <w:sz w:val="24"/>
                <w:lang w:bidi="ar"/>
              </w:rPr>
              <w:t>，</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5.外载：≥600KG，</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6.运行速度：0.01-0.3m/s，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7.噪音：≤48dB，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8.设备组成：电机、减速机、保护装置、 Ф150支点滑轮含排绳尼龙轮，转向滑轮、拐角总滑轮、钢丝绳，安全措施：具有上下行程限位装置，超行程装置，冲顶极限装置（切断380V主电源）；基本配置：限位保护、冲顶保护装置、上下限位装置，标牌、钢管两端封头、钢丝绳松紧装置、杆体抱箍。</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9.驱动形式：电动钢丝绳卷扬机，钢丝绳单层缠绕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317CCCB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 </w:t>
            </w:r>
          </w:p>
        </w:tc>
        <w:tc>
          <w:tcPr>
            <w:tcW w:w="438" w:type="pct"/>
            <w:tcBorders>
              <w:top w:val="single" w:color="000000" w:sz="4" w:space="0"/>
              <w:left w:val="single" w:color="000000" w:sz="4" w:space="0"/>
              <w:bottom w:val="single" w:color="000000" w:sz="4" w:space="0"/>
              <w:right w:val="single" w:color="000000" w:sz="4" w:space="0"/>
            </w:tcBorders>
            <w:vAlign w:val="center"/>
          </w:tcPr>
          <w:p w14:paraId="1BC6E12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37B93A83">
            <w:pPr>
              <w:jc w:val="center"/>
              <w:rPr>
                <w:rFonts w:hint="eastAsia" w:ascii="仿宋" w:hAnsi="仿宋" w:eastAsia="仿宋" w:cs="仿宋"/>
                <w:color w:val="auto"/>
                <w:sz w:val="24"/>
              </w:rPr>
            </w:pPr>
          </w:p>
        </w:tc>
      </w:tr>
      <w:tr w14:paraId="65FD2774">
        <w:tblPrEx>
          <w:tblCellMar>
            <w:top w:w="0" w:type="dxa"/>
            <w:left w:w="108" w:type="dxa"/>
            <w:bottom w:w="0" w:type="dxa"/>
            <w:right w:w="108" w:type="dxa"/>
          </w:tblCellMar>
        </w:tblPrEx>
        <w:trPr>
          <w:trHeight w:val="26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F219E7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A-9</w:t>
            </w:r>
          </w:p>
        </w:tc>
        <w:tc>
          <w:tcPr>
            <w:tcW w:w="490" w:type="pct"/>
            <w:tcBorders>
              <w:top w:val="single" w:color="000000" w:sz="4" w:space="0"/>
              <w:left w:val="single" w:color="000000" w:sz="4" w:space="0"/>
              <w:bottom w:val="single" w:color="000000" w:sz="4" w:space="0"/>
              <w:right w:val="single" w:color="000000" w:sz="4" w:space="0"/>
            </w:tcBorders>
            <w:vAlign w:val="center"/>
          </w:tcPr>
          <w:p w14:paraId="17C9DD5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侧灯光吊架</w:t>
            </w:r>
          </w:p>
        </w:tc>
        <w:tc>
          <w:tcPr>
            <w:tcW w:w="2614" w:type="pct"/>
            <w:tcBorders>
              <w:top w:val="single" w:color="000000" w:sz="4" w:space="0"/>
              <w:left w:val="single" w:color="000000" w:sz="4" w:space="0"/>
              <w:bottom w:val="single" w:color="000000" w:sz="4" w:space="0"/>
              <w:right w:val="single" w:color="000000" w:sz="4" w:space="0"/>
            </w:tcBorders>
            <w:vAlign w:val="center"/>
          </w:tcPr>
          <w:p w14:paraId="363DAB86">
            <w:pPr>
              <w:widowControl/>
              <w:jc w:val="left"/>
              <w:textAlignment w:val="center"/>
              <w:rPr>
                <w:rFonts w:hint="eastAsia" w:ascii="仿宋" w:hAnsi="仿宋" w:eastAsia="仿宋" w:cs="仿宋"/>
                <w:color w:val="auto"/>
                <w:sz w:val="24"/>
              </w:rPr>
            </w:pPr>
            <w:r>
              <w:rPr>
                <w:rStyle w:val="19"/>
                <w:rFonts w:hint="default" w:ascii="仿宋" w:hAnsi="仿宋" w:eastAsia="仿宋" w:cs="仿宋"/>
                <w:color w:val="auto"/>
                <w:sz w:val="24"/>
                <w:szCs w:val="24"/>
                <w:lang w:bidi="ar"/>
              </w:rPr>
              <w:t>1.一次排绳吊杆机：双制动变频电机</w:t>
            </w:r>
            <w:r>
              <w:rPr>
                <w:rStyle w:val="20"/>
                <w:rFonts w:hint="default" w:ascii="仿宋" w:hAnsi="仿宋" w:eastAsia="仿宋" w:cs="仿宋"/>
                <w:color w:val="auto"/>
                <w:sz w:val="24"/>
                <w:szCs w:val="24"/>
                <w:lang w:bidi="ar"/>
              </w:rPr>
              <w:t>4KW</w:t>
            </w:r>
            <w:r>
              <w:rPr>
                <w:rStyle w:val="19"/>
                <w:rFonts w:hint="default" w:ascii="仿宋" w:hAnsi="仿宋" w:eastAsia="仿宋" w:cs="仿宋"/>
                <w:color w:val="auto"/>
                <w:sz w:val="24"/>
                <w:szCs w:val="24"/>
                <w:lang w:bidi="ar"/>
              </w:rPr>
              <w:t>，齿轮减速机，凸轮限位器。</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2.吊杆机卷绳形式：大卷筒钢丝绳单层绕，</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3.杆体：长度12m，φ48 ，下挂4套吊片；</w:t>
            </w:r>
            <w:r>
              <w:rPr>
                <w:rStyle w:val="19"/>
                <w:rFonts w:hint="default" w:ascii="仿宋" w:hAnsi="仿宋" w:eastAsia="仿宋" w:cs="仿宋"/>
                <w:color w:val="auto"/>
                <w:sz w:val="24"/>
                <w:szCs w:val="24"/>
                <w:lang w:bidi="ar"/>
              </w:rPr>
              <w:br w:type="textWrapping"/>
            </w:r>
            <w:r>
              <w:rPr>
                <w:rFonts w:hint="eastAsia" w:ascii="仿宋" w:hAnsi="仿宋" w:eastAsia="仿宋" w:cs="仿宋"/>
                <w:color w:val="auto"/>
                <w:kern w:val="0"/>
                <w:sz w:val="24"/>
                <w:lang w:bidi="ar"/>
              </w:rPr>
              <w:t>★</w:t>
            </w:r>
            <w:r>
              <w:rPr>
                <w:rStyle w:val="19"/>
                <w:rFonts w:hint="default" w:ascii="仿宋" w:hAnsi="仿宋" w:eastAsia="仿宋" w:cs="仿宋"/>
                <w:color w:val="auto"/>
                <w:sz w:val="24"/>
                <w:szCs w:val="24"/>
                <w:lang w:bidi="ar"/>
              </w:rPr>
              <w:t>4.吊点数：≥6个（提供第三方检测机构出具的符合GB/T·36727-2018-《舞台机械验收检测规范》及W1/T28-2007《舞台机械台上设备安全》的检测报告），</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5.外载：≥800KG，</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6.运行速度：0.01-0.2m/s，</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7.噪音：≤48dB，</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8.设备组成：电机、减速机、保护装置、 Ф150支点滑轮含排绳尼龙轮，转向滑轮、拐角总滑轮、钢丝绳，安全措施：具有上下行程限位装置，超行程装置，冲顶极限装置（切断380V主电源）；基本配置：限位保护、冲顶保护装置、上下限位装置，标牌、钢管两端封头、钢丝绳松紧装置、杆体抱箍、收线框。</w:t>
            </w:r>
            <w:r>
              <w:rPr>
                <w:rStyle w:val="19"/>
                <w:rFonts w:hint="default" w:ascii="仿宋" w:hAnsi="仿宋" w:eastAsia="仿宋" w:cs="仿宋"/>
                <w:color w:val="auto"/>
                <w:sz w:val="24"/>
                <w:szCs w:val="24"/>
                <w:lang w:bidi="ar"/>
              </w:rPr>
              <w:br w:type="textWrapping"/>
            </w:r>
            <w:r>
              <w:rPr>
                <w:rStyle w:val="19"/>
                <w:rFonts w:hint="default" w:ascii="仿宋" w:hAnsi="仿宋" w:eastAsia="仿宋" w:cs="仿宋"/>
                <w:color w:val="auto"/>
                <w:sz w:val="24"/>
                <w:szCs w:val="24"/>
                <w:lang w:bidi="ar"/>
              </w:rPr>
              <w:t>9.驱动形式：电动钢丝绳卷扬机，钢丝绳单层缠绕</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6EA07B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 </w:t>
            </w:r>
          </w:p>
        </w:tc>
        <w:tc>
          <w:tcPr>
            <w:tcW w:w="438" w:type="pct"/>
            <w:tcBorders>
              <w:top w:val="single" w:color="000000" w:sz="4" w:space="0"/>
              <w:left w:val="single" w:color="000000" w:sz="4" w:space="0"/>
              <w:bottom w:val="single" w:color="000000" w:sz="4" w:space="0"/>
              <w:right w:val="single" w:color="000000" w:sz="4" w:space="0"/>
            </w:tcBorders>
            <w:vAlign w:val="center"/>
          </w:tcPr>
          <w:p w14:paraId="0B3822F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道</w:t>
            </w:r>
          </w:p>
        </w:tc>
        <w:tc>
          <w:tcPr>
            <w:tcW w:w="541" w:type="pct"/>
            <w:tcBorders>
              <w:top w:val="single" w:color="000000" w:sz="4" w:space="0"/>
              <w:left w:val="single" w:color="000000" w:sz="4" w:space="0"/>
              <w:bottom w:val="single" w:color="000000" w:sz="4" w:space="0"/>
              <w:right w:val="single" w:color="000000" w:sz="4" w:space="0"/>
            </w:tcBorders>
            <w:vAlign w:val="center"/>
          </w:tcPr>
          <w:p w14:paraId="03A181CC">
            <w:pPr>
              <w:jc w:val="center"/>
              <w:rPr>
                <w:rFonts w:hint="eastAsia" w:ascii="仿宋" w:hAnsi="仿宋" w:eastAsia="仿宋" w:cs="仿宋"/>
                <w:color w:val="auto"/>
                <w:sz w:val="24"/>
              </w:rPr>
            </w:pPr>
          </w:p>
        </w:tc>
      </w:tr>
      <w:tr w14:paraId="355B35B7">
        <w:tblPrEx>
          <w:tblCellMar>
            <w:top w:w="0" w:type="dxa"/>
            <w:left w:w="108" w:type="dxa"/>
            <w:bottom w:w="0" w:type="dxa"/>
            <w:right w:w="108" w:type="dxa"/>
          </w:tblCellMar>
        </w:tblPrEx>
        <w:trPr>
          <w:trHeight w:val="379"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BDF7DC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A-10</w:t>
            </w:r>
          </w:p>
        </w:tc>
        <w:tc>
          <w:tcPr>
            <w:tcW w:w="490" w:type="pct"/>
            <w:tcBorders>
              <w:top w:val="single" w:color="000000" w:sz="4" w:space="0"/>
              <w:left w:val="single" w:color="000000" w:sz="4" w:space="0"/>
              <w:bottom w:val="single" w:color="000000" w:sz="4" w:space="0"/>
              <w:right w:val="single" w:color="000000" w:sz="4" w:space="0"/>
            </w:tcBorders>
            <w:vAlign w:val="center"/>
          </w:tcPr>
          <w:p w14:paraId="07E8558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柱光灯架</w:t>
            </w:r>
          </w:p>
        </w:tc>
        <w:tc>
          <w:tcPr>
            <w:tcW w:w="2614" w:type="pct"/>
            <w:tcBorders>
              <w:top w:val="single" w:color="000000" w:sz="4" w:space="0"/>
              <w:left w:val="single" w:color="000000" w:sz="4" w:space="0"/>
              <w:bottom w:val="single" w:color="000000" w:sz="4" w:space="0"/>
              <w:right w:val="single" w:color="000000" w:sz="4" w:space="0"/>
            </w:tcBorders>
            <w:vAlign w:val="center"/>
          </w:tcPr>
          <w:p w14:paraId="772675B5">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矩形管焊接，长度2.5m，高9.5m，厚度0.8m，载荷1000KG</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197E942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 </w:t>
            </w:r>
          </w:p>
        </w:tc>
        <w:tc>
          <w:tcPr>
            <w:tcW w:w="438" w:type="pct"/>
            <w:tcBorders>
              <w:top w:val="single" w:color="000000" w:sz="4" w:space="0"/>
              <w:left w:val="single" w:color="000000" w:sz="4" w:space="0"/>
              <w:bottom w:val="single" w:color="000000" w:sz="4" w:space="0"/>
              <w:right w:val="single" w:color="000000" w:sz="4" w:space="0"/>
            </w:tcBorders>
            <w:vAlign w:val="center"/>
          </w:tcPr>
          <w:p w14:paraId="28061EC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0DD812F0">
            <w:pPr>
              <w:jc w:val="center"/>
              <w:rPr>
                <w:rFonts w:hint="eastAsia" w:ascii="仿宋" w:hAnsi="仿宋" w:eastAsia="仿宋" w:cs="仿宋"/>
                <w:color w:val="auto"/>
                <w:sz w:val="24"/>
              </w:rPr>
            </w:pPr>
          </w:p>
        </w:tc>
      </w:tr>
      <w:tr w14:paraId="09876A47">
        <w:tblPrEx>
          <w:tblCellMar>
            <w:top w:w="0" w:type="dxa"/>
            <w:left w:w="108" w:type="dxa"/>
            <w:bottom w:w="0" w:type="dxa"/>
            <w:right w:w="108" w:type="dxa"/>
          </w:tblCellMar>
        </w:tblPrEx>
        <w:trPr>
          <w:trHeight w:val="2479"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7286D9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A-11</w:t>
            </w:r>
          </w:p>
        </w:tc>
        <w:tc>
          <w:tcPr>
            <w:tcW w:w="490" w:type="pct"/>
            <w:tcBorders>
              <w:top w:val="single" w:color="000000" w:sz="4" w:space="0"/>
              <w:left w:val="single" w:color="000000" w:sz="4" w:space="0"/>
              <w:bottom w:val="single" w:color="000000" w:sz="4" w:space="0"/>
              <w:right w:val="single" w:color="000000" w:sz="4" w:space="0"/>
            </w:tcBorders>
            <w:vAlign w:val="center"/>
          </w:tcPr>
          <w:p w14:paraId="350232D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机械电气控制系统</w:t>
            </w:r>
          </w:p>
        </w:tc>
        <w:tc>
          <w:tcPr>
            <w:tcW w:w="2614" w:type="pct"/>
            <w:tcBorders>
              <w:top w:val="single" w:color="000000" w:sz="4" w:space="0"/>
              <w:left w:val="single" w:color="000000" w:sz="4" w:space="0"/>
              <w:bottom w:val="single" w:color="000000" w:sz="4" w:space="0"/>
              <w:right w:val="single" w:color="000000" w:sz="4" w:space="0"/>
            </w:tcBorders>
            <w:vAlign w:val="center"/>
          </w:tcPr>
          <w:p w14:paraId="306475C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1.控制系统采用控制台、PLC 主控中心、变频器的框架模式； 控制台采用工控机（含应用软件）或工业触摸屏，控制台与PLC 主控中心采用网络方式进行数据传输；PLC 主控中心与变频器采用工业总线方式进行数据传输；控制系统可以实现舞台设备的精确定位、同步运行、反馈信息显示等功能；安全保护系统设限位开关、极限开关（吊杆类设备采用冲顶开关）、紧急停止按钮。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2.调速设备应采用矢量变频器控制；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3.可同时启动8道升降设备</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19067AA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38" w:type="pct"/>
            <w:tcBorders>
              <w:top w:val="single" w:color="000000" w:sz="4" w:space="0"/>
              <w:left w:val="single" w:color="000000" w:sz="4" w:space="0"/>
              <w:bottom w:val="single" w:color="000000" w:sz="4" w:space="0"/>
              <w:right w:val="single" w:color="000000" w:sz="4" w:space="0"/>
            </w:tcBorders>
            <w:vAlign w:val="center"/>
          </w:tcPr>
          <w:p w14:paraId="289C371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541" w:type="pct"/>
            <w:tcBorders>
              <w:top w:val="single" w:color="000000" w:sz="4" w:space="0"/>
              <w:left w:val="single" w:color="000000" w:sz="4" w:space="0"/>
              <w:bottom w:val="single" w:color="000000" w:sz="4" w:space="0"/>
              <w:right w:val="single" w:color="000000" w:sz="4" w:space="0"/>
            </w:tcBorders>
            <w:vAlign w:val="center"/>
          </w:tcPr>
          <w:p w14:paraId="0BF9CF03">
            <w:pPr>
              <w:jc w:val="center"/>
              <w:rPr>
                <w:rFonts w:hint="eastAsia" w:ascii="仿宋" w:hAnsi="仿宋" w:eastAsia="仿宋" w:cs="仿宋"/>
                <w:color w:val="auto"/>
                <w:sz w:val="24"/>
              </w:rPr>
            </w:pPr>
          </w:p>
        </w:tc>
      </w:tr>
      <w:tr w14:paraId="063B8967">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2B04E48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A-12</w:t>
            </w:r>
          </w:p>
        </w:tc>
        <w:tc>
          <w:tcPr>
            <w:tcW w:w="490" w:type="pct"/>
            <w:tcBorders>
              <w:top w:val="single" w:color="000000" w:sz="4" w:space="0"/>
              <w:left w:val="single" w:color="000000" w:sz="4" w:space="0"/>
              <w:bottom w:val="single" w:color="000000" w:sz="4" w:space="0"/>
              <w:right w:val="single" w:color="000000" w:sz="4" w:space="0"/>
            </w:tcBorders>
            <w:vAlign w:val="center"/>
          </w:tcPr>
          <w:p w14:paraId="75BF2A5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舞台栅顶钢结构和全套舞台机械</w:t>
            </w:r>
          </w:p>
        </w:tc>
        <w:tc>
          <w:tcPr>
            <w:tcW w:w="2614" w:type="pct"/>
            <w:tcBorders>
              <w:top w:val="single" w:color="000000" w:sz="4" w:space="0"/>
              <w:left w:val="single" w:color="000000" w:sz="4" w:space="0"/>
              <w:bottom w:val="single" w:color="000000" w:sz="4" w:space="0"/>
              <w:right w:val="single" w:color="000000" w:sz="4" w:space="0"/>
            </w:tcBorders>
            <w:vAlign w:val="center"/>
          </w:tcPr>
          <w:p w14:paraId="41C820A6">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1.安装调试，含吊筋、主梁、滑轮梁及马道式钢结构</w:t>
            </w:r>
          </w:p>
          <w:p w14:paraId="35996070">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★2.符合国家相关安装及安全标准。（提供承诺函）</w:t>
            </w:r>
          </w:p>
          <w:p w14:paraId="23AC027E">
            <w:pPr>
              <w:widowControl/>
              <w:jc w:val="left"/>
              <w:textAlignment w:val="center"/>
              <w:rPr>
                <w:rFonts w:ascii="仿宋" w:hAnsi="仿宋" w:eastAsia="仿宋" w:cs="仿宋"/>
                <w:color w:val="auto"/>
                <w:kern w:val="0"/>
                <w:sz w:val="24"/>
                <w:lang w:bidi="ar"/>
              </w:rPr>
            </w:pPr>
            <w:r>
              <w:rPr>
                <w:rFonts w:hint="eastAsia" w:ascii="仿宋" w:hAnsi="仿宋" w:eastAsia="仿宋" w:cs="仿宋"/>
                <w:color w:val="auto"/>
                <w:kern w:val="0"/>
                <w:sz w:val="24"/>
                <w:lang w:bidi="ar"/>
              </w:rPr>
              <w:t>3.电机梁详见图纸</w:t>
            </w:r>
          </w:p>
          <w:p w14:paraId="58158440">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4．除锈、防腐符合相关要求</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C7F63B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 </w:t>
            </w:r>
          </w:p>
        </w:tc>
        <w:tc>
          <w:tcPr>
            <w:tcW w:w="438" w:type="pct"/>
            <w:tcBorders>
              <w:top w:val="single" w:color="000000" w:sz="4" w:space="0"/>
              <w:left w:val="single" w:color="000000" w:sz="4" w:space="0"/>
              <w:bottom w:val="single" w:color="000000" w:sz="4" w:space="0"/>
              <w:right w:val="single" w:color="000000" w:sz="4" w:space="0"/>
            </w:tcBorders>
            <w:vAlign w:val="center"/>
          </w:tcPr>
          <w:p w14:paraId="4E22375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项</w:t>
            </w:r>
          </w:p>
        </w:tc>
        <w:tc>
          <w:tcPr>
            <w:tcW w:w="541" w:type="pct"/>
            <w:tcBorders>
              <w:top w:val="single" w:color="000000" w:sz="4" w:space="0"/>
              <w:left w:val="single" w:color="000000" w:sz="4" w:space="0"/>
              <w:bottom w:val="single" w:color="000000" w:sz="4" w:space="0"/>
              <w:right w:val="single" w:color="000000" w:sz="4" w:space="0"/>
            </w:tcBorders>
            <w:vAlign w:val="center"/>
          </w:tcPr>
          <w:p w14:paraId="11B274E7">
            <w:pPr>
              <w:jc w:val="center"/>
              <w:rPr>
                <w:rFonts w:hint="eastAsia" w:ascii="仿宋" w:hAnsi="仿宋" w:eastAsia="仿宋" w:cs="仿宋"/>
                <w:color w:val="auto"/>
                <w:sz w:val="24"/>
              </w:rPr>
            </w:pPr>
          </w:p>
        </w:tc>
      </w:tr>
      <w:tr w14:paraId="63FB68AD">
        <w:tblPrEx>
          <w:tblCellMar>
            <w:top w:w="0" w:type="dxa"/>
            <w:left w:w="108" w:type="dxa"/>
            <w:bottom w:w="0" w:type="dxa"/>
            <w:right w:w="108" w:type="dxa"/>
          </w:tblCellMar>
        </w:tblPrEx>
        <w:trPr>
          <w:trHeight w:val="360" w:hRule="atLeast"/>
        </w:trPr>
        <w:tc>
          <w:tcPr>
            <w:tcW w:w="4021" w:type="pct"/>
            <w:gridSpan w:val="4"/>
            <w:tcBorders>
              <w:top w:val="single" w:color="000000" w:sz="4" w:space="0"/>
              <w:left w:val="single" w:color="000000" w:sz="4" w:space="0"/>
              <w:bottom w:val="single" w:color="000000" w:sz="4" w:space="0"/>
              <w:right w:val="nil"/>
            </w:tcBorders>
            <w:noWrap/>
            <w:vAlign w:val="center"/>
          </w:tcPr>
          <w:p w14:paraId="3512F2D6">
            <w:pPr>
              <w:widowControl/>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B、幕布部分</w:t>
            </w:r>
          </w:p>
        </w:tc>
        <w:tc>
          <w:tcPr>
            <w:tcW w:w="438" w:type="pct"/>
            <w:tcBorders>
              <w:top w:val="single" w:color="000000" w:sz="4" w:space="0"/>
              <w:left w:val="nil"/>
              <w:bottom w:val="single" w:color="000000" w:sz="4" w:space="0"/>
              <w:right w:val="nil"/>
            </w:tcBorders>
            <w:noWrap/>
            <w:vAlign w:val="center"/>
          </w:tcPr>
          <w:p w14:paraId="32FABAFC">
            <w:pPr>
              <w:jc w:val="left"/>
              <w:rPr>
                <w:rFonts w:hint="eastAsia" w:ascii="仿宋" w:hAnsi="仿宋" w:eastAsia="仿宋" w:cs="仿宋"/>
                <w:b/>
                <w:bCs/>
                <w:color w:val="auto"/>
                <w:sz w:val="24"/>
              </w:rPr>
            </w:pP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57E414B6">
            <w:pPr>
              <w:jc w:val="center"/>
              <w:rPr>
                <w:rFonts w:hint="eastAsia" w:ascii="仿宋" w:hAnsi="仿宋" w:eastAsia="仿宋" w:cs="仿宋"/>
                <w:color w:val="auto"/>
                <w:sz w:val="24"/>
              </w:rPr>
            </w:pPr>
          </w:p>
        </w:tc>
      </w:tr>
      <w:tr w14:paraId="5515999A">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EEB978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w:t>
            </w:r>
          </w:p>
        </w:tc>
        <w:tc>
          <w:tcPr>
            <w:tcW w:w="490" w:type="pct"/>
            <w:tcBorders>
              <w:top w:val="single" w:color="000000" w:sz="4" w:space="0"/>
              <w:left w:val="single" w:color="000000" w:sz="4" w:space="0"/>
              <w:bottom w:val="single" w:color="000000" w:sz="4" w:space="0"/>
              <w:right w:val="single" w:color="000000" w:sz="4" w:space="0"/>
            </w:tcBorders>
            <w:vAlign w:val="center"/>
          </w:tcPr>
          <w:p w14:paraId="6F20F85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前沿幕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5EE45428">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1.加密丝绒 高2.5m*宽19m*3折*1块；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87D7D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143 </w:t>
            </w:r>
          </w:p>
        </w:tc>
        <w:tc>
          <w:tcPr>
            <w:tcW w:w="438" w:type="pct"/>
            <w:tcBorders>
              <w:top w:val="single" w:color="000000" w:sz="4" w:space="0"/>
              <w:left w:val="single" w:color="000000" w:sz="4" w:space="0"/>
              <w:bottom w:val="single" w:color="000000" w:sz="4" w:space="0"/>
              <w:right w:val="single" w:color="000000" w:sz="4" w:space="0"/>
            </w:tcBorders>
            <w:vAlign w:val="center"/>
          </w:tcPr>
          <w:p w14:paraId="0132C1C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vAlign w:val="center"/>
          </w:tcPr>
          <w:p w14:paraId="13418EF2">
            <w:pPr>
              <w:jc w:val="center"/>
              <w:rPr>
                <w:rFonts w:hint="eastAsia" w:ascii="仿宋" w:hAnsi="仿宋" w:eastAsia="仿宋" w:cs="仿宋"/>
                <w:color w:val="auto"/>
                <w:sz w:val="24"/>
              </w:rPr>
            </w:pPr>
          </w:p>
        </w:tc>
      </w:tr>
      <w:tr w14:paraId="6D76163C">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8B29D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B-2</w:t>
            </w:r>
          </w:p>
        </w:tc>
        <w:tc>
          <w:tcPr>
            <w:tcW w:w="490" w:type="pct"/>
            <w:tcBorders>
              <w:top w:val="single" w:color="000000" w:sz="4" w:space="0"/>
              <w:left w:val="single" w:color="000000" w:sz="4" w:space="0"/>
              <w:bottom w:val="single" w:color="000000" w:sz="4" w:space="0"/>
              <w:right w:val="single" w:color="000000" w:sz="4" w:space="0"/>
            </w:tcBorders>
            <w:vAlign w:val="center"/>
          </w:tcPr>
          <w:p w14:paraId="374E0CC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前沿幕衬里</w:t>
            </w:r>
          </w:p>
        </w:tc>
        <w:tc>
          <w:tcPr>
            <w:tcW w:w="2614" w:type="pct"/>
            <w:tcBorders>
              <w:top w:val="single" w:color="000000" w:sz="4" w:space="0"/>
              <w:left w:val="single" w:color="000000" w:sz="4" w:space="0"/>
              <w:bottom w:val="single" w:color="000000" w:sz="4" w:space="0"/>
              <w:right w:val="single" w:color="000000" w:sz="4" w:space="0"/>
            </w:tcBorders>
            <w:vAlign w:val="center"/>
          </w:tcPr>
          <w:p w14:paraId="484C1DC2">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1.人棉 高2.5m*宽19m*1块；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2B1E668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48 </w:t>
            </w:r>
          </w:p>
        </w:tc>
        <w:tc>
          <w:tcPr>
            <w:tcW w:w="438" w:type="pct"/>
            <w:tcBorders>
              <w:top w:val="single" w:color="000000" w:sz="4" w:space="0"/>
              <w:left w:val="single" w:color="000000" w:sz="4" w:space="0"/>
              <w:bottom w:val="single" w:color="000000" w:sz="4" w:space="0"/>
              <w:right w:val="single" w:color="000000" w:sz="4" w:space="0"/>
            </w:tcBorders>
            <w:vAlign w:val="center"/>
          </w:tcPr>
          <w:p w14:paraId="48512F9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vAlign w:val="center"/>
          </w:tcPr>
          <w:p w14:paraId="6D9AFA02">
            <w:pPr>
              <w:jc w:val="center"/>
              <w:rPr>
                <w:rFonts w:hint="eastAsia" w:ascii="仿宋" w:hAnsi="仿宋" w:eastAsia="仿宋" w:cs="仿宋"/>
                <w:color w:val="auto"/>
                <w:sz w:val="24"/>
              </w:rPr>
            </w:pPr>
          </w:p>
        </w:tc>
      </w:tr>
      <w:tr w14:paraId="1D8CD0EA">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663FF13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B-3</w:t>
            </w:r>
          </w:p>
        </w:tc>
        <w:tc>
          <w:tcPr>
            <w:tcW w:w="490" w:type="pct"/>
            <w:tcBorders>
              <w:top w:val="single" w:color="000000" w:sz="4" w:space="0"/>
              <w:left w:val="single" w:color="000000" w:sz="4" w:space="0"/>
              <w:bottom w:val="single" w:color="000000" w:sz="4" w:space="0"/>
              <w:right w:val="single" w:color="000000" w:sz="4" w:space="0"/>
            </w:tcBorders>
            <w:vAlign w:val="center"/>
          </w:tcPr>
          <w:p w14:paraId="3E15705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大幕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5784B87D">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1.加密丝绒 高9.5m*宽11m*3折*2块；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19A6744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627 </w:t>
            </w:r>
          </w:p>
        </w:tc>
        <w:tc>
          <w:tcPr>
            <w:tcW w:w="438" w:type="pct"/>
            <w:tcBorders>
              <w:top w:val="single" w:color="000000" w:sz="4" w:space="0"/>
              <w:left w:val="single" w:color="000000" w:sz="4" w:space="0"/>
              <w:bottom w:val="single" w:color="000000" w:sz="4" w:space="0"/>
              <w:right w:val="single" w:color="000000" w:sz="4" w:space="0"/>
            </w:tcBorders>
            <w:vAlign w:val="center"/>
          </w:tcPr>
          <w:p w14:paraId="21C835C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18C375D9">
            <w:pPr>
              <w:jc w:val="center"/>
              <w:rPr>
                <w:rFonts w:hint="eastAsia" w:ascii="仿宋" w:hAnsi="仿宋" w:eastAsia="仿宋" w:cs="仿宋"/>
                <w:color w:val="auto"/>
                <w:sz w:val="24"/>
              </w:rPr>
            </w:pPr>
          </w:p>
        </w:tc>
      </w:tr>
      <w:tr w14:paraId="61C0D8DD">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E3754A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B-4</w:t>
            </w:r>
          </w:p>
        </w:tc>
        <w:tc>
          <w:tcPr>
            <w:tcW w:w="490" w:type="pct"/>
            <w:tcBorders>
              <w:top w:val="single" w:color="000000" w:sz="4" w:space="0"/>
              <w:left w:val="single" w:color="000000" w:sz="4" w:space="0"/>
              <w:bottom w:val="single" w:color="000000" w:sz="4" w:space="0"/>
              <w:right w:val="single" w:color="000000" w:sz="4" w:space="0"/>
            </w:tcBorders>
            <w:vAlign w:val="center"/>
          </w:tcPr>
          <w:p w14:paraId="6BB6AA7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大幕衬里</w:t>
            </w:r>
          </w:p>
        </w:tc>
        <w:tc>
          <w:tcPr>
            <w:tcW w:w="2614" w:type="pct"/>
            <w:tcBorders>
              <w:top w:val="single" w:color="000000" w:sz="4" w:space="0"/>
              <w:left w:val="single" w:color="000000" w:sz="4" w:space="0"/>
              <w:bottom w:val="single" w:color="000000" w:sz="4" w:space="0"/>
              <w:right w:val="single" w:color="000000" w:sz="4" w:space="0"/>
            </w:tcBorders>
            <w:vAlign w:val="center"/>
          </w:tcPr>
          <w:p w14:paraId="59B6420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1.人棉 高9.5m*宽11m*2块；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00F628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209 </w:t>
            </w:r>
          </w:p>
        </w:tc>
        <w:tc>
          <w:tcPr>
            <w:tcW w:w="438" w:type="pct"/>
            <w:tcBorders>
              <w:top w:val="single" w:color="000000" w:sz="4" w:space="0"/>
              <w:left w:val="single" w:color="000000" w:sz="4" w:space="0"/>
              <w:bottom w:val="single" w:color="000000" w:sz="4" w:space="0"/>
              <w:right w:val="single" w:color="000000" w:sz="4" w:space="0"/>
            </w:tcBorders>
            <w:vAlign w:val="center"/>
          </w:tcPr>
          <w:p w14:paraId="2942BA8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7FFB2B80">
            <w:pPr>
              <w:jc w:val="center"/>
              <w:rPr>
                <w:rFonts w:hint="eastAsia" w:ascii="仿宋" w:hAnsi="仿宋" w:eastAsia="仿宋" w:cs="仿宋"/>
                <w:color w:val="auto"/>
                <w:sz w:val="24"/>
              </w:rPr>
            </w:pPr>
          </w:p>
        </w:tc>
      </w:tr>
      <w:tr w14:paraId="3C5B3EB7">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E4C90C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B-5</w:t>
            </w:r>
          </w:p>
        </w:tc>
        <w:tc>
          <w:tcPr>
            <w:tcW w:w="490" w:type="pct"/>
            <w:tcBorders>
              <w:top w:val="single" w:color="000000" w:sz="4" w:space="0"/>
              <w:left w:val="single" w:color="000000" w:sz="4" w:space="0"/>
              <w:bottom w:val="single" w:color="000000" w:sz="4" w:space="0"/>
              <w:right w:val="single" w:color="000000" w:sz="4" w:space="0"/>
            </w:tcBorders>
            <w:vAlign w:val="center"/>
          </w:tcPr>
          <w:p w14:paraId="1A5B94E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横条幕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466C8E54">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1.加密丝绒 高2.5m*宽23m*3折*5块；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D9D04A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1035 </w:t>
            </w:r>
          </w:p>
        </w:tc>
        <w:tc>
          <w:tcPr>
            <w:tcW w:w="438" w:type="pct"/>
            <w:tcBorders>
              <w:top w:val="single" w:color="000000" w:sz="4" w:space="0"/>
              <w:left w:val="single" w:color="000000" w:sz="4" w:space="0"/>
              <w:bottom w:val="single" w:color="000000" w:sz="4" w:space="0"/>
              <w:right w:val="single" w:color="000000" w:sz="4" w:space="0"/>
            </w:tcBorders>
            <w:vAlign w:val="center"/>
          </w:tcPr>
          <w:p w14:paraId="1BC785B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506135D6">
            <w:pPr>
              <w:jc w:val="center"/>
              <w:rPr>
                <w:rFonts w:hint="eastAsia" w:ascii="仿宋" w:hAnsi="仿宋" w:eastAsia="仿宋" w:cs="仿宋"/>
                <w:color w:val="auto"/>
                <w:sz w:val="24"/>
              </w:rPr>
            </w:pPr>
          </w:p>
        </w:tc>
      </w:tr>
      <w:tr w14:paraId="1316E86E">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1381C28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B-6</w:t>
            </w:r>
          </w:p>
        </w:tc>
        <w:tc>
          <w:tcPr>
            <w:tcW w:w="490" w:type="pct"/>
            <w:tcBorders>
              <w:top w:val="single" w:color="000000" w:sz="4" w:space="0"/>
              <w:left w:val="single" w:color="000000" w:sz="4" w:space="0"/>
              <w:bottom w:val="single" w:color="000000" w:sz="4" w:space="0"/>
              <w:right w:val="single" w:color="000000" w:sz="4" w:space="0"/>
            </w:tcBorders>
            <w:vAlign w:val="center"/>
          </w:tcPr>
          <w:p w14:paraId="740FA86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竖条幕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17BC5395">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1.棉卡 高9.5m*宽3m*3折*10块；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2EDF3EC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1026 </w:t>
            </w:r>
          </w:p>
        </w:tc>
        <w:tc>
          <w:tcPr>
            <w:tcW w:w="438" w:type="pct"/>
            <w:tcBorders>
              <w:top w:val="single" w:color="000000" w:sz="4" w:space="0"/>
              <w:left w:val="single" w:color="000000" w:sz="4" w:space="0"/>
              <w:bottom w:val="single" w:color="000000" w:sz="4" w:space="0"/>
              <w:right w:val="single" w:color="000000" w:sz="4" w:space="0"/>
            </w:tcBorders>
            <w:vAlign w:val="center"/>
          </w:tcPr>
          <w:p w14:paraId="4578A60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4086EBF5">
            <w:pPr>
              <w:jc w:val="center"/>
              <w:rPr>
                <w:rFonts w:hint="eastAsia" w:ascii="仿宋" w:hAnsi="仿宋" w:eastAsia="仿宋" w:cs="仿宋"/>
                <w:color w:val="auto"/>
                <w:sz w:val="24"/>
              </w:rPr>
            </w:pPr>
          </w:p>
        </w:tc>
      </w:tr>
      <w:tr w14:paraId="0907517B">
        <w:tblPrEx>
          <w:tblCellMar>
            <w:top w:w="0" w:type="dxa"/>
            <w:left w:w="108" w:type="dxa"/>
            <w:bottom w:w="0" w:type="dxa"/>
            <w:right w:w="108" w:type="dxa"/>
          </w:tblCellMar>
        </w:tblPrEx>
        <w:trPr>
          <w:trHeight w:val="1258"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70DF6FF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B-7</w:t>
            </w:r>
          </w:p>
        </w:tc>
        <w:tc>
          <w:tcPr>
            <w:tcW w:w="490" w:type="pct"/>
            <w:tcBorders>
              <w:top w:val="single" w:color="000000" w:sz="4" w:space="0"/>
              <w:left w:val="single" w:color="000000" w:sz="4" w:space="0"/>
              <w:bottom w:val="single" w:color="000000" w:sz="4" w:space="0"/>
              <w:right w:val="single" w:color="000000" w:sz="4" w:space="0"/>
            </w:tcBorders>
            <w:vAlign w:val="center"/>
          </w:tcPr>
          <w:p w14:paraId="46D6624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二幕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2985A6E6">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1.加密丝绒 高9.5m*宽12.5m*3折*2块；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07607C4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713 </w:t>
            </w:r>
          </w:p>
        </w:tc>
        <w:tc>
          <w:tcPr>
            <w:tcW w:w="438" w:type="pct"/>
            <w:tcBorders>
              <w:top w:val="single" w:color="000000" w:sz="4" w:space="0"/>
              <w:left w:val="single" w:color="000000" w:sz="4" w:space="0"/>
              <w:bottom w:val="single" w:color="000000" w:sz="4" w:space="0"/>
              <w:right w:val="single" w:color="000000" w:sz="4" w:space="0"/>
            </w:tcBorders>
            <w:vAlign w:val="center"/>
          </w:tcPr>
          <w:p w14:paraId="1B8B940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54BA4574">
            <w:pPr>
              <w:jc w:val="center"/>
              <w:rPr>
                <w:rFonts w:hint="eastAsia" w:ascii="仿宋" w:hAnsi="仿宋" w:eastAsia="仿宋" w:cs="仿宋"/>
                <w:color w:val="auto"/>
                <w:sz w:val="24"/>
              </w:rPr>
            </w:pPr>
          </w:p>
        </w:tc>
      </w:tr>
      <w:tr w14:paraId="2A64A1F5">
        <w:tblPrEx>
          <w:tblCellMar>
            <w:top w:w="0" w:type="dxa"/>
            <w:left w:w="108" w:type="dxa"/>
            <w:bottom w:w="0" w:type="dxa"/>
            <w:right w:w="108" w:type="dxa"/>
          </w:tblCellMar>
        </w:tblPrEx>
        <w:trPr>
          <w:trHeight w:val="638"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78CD831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B-8</w:t>
            </w:r>
          </w:p>
        </w:tc>
        <w:tc>
          <w:tcPr>
            <w:tcW w:w="490" w:type="pct"/>
            <w:tcBorders>
              <w:top w:val="single" w:color="000000" w:sz="4" w:space="0"/>
              <w:left w:val="single" w:color="000000" w:sz="4" w:space="0"/>
              <w:bottom w:val="single" w:color="000000" w:sz="4" w:space="0"/>
              <w:right w:val="single" w:color="000000" w:sz="4" w:space="0"/>
            </w:tcBorders>
            <w:vAlign w:val="center"/>
          </w:tcPr>
          <w:p w14:paraId="7F2B1E6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二幕衬里</w:t>
            </w:r>
          </w:p>
        </w:tc>
        <w:tc>
          <w:tcPr>
            <w:tcW w:w="2614" w:type="pct"/>
            <w:tcBorders>
              <w:top w:val="single" w:color="000000" w:sz="4" w:space="0"/>
              <w:left w:val="single" w:color="000000" w:sz="4" w:space="0"/>
              <w:bottom w:val="single" w:color="000000" w:sz="4" w:space="0"/>
              <w:right w:val="single" w:color="000000" w:sz="4" w:space="0"/>
            </w:tcBorders>
            <w:vAlign w:val="center"/>
          </w:tcPr>
          <w:p w14:paraId="3439A0BF">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1.人棉 高9.5m*宽12.5m*2块；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21D87EB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238 </w:t>
            </w:r>
          </w:p>
        </w:tc>
        <w:tc>
          <w:tcPr>
            <w:tcW w:w="438" w:type="pct"/>
            <w:tcBorders>
              <w:top w:val="single" w:color="000000" w:sz="4" w:space="0"/>
              <w:left w:val="single" w:color="000000" w:sz="4" w:space="0"/>
              <w:bottom w:val="single" w:color="000000" w:sz="4" w:space="0"/>
              <w:right w:val="single" w:color="000000" w:sz="4" w:space="0"/>
            </w:tcBorders>
            <w:vAlign w:val="center"/>
          </w:tcPr>
          <w:p w14:paraId="0981858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48EC401E">
            <w:pPr>
              <w:jc w:val="center"/>
              <w:rPr>
                <w:rFonts w:hint="eastAsia" w:ascii="仿宋" w:hAnsi="仿宋" w:eastAsia="仿宋" w:cs="仿宋"/>
                <w:color w:val="auto"/>
                <w:sz w:val="24"/>
              </w:rPr>
            </w:pPr>
          </w:p>
        </w:tc>
      </w:tr>
      <w:tr w14:paraId="135B1D74">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71A5EC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B-9</w:t>
            </w:r>
          </w:p>
        </w:tc>
        <w:tc>
          <w:tcPr>
            <w:tcW w:w="490" w:type="pct"/>
            <w:tcBorders>
              <w:top w:val="single" w:color="000000" w:sz="4" w:space="0"/>
              <w:left w:val="single" w:color="000000" w:sz="4" w:space="0"/>
              <w:bottom w:val="single" w:color="000000" w:sz="4" w:space="0"/>
              <w:right w:val="single" w:color="000000" w:sz="4" w:space="0"/>
            </w:tcBorders>
            <w:vAlign w:val="center"/>
          </w:tcPr>
          <w:p w14:paraId="056BE2D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对开底幕</w:t>
            </w:r>
          </w:p>
        </w:tc>
        <w:tc>
          <w:tcPr>
            <w:tcW w:w="2614" w:type="pct"/>
            <w:tcBorders>
              <w:top w:val="single" w:color="000000" w:sz="4" w:space="0"/>
              <w:left w:val="single" w:color="000000" w:sz="4" w:space="0"/>
              <w:bottom w:val="single" w:color="000000" w:sz="4" w:space="0"/>
              <w:right w:val="single" w:color="000000" w:sz="4" w:space="0"/>
            </w:tcBorders>
            <w:vAlign w:val="center"/>
          </w:tcPr>
          <w:p w14:paraId="16E9683C">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1.驼黄色加密丝绒 高9.5m*宽12.5m*3折*2块；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1350866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713 </w:t>
            </w:r>
          </w:p>
        </w:tc>
        <w:tc>
          <w:tcPr>
            <w:tcW w:w="438" w:type="pct"/>
            <w:tcBorders>
              <w:top w:val="single" w:color="000000" w:sz="4" w:space="0"/>
              <w:left w:val="single" w:color="000000" w:sz="4" w:space="0"/>
              <w:bottom w:val="single" w:color="000000" w:sz="4" w:space="0"/>
              <w:right w:val="single" w:color="000000" w:sz="4" w:space="0"/>
            </w:tcBorders>
            <w:vAlign w:val="center"/>
          </w:tcPr>
          <w:p w14:paraId="13404D7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24E8D5B4">
            <w:pPr>
              <w:rPr>
                <w:rFonts w:hint="eastAsia" w:ascii="仿宋" w:hAnsi="仿宋" w:eastAsia="仿宋" w:cs="仿宋"/>
                <w:color w:val="auto"/>
                <w:sz w:val="24"/>
              </w:rPr>
            </w:pPr>
          </w:p>
        </w:tc>
      </w:tr>
      <w:tr w14:paraId="0372125E">
        <w:tblPrEx>
          <w:tblCellMar>
            <w:top w:w="0" w:type="dxa"/>
            <w:left w:w="108" w:type="dxa"/>
            <w:bottom w:w="0" w:type="dxa"/>
            <w:right w:w="108" w:type="dxa"/>
          </w:tblCellMar>
        </w:tblPrEx>
        <w:trPr>
          <w:trHeight w:val="264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2985B4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B-10</w:t>
            </w:r>
          </w:p>
        </w:tc>
        <w:tc>
          <w:tcPr>
            <w:tcW w:w="490" w:type="pct"/>
            <w:tcBorders>
              <w:top w:val="single" w:color="000000" w:sz="4" w:space="0"/>
              <w:left w:val="single" w:color="000000" w:sz="4" w:space="0"/>
              <w:bottom w:val="single" w:color="000000" w:sz="4" w:space="0"/>
              <w:right w:val="single" w:color="000000" w:sz="4" w:space="0"/>
            </w:tcBorders>
            <w:vAlign w:val="center"/>
          </w:tcPr>
          <w:p w14:paraId="09675F7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底幕衬里</w:t>
            </w:r>
          </w:p>
        </w:tc>
        <w:tc>
          <w:tcPr>
            <w:tcW w:w="2614" w:type="pct"/>
            <w:tcBorders>
              <w:top w:val="single" w:color="000000" w:sz="4" w:space="0"/>
              <w:left w:val="single" w:color="000000" w:sz="4" w:space="0"/>
              <w:bottom w:val="single" w:color="000000" w:sz="4" w:space="0"/>
              <w:right w:val="single" w:color="000000" w:sz="4" w:space="0"/>
            </w:tcBorders>
            <w:vAlign w:val="center"/>
          </w:tcPr>
          <w:p w14:paraId="5DC51B1C">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1.人棉 高9.5m*宽12.5m*2块；                                                                                      2.舞台幕布布料做浸染式阻燃处理；B1级阻燃；                                                         3.克重：≥275g/㎡；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▲4.燃烧性能（装饰用织物）：续燃时间≤5s，阴燃时间≤15s，损毁长度≤150mm，燃烧滴落物：未引起脱脂棉燃烧或阴燃；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5.氧指数OI（%）≥32.0；                                                                                         </w:t>
            </w:r>
          </w:p>
        </w:tc>
        <w:tc>
          <w:tcPr>
            <w:tcW w:w="460" w:type="pct"/>
            <w:tcBorders>
              <w:top w:val="single" w:color="000000" w:sz="4" w:space="0"/>
              <w:left w:val="single" w:color="000000" w:sz="4" w:space="0"/>
              <w:bottom w:val="single" w:color="000000" w:sz="4" w:space="0"/>
              <w:right w:val="single" w:color="000000" w:sz="4" w:space="0"/>
            </w:tcBorders>
            <w:vAlign w:val="center"/>
          </w:tcPr>
          <w:p w14:paraId="6DADEFB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238</w:t>
            </w:r>
          </w:p>
        </w:tc>
        <w:tc>
          <w:tcPr>
            <w:tcW w:w="438" w:type="pct"/>
            <w:tcBorders>
              <w:top w:val="single" w:color="000000" w:sz="4" w:space="0"/>
              <w:left w:val="single" w:color="000000" w:sz="4" w:space="0"/>
              <w:bottom w:val="single" w:color="000000" w:sz="4" w:space="0"/>
              <w:right w:val="single" w:color="000000" w:sz="4" w:space="0"/>
            </w:tcBorders>
            <w:vAlign w:val="center"/>
          </w:tcPr>
          <w:p w14:paraId="44D1301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282DE334">
            <w:pPr>
              <w:rPr>
                <w:rFonts w:hint="eastAsia" w:ascii="仿宋" w:hAnsi="仿宋" w:eastAsia="仿宋" w:cs="仿宋"/>
                <w:color w:val="auto"/>
                <w:sz w:val="24"/>
              </w:rPr>
            </w:pPr>
          </w:p>
        </w:tc>
      </w:tr>
      <w:tr w14:paraId="02B6993C">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4A3756C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B-11</w:t>
            </w:r>
          </w:p>
        </w:tc>
        <w:tc>
          <w:tcPr>
            <w:tcW w:w="490" w:type="pct"/>
            <w:tcBorders>
              <w:top w:val="single" w:color="000000" w:sz="4" w:space="0"/>
              <w:left w:val="single" w:color="000000" w:sz="4" w:space="0"/>
              <w:bottom w:val="single" w:color="000000" w:sz="4" w:space="0"/>
              <w:right w:val="single" w:color="000000" w:sz="4" w:space="0"/>
            </w:tcBorders>
            <w:vAlign w:val="center"/>
          </w:tcPr>
          <w:p w14:paraId="4808AD5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电源线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0FEFB4E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WDZ-YJYR（4X1.5）</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9FC063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1800</w:t>
            </w:r>
          </w:p>
        </w:tc>
        <w:tc>
          <w:tcPr>
            <w:tcW w:w="438" w:type="pct"/>
            <w:tcBorders>
              <w:top w:val="single" w:color="000000" w:sz="4" w:space="0"/>
              <w:left w:val="single" w:color="000000" w:sz="4" w:space="0"/>
              <w:bottom w:val="single" w:color="000000" w:sz="4" w:space="0"/>
              <w:right w:val="single" w:color="000000" w:sz="4" w:space="0"/>
            </w:tcBorders>
            <w:vAlign w:val="center"/>
          </w:tcPr>
          <w:p w14:paraId="548849D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0B84DA47">
            <w:pPr>
              <w:rPr>
                <w:rFonts w:hint="eastAsia" w:ascii="仿宋" w:hAnsi="仿宋" w:eastAsia="仿宋" w:cs="仿宋"/>
                <w:color w:val="auto"/>
                <w:sz w:val="24"/>
              </w:rPr>
            </w:pPr>
          </w:p>
        </w:tc>
      </w:tr>
      <w:tr w14:paraId="7DB2E1F7">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221323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B-12</w:t>
            </w:r>
          </w:p>
        </w:tc>
        <w:tc>
          <w:tcPr>
            <w:tcW w:w="490" w:type="pct"/>
            <w:tcBorders>
              <w:top w:val="single" w:color="000000" w:sz="4" w:space="0"/>
              <w:left w:val="single" w:color="000000" w:sz="4" w:space="0"/>
              <w:bottom w:val="single" w:color="000000" w:sz="4" w:space="0"/>
              <w:right w:val="single" w:color="000000" w:sz="4" w:space="0"/>
            </w:tcBorders>
            <w:vAlign w:val="center"/>
          </w:tcPr>
          <w:p w14:paraId="3E8F5FC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1D59A42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WDZ-KYJYR(4X075)</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12FACCE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1600</w:t>
            </w:r>
          </w:p>
        </w:tc>
        <w:tc>
          <w:tcPr>
            <w:tcW w:w="438" w:type="pct"/>
            <w:tcBorders>
              <w:top w:val="single" w:color="000000" w:sz="4" w:space="0"/>
              <w:left w:val="single" w:color="000000" w:sz="4" w:space="0"/>
              <w:bottom w:val="single" w:color="000000" w:sz="4" w:space="0"/>
              <w:right w:val="single" w:color="000000" w:sz="4" w:space="0"/>
            </w:tcBorders>
            <w:vAlign w:val="center"/>
          </w:tcPr>
          <w:p w14:paraId="3A945D6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68CF8F21">
            <w:pPr>
              <w:rPr>
                <w:rFonts w:hint="eastAsia" w:ascii="仿宋" w:hAnsi="仿宋" w:eastAsia="仿宋" w:cs="仿宋"/>
                <w:color w:val="auto"/>
                <w:sz w:val="24"/>
              </w:rPr>
            </w:pPr>
          </w:p>
        </w:tc>
      </w:tr>
      <w:tr w14:paraId="7C9B50A3">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5293C00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B-13</w:t>
            </w:r>
          </w:p>
        </w:tc>
        <w:tc>
          <w:tcPr>
            <w:tcW w:w="490" w:type="pct"/>
            <w:tcBorders>
              <w:top w:val="single" w:color="000000" w:sz="4" w:space="0"/>
              <w:left w:val="single" w:color="000000" w:sz="4" w:space="0"/>
              <w:bottom w:val="single" w:color="000000" w:sz="4" w:space="0"/>
              <w:right w:val="single" w:color="000000" w:sz="4" w:space="0"/>
            </w:tcBorders>
            <w:vAlign w:val="center"/>
          </w:tcPr>
          <w:p w14:paraId="093AE42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334E64B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WDZ-KYJYR(5X0.75)</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617A5FB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1600</w:t>
            </w:r>
          </w:p>
        </w:tc>
        <w:tc>
          <w:tcPr>
            <w:tcW w:w="438" w:type="pct"/>
            <w:tcBorders>
              <w:top w:val="single" w:color="000000" w:sz="4" w:space="0"/>
              <w:left w:val="single" w:color="000000" w:sz="4" w:space="0"/>
              <w:bottom w:val="single" w:color="000000" w:sz="4" w:space="0"/>
              <w:right w:val="single" w:color="000000" w:sz="4" w:space="0"/>
            </w:tcBorders>
            <w:vAlign w:val="center"/>
          </w:tcPr>
          <w:p w14:paraId="2EB7329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451CCAC2">
            <w:pPr>
              <w:rPr>
                <w:rFonts w:hint="eastAsia" w:ascii="仿宋" w:hAnsi="仿宋" w:eastAsia="仿宋" w:cs="仿宋"/>
                <w:color w:val="auto"/>
                <w:sz w:val="24"/>
              </w:rPr>
            </w:pPr>
          </w:p>
        </w:tc>
      </w:tr>
      <w:tr w14:paraId="0745A3F2">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6D71671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B-14</w:t>
            </w:r>
          </w:p>
        </w:tc>
        <w:tc>
          <w:tcPr>
            <w:tcW w:w="490" w:type="pct"/>
            <w:tcBorders>
              <w:top w:val="single" w:color="000000" w:sz="4" w:space="0"/>
              <w:left w:val="single" w:color="000000" w:sz="4" w:space="0"/>
              <w:bottom w:val="single" w:color="000000" w:sz="4" w:space="0"/>
              <w:right w:val="single" w:color="000000" w:sz="4" w:space="0"/>
            </w:tcBorders>
            <w:vAlign w:val="center"/>
          </w:tcPr>
          <w:p w14:paraId="328CAA2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5968A16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WDZ-KYJYR(2X0.75)</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1E05340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3300</w:t>
            </w:r>
          </w:p>
        </w:tc>
        <w:tc>
          <w:tcPr>
            <w:tcW w:w="438" w:type="pct"/>
            <w:tcBorders>
              <w:top w:val="single" w:color="000000" w:sz="4" w:space="0"/>
              <w:left w:val="single" w:color="000000" w:sz="4" w:space="0"/>
              <w:bottom w:val="single" w:color="000000" w:sz="4" w:space="0"/>
              <w:right w:val="single" w:color="000000" w:sz="4" w:space="0"/>
            </w:tcBorders>
            <w:vAlign w:val="center"/>
          </w:tcPr>
          <w:p w14:paraId="48A9C63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3424EA84">
            <w:pPr>
              <w:rPr>
                <w:rFonts w:hint="eastAsia" w:ascii="仿宋" w:hAnsi="仿宋" w:eastAsia="仿宋" w:cs="仿宋"/>
                <w:color w:val="auto"/>
                <w:sz w:val="24"/>
              </w:rPr>
            </w:pPr>
          </w:p>
        </w:tc>
      </w:tr>
      <w:tr w14:paraId="63B0A633">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15AF342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B-15</w:t>
            </w:r>
          </w:p>
        </w:tc>
        <w:tc>
          <w:tcPr>
            <w:tcW w:w="490" w:type="pct"/>
            <w:tcBorders>
              <w:top w:val="single" w:color="000000" w:sz="4" w:space="0"/>
              <w:left w:val="single" w:color="000000" w:sz="4" w:space="0"/>
              <w:bottom w:val="single" w:color="000000" w:sz="4" w:space="0"/>
              <w:right w:val="single" w:color="000000" w:sz="4" w:space="0"/>
            </w:tcBorders>
            <w:vAlign w:val="center"/>
          </w:tcPr>
          <w:p w14:paraId="7D70DA0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6D69A6F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WDZ-KYJYRP(6X0.75)</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0937635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1600</w:t>
            </w:r>
          </w:p>
        </w:tc>
        <w:tc>
          <w:tcPr>
            <w:tcW w:w="438" w:type="pct"/>
            <w:tcBorders>
              <w:top w:val="single" w:color="000000" w:sz="4" w:space="0"/>
              <w:left w:val="single" w:color="000000" w:sz="4" w:space="0"/>
              <w:bottom w:val="single" w:color="000000" w:sz="4" w:space="0"/>
              <w:right w:val="single" w:color="000000" w:sz="4" w:space="0"/>
            </w:tcBorders>
            <w:vAlign w:val="center"/>
          </w:tcPr>
          <w:p w14:paraId="2CE9F19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25E52B08">
            <w:pPr>
              <w:rPr>
                <w:rFonts w:hint="eastAsia" w:ascii="仿宋" w:hAnsi="仿宋" w:eastAsia="仿宋" w:cs="仿宋"/>
                <w:color w:val="auto"/>
                <w:sz w:val="24"/>
              </w:rPr>
            </w:pPr>
          </w:p>
        </w:tc>
      </w:tr>
      <w:tr w14:paraId="506638C3">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AE4D9A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B-16</w:t>
            </w:r>
          </w:p>
        </w:tc>
        <w:tc>
          <w:tcPr>
            <w:tcW w:w="490" w:type="pct"/>
            <w:tcBorders>
              <w:top w:val="single" w:color="000000" w:sz="4" w:space="0"/>
              <w:left w:val="single" w:color="000000" w:sz="4" w:space="0"/>
              <w:bottom w:val="single" w:color="000000" w:sz="4" w:space="0"/>
              <w:right w:val="single" w:color="000000" w:sz="4" w:space="0"/>
            </w:tcBorders>
            <w:vAlign w:val="center"/>
          </w:tcPr>
          <w:p w14:paraId="087DCCE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控制线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5D2B9F5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WDZ-KYJYR(3X0.75)</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6D8C1D5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w:t>
            </w:r>
          </w:p>
        </w:tc>
        <w:tc>
          <w:tcPr>
            <w:tcW w:w="438" w:type="pct"/>
            <w:tcBorders>
              <w:top w:val="single" w:color="000000" w:sz="4" w:space="0"/>
              <w:left w:val="single" w:color="000000" w:sz="4" w:space="0"/>
              <w:bottom w:val="single" w:color="000000" w:sz="4" w:space="0"/>
              <w:right w:val="single" w:color="000000" w:sz="4" w:space="0"/>
            </w:tcBorders>
            <w:vAlign w:val="center"/>
          </w:tcPr>
          <w:p w14:paraId="334DE1C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4DDA7278">
            <w:pPr>
              <w:rPr>
                <w:rFonts w:hint="eastAsia" w:ascii="仿宋" w:hAnsi="仿宋" w:eastAsia="仿宋" w:cs="仿宋"/>
                <w:color w:val="auto"/>
                <w:sz w:val="24"/>
              </w:rPr>
            </w:pPr>
          </w:p>
        </w:tc>
      </w:tr>
      <w:tr w14:paraId="65F3845A">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7C9C828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B-17</w:t>
            </w:r>
          </w:p>
        </w:tc>
        <w:tc>
          <w:tcPr>
            <w:tcW w:w="490" w:type="pct"/>
            <w:tcBorders>
              <w:top w:val="single" w:color="000000" w:sz="4" w:space="0"/>
              <w:left w:val="single" w:color="000000" w:sz="4" w:space="0"/>
              <w:bottom w:val="single" w:color="000000" w:sz="4" w:space="0"/>
              <w:right w:val="single" w:color="000000" w:sz="4" w:space="0"/>
            </w:tcBorders>
            <w:vAlign w:val="center"/>
          </w:tcPr>
          <w:p w14:paraId="1B477DC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六类屏蔽网线</w:t>
            </w:r>
          </w:p>
        </w:tc>
        <w:tc>
          <w:tcPr>
            <w:tcW w:w="2614" w:type="pct"/>
            <w:tcBorders>
              <w:top w:val="single" w:color="000000" w:sz="4" w:space="0"/>
              <w:left w:val="single" w:color="000000" w:sz="4" w:space="0"/>
              <w:bottom w:val="single" w:color="000000" w:sz="4" w:space="0"/>
              <w:right w:val="single" w:color="000000" w:sz="4" w:space="0"/>
            </w:tcBorders>
            <w:vAlign w:val="center"/>
          </w:tcPr>
          <w:p w14:paraId="20B04EB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CAT6-FTP</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26C8E17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38" w:type="pct"/>
            <w:tcBorders>
              <w:top w:val="single" w:color="000000" w:sz="4" w:space="0"/>
              <w:left w:val="single" w:color="000000" w:sz="4" w:space="0"/>
              <w:bottom w:val="single" w:color="000000" w:sz="4" w:space="0"/>
              <w:right w:val="single" w:color="000000" w:sz="4" w:space="0"/>
            </w:tcBorders>
            <w:vAlign w:val="center"/>
          </w:tcPr>
          <w:p w14:paraId="037EF01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37CD9C5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1箱305米</w:t>
            </w:r>
          </w:p>
        </w:tc>
      </w:tr>
      <w:tr w14:paraId="761F2723">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4A296D3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B-18</w:t>
            </w:r>
          </w:p>
        </w:tc>
        <w:tc>
          <w:tcPr>
            <w:tcW w:w="490" w:type="pct"/>
            <w:tcBorders>
              <w:top w:val="single" w:color="000000" w:sz="4" w:space="0"/>
              <w:left w:val="single" w:color="000000" w:sz="4" w:space="0"/>
              <w:bottom w:val="single" w:color="000000" w:sz="4" w:space="0"/>
              <w:right w:val="single" w:color="000000" w:sz="4" w:space="0"/>
            </w:tcBorders>
            <w:vAlign w:val="center"/>
          </w:tcPr>
          <w:p w14:paraId="32501F9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水晶头</w:t>
            </w:r>
          </w:p>
        </w:tc>
        <w:tc>
          <w:tcPr>
            <w:tcW w:w="2614" w:type="pct"/>
            <w:tcBorders>
              <w:top w:val="single" w:color="000000" w:sz="4" w:space="0"/>
              <w:left w:val="single" w:color="000000" w:sz="4" w:space="0"/>
              <w:bottom w:val="single" w:color="000000" w:sz="4" w:space="0"/>
              <w:right w:val="single" w:color="000000" w:sz="4" w:space="0"/>
            </w:tcBorders>
            <w:vAlign w:val="center"/>
          </w:tcPr>
          <w:p w14:paraId="46D7BAD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6类</w:t>
            </w:r>
          </w:p>
        </w:tc>
        <w:tc>
          <w:tcPr>
            <w:tcW w:w="460" w:type="pct"/>
            <w:tcBorders>
              <w:top w:val="single" w:color="000000" w:sz="4" w:space="0"/>
              <w:left w:val="single" w:color="000000" w:sz="4" w:space="0"/>
              <w:bottom w:val="single" w:color="000000" w:sz="4" w:space="0"/>
              <w:right w:val="single" w:color="000000" w:sz="4" w:space="0"/>
            </w:tcBorders>
            <w:vAlign w:val="center"/>
          </w:tcPr>
          <w:p w14:paraId="5D26C62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38" w:type="pct"/>
            <w:tcBorders>
              <w:top w:val="single" w:color="000000" w:sz="4" w:space="0"/>
              <w:left w:val="single" w:color="000000" w:sz="4" w:space="0"/>
              <w:bottom w:val="single" w:color="000000" w:sz="4" w:space="0"/>
              <w:right w:val="single" w:color="000000" w:sz="4" w:space="0"/>
            </w:tcBorders>
            <w:vAlign w:val="center"/>
          </w:tcPr>
          <w:p w14:paraId="338CCB6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盒</w:t>
            </w:r>
          </w:p>
        </w:tc>
        <w:tc>
          <w:tcPr>
            <w:tcW w:w="541" w:type="pct"/>
            <w:tcBorders>
              <w:top w:val="single" w:color="000000" w:sz="4" w:space="0"/>
              <w:left w:val="single" w:color="000000" w:sz="4" w:space="0"/>
              <w:bottom w:val="single" w:color="000000" w:sz="4" w:space="0"/>
              <w:right w:val="single" w:color="000000" w:sz="4" w:space="0"/>
            </w:tcBorders>
            <w:vAlign w:val="center"/>
          </w:tcPr>
          <w:p w14:paraId="3B63938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1盒100个</w:t>
            </w:r>
          </w:p>
        </w:tc>
      </w:tr>
      <w:tr w14:paraId="1583BFF9">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242D510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B-19</w:t>
            </w:r>
          </w:p>
        </w:tc>
        <w:tc>
          <w:tcPr>
            <w:tcW w:w="490" w:type="pct"/>
            <w:tcBorders>
              <w:top w:val="single" w:color="000000" w:sz="4" w:space="0"/>
              <w:left w:val="single" w:color="000000" w:sz="4" w:space="0"/>
              <w:bottom w:val="single" w:color="000000" w:sz="4" w:space="0"/>
              <w:right w:val="single" w:color="000000" w:sz="4" w:space="0"/>
            </w:tcBorders>
            <w:vAlign w:val="center"/>
          </w:tcPr>
          <w:p w14:paraId="798AD90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14" w:type="pct"/>
            <w:tcBorders>
              <w:top w:val="single" w:color="000000" w:sz="4" w:space="0"/>
              <w:left w:val="single" w:color="000000" w:sz="4" w:space="0"/>
              <w:bottom w:val="single" w:color="000000" w:sz="4" w:space="0"/>
              <w:right w:val="single" w:color="000000" w:sz="4" w:space="0"/>
            </w:tcBorders>
            <w:vAlign w:val="center"/>
          </w:tcPr>
          <w:p w14:paraId="5EB5C18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300X100</w:t>
            </w:r>
          </w:p>
        </w:tc>
        <w:tc>
          <w:tcPr>
            <w:tcW w:w="460" w:type="pct"/>
            <w:tcBorders>
              <w:top w:val="single" w:color="000000" w:sz="4" w:space="0"/>
              <w:left w:val="single" w:color="000000" w:sz="4" w:space="0"/>
              <w:bottom w:val="single" w:color="000000" w:sz="4" w:space="0"/>
              <w:right w:val="single" w:color="000000" w:sz="4" w:space="0"/>
            </w:tcBorders>
            <w:vAlign w:val="center"/>
          </w:tcPr>
          <w:p w14:paraId="7DCF4BE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120</w:t>
            </w:r>
          </w:p>
        </w:tc>
        <w:tc>
          <w:tcPr>
            <w:tcW w:w="438" w:type="pct"/>
            <w:tcBorders>
              <w:top w:val="single" w:color="000000" w:sz="4" w:space="0"/>
              <w:left w:val="single" w:color="000000" w:sz="4" w:space="0"/>
              <w:bottom w:val="single" w:color="000000" w:sz="4" w:space="0"/>
              <w:right w:val="single" w:color="000000" w:sz="4" w:space="0"/>
            </w:tcBorders>
            <w:vAlign w:val="center"/>
          </w:tcPr>
          <w:p w14:paraId="14A015F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5C787DEC">
            <w:pPr>
              <w:rPr>
                <w:rFonts w:hint="eastAsia" w:ascii="仿宋" w:hAnsi="仿宋" w:eastAsia="仿宋" w:cs="仿宋"/>
                <w:color w:val="auto"/>
                <w:sz w:val="24"/>
              </w:rPr>
            </w:pPr>
          </w:p>
        </w:tc>
      </w:tr>
      <w:tr w14:paraId="6B71BD3E">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7A6862E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B-20</w:t>
            </w:r>
          </w:p>
        </w:tc>
        <w:tc>
          <w:tcPr>
            <w:tcW w:w="490" w:type="pct"/>
            <w:tcBorders>
              <w:top w:val="single" w:color="000000" w:sz="4" w:space="0"/>
              <w:left w:val="single" w:color="000000" w:sz="4" w:space="0"/>
              <w:bottom w:val="single" w:color="000000" w:sz="4" w:space="0"/>
              <w:right w:val="single" w:color="000000" w:sz="4" w:space="0"/>
            </w:tcBorders>
            <w:vAlign w:val="center"/>
          </w:tcPr>
          <w:p w14:paraId="11A6777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14" w:type="pct"/>
            <w:tcBorders>
              <w:top w:val="single" w:color="000000" w:sz="4" w:space="0"/>
              <w:left w:val="single" w:color="000000" w:sz="4" w:space="0"/>
              <w:bottom w:val="single" w:color="000000" w:sz="4" w:space="0"/>
              <w:right w:val="single" w:color="000000" w:sz="4" w:space="0"/>
            </w:tcBorders>
            <w:vAlign w:val="center"/>
          </w:tcPr>
          <w:p w14:paraId="3A427B6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200X100</w:t>
            </w:r>
          </w:p>
        </w:tc>
        <w:tc>
          <w:tcPr>
            <w:tcW w:w="460" w:type="pct"/>
            <w:tcBorders>
              <w:top w:val="single" w:color="000000" w:sz="4" w:space="0"/>
              <w:left w:val="single" w:color="000000" w:sz="4" w:space="0"/>
              <w:bottom w:val="single" w:color="000000" w:sz="4" w:space="0"/>
              <w:right w:val="single" w:color="000000" w:sz="4" w:space="0"/>
            </w:tcBorders>
            <w:vAlign w:val="center"/>
          </w:tcPr>
          <w:p w14:paraId="23860B5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38" w:type="pct"/>
            <w:tcBorders>
              <w:top w:val="single" w:color="000000" w:sz="4" w:space="0"/>
              <w:left w:val="single" w:color="000000" w:sz="4" w:space="0"/>
              <w:bottom w:val="single" w:color="000000" w:sz="4" w:space="0"/>
              <w:right w:val="single" w:color="000000" w:sz="4" w:space="0"/>
            </w:tcBorders>
            <w:vAlign w:val="center"/>
          </w:tcPr>
          <w:p w14:paraId="686D12E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3B7AA752">
            <w:pPr>
              <w:rPr>
                <w:rFonts w:hint="eastAsia" w:ascii="仿宋" w:hAnsi="仿宋" w:eastAsia="仿宋" w:cs="仿宋"/>
                <w:color w:val="auto"/>
                <w:sz w:val="24"/>
              </w:rPr>
            </w:pPr>
          </w:p>
        </w:tc>
      </w:tr>
      <w:tr w14:paraId="6D219F43">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0575E62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B-21</w:t>
            </w:r>
          </w:p>
        </w:tc>
        <w:tc>
          <w:tcPr>
            <w:tcW w:w="490" w:type="pct"/>
            <w:tcBorders>
              <w:top w:val="single" w:color="000000" w:sz="4" w:space="0"/>
              <w:left w:val="single" w:color="000000" w:sz="4" w:space="0"/>
              <w:bottom w:val="single" w:color="000000" w:sz="4" w:space="0"/>
              <w:right w:val="single" w:color="000000" w:sz="4" w:space="0"/>
            </w:tcBorders>
            <w:vAlign w:val="center"/>
          </w:tcPr>
          <w:p w14:paraId="170BAFC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14" w:type="pct"/>
            <w:tcBorders>
              <w:top w:val="single" w:color="000000" w:sz="4" w:space="0"/>
              <w:left w:val="single" w:color="000000" w:sz="4" w:space="0"/>
              <w:bottom w:val="single" w:color="000000" w:sz="4" w:space="0"/>
              <w:right w:val="single" w:color="000000" w:sz="4" w:space="0"/>
            </w:tcBorders>
            <w:vAlign w:val="center"/>
          </w:tcPr>
          <w:p w14:paraId="36641D7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100X100</w:t>
            </w:r>
          </w:p>
        </w:tc>
        <w:tc>
          <w:tcPr>
            <w:tcW w:w="460" w:type="pct"/>
            <w:tcBorders>
              <w:top w:val="single" w:color="000000" w:sz="4" w:space="0"/>
              <w:left w:val="single" w:color="000000" w:sz="4" w:space="0"/>
              <w:bottom w:val="single" w:color="000000" w:sz="4" w:space="0"/>
              <w:right w:val="single" w:color="000000" w:sz="4" w:space="0"/>
            </w:tcBorders>
            <w:vAlign w:val="center"/>
          </w:tcPr>
          <w:p w14:paraId="39CA6D5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w:t>
            </w:r>
          </w:p>
        </w:tc>
        <w:tc>
          <w:tcPr>
            <w:tcW w:w="438" w:type="pct"/>
            <w:tcBorders>
              <w:top w:val="single" w:color="000000" w:sz="4" w:space="0"/>
              <w:left w:val="single" w:color="000000" w:sz="4" w:space="0"/>
              <w:bottom w:val="single" w:color="000000" w:sz="4" w:space="0"/>
              <w:right w:val="single" w:color="000000" w:sz="4" w:space="0"/>
            </w:tcBorders>
            <w:vAlign w:val="center"/>
          </w:tcPr>
          <w:p w14:paraId="25D07A2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49EB90DF">
            <w:pPr>
              <w:rPr>
                <w:rFonts w:hint="eastAsia" w:ascii="仿宋" w:hAnsi="仿宋" w:eastAsia="仿宋" w:cs="仿宋"/>
                <w:color w:val="auto"/>
                <w:sz w:val="24"/>
              </w:rPr>
            </w:pPr>
          </w:p>
        </w:tc>
      </w:tr>
      <w:tr w14:paraId="739F19C6">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DE7CEE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B-22</w:t>
            </w:r>
          </w:p>
        </w:tc>
        <w:tc>
          <w:tcPr>
            <w:tcW w:w="490" w:type="pct"/>
            <w:tcBorders>
              <w:top w:val="single" w:color="000000" w:sz="4" w:space="0"/>
              <w:left w:val="single" w:color="000000" w:sz="4" w:space="0"/>
              <w:bottom w:val="single" w:color="000000" w:sz="4" w:space="0"/>
              <w:right w:val="single" w:color="000000" w:sz="4" w:space="0"/>
            </w:tcBorders>
            <w:vAlign w:val="center"/>
          </w:tcPr>
          <w:p w14:paraId="00F8DCE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JGD穿线管</w:t>
            </w:r>
          </w:p>
        </w:tc>
        <w:tc>
          <w:tcPr>
            <w:tcW w:w="2614" w:type="pct"/>
            <w:tcBorders>
              <w:top w:val="single" w:color="000000" w:sz="4" w:space="0"/>
              <w:left w:val="single" w:color="000000" w:sz="4" w:space="0"/>
              <w:bottom w:val="single" w:color="000000" w:sz="4" w:space="0"/>
              <w:right w:val="single" w:color="000000" w:sz="4" w:space="0"/>
            </w:tcBorders>
            <w:vAlign w:val="center"/>
          </w:tcPr>
          <w:p w14:paraId="663FDFE9">
            <w:pPr>
              <w:widowControl/>
              <w:jc w:val="center"/>
              <w:textAlignment w:val="center"/>
              <w:rPr>
                <w:rFonts w:hint="eastAsia" w:ascii="仿宋" w:hAnsi="仿宋" w:eastAsia="仿宋" w:cs="仿宋"/>
                <w:color w:val="auto"/>
                <w:sz w:val="24"/>
              </w:rPr>
            </w:pPr>
            <w:r>
              <w:rPr>
                <w:rStyle w:val="19"/>
                <w:rFonts w:hint="default" w:ascii="仿宋" w:hAnsi="仿宋" w:eastAsia="仿宋" w:cs="仿宋"/>
                <w:color w:val="auto"/>
                <w:sz w:val="24"/>
                <w:szCs w:val="24"/>
                <w:lang w:bidi="ar"/>
              </w:rPr>
              <w:t>θ</w:t>
            </w:r>
            <w:r>
              <w:rPr>
                <w:rStyle w:val="22"/>
                <w:rFonts w:hint="default" w:ascii="仿宋" w:hAnsi="仿宋" w:eastAsia="仿宋" w:cs="仿宋"/>
                <w:color w:val="auto"/>
                <w:sz w:val="24"/>
                <w:szCs w:val="24"/>
                <w:lang w:bidi="ar"/>
              </w:rPr>
              <w:t>25</w:t>
            </w:r>
          </w:p>
        </w:tc>
        <w:tc>
          <w:tcPr>
            <w:tcW w:w="460" w:type="pct"/>
            <w:tcBorders>
              <w:top w:val="single" w:color="000000" w:sz="4" w:space="0"/>
              <w:left w:val="single" w:color="000000" w:sz="4" w:space="0"/>
              <w:bottom w:val="single" w:color="000000" w:sz="4" w:space="0"/>
              <w:right w:val="single" w:color="000000" w:sz="4" w:space="0"/>
            </w:tcBorders>
            <w:vAlign w:val="center"/>
          </w:tcPr>
          <w:p w14:paraId="3B7DE4D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200</w:t>
            </w:r>
          </w:p>
        </w:tc>
        <w:tc>
          <w:tcPr>
            <w:tcW w:w="438" w:type="pct"/>
            <w:tcBorders>
              <w:top w:val="single" w:color="000000" w:sz="4" w:space="0"/>
              <w:left w:val="single" w:color="000000" w:sz="4" w:space="0"/>
              <w:bottom w:val="single" w:color="000000" w:sz="4" w:space="0"/>
              <w:right w:val="single" w:color="000000" w:sz="4" w:space="0"/>
            </w:tcBorders>
            <w:vAlign w:val="center"/>
          </w:tcPr>
          <w:p w14:paraId="67C18A7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06EAAA97">
            <w:pPr>
              <w:rPr>
                <w:rFonts w:hint="eastAsia" w:ascii="仿宋" w:hAnsi="仿宋" w:eastAsia="仿宋" w:cs="仿宋"/>
                <w:color w:val="auto"/>
                <w:sz w:val="24"/>
              </w:rPr>
            </w:pPr>
          </w:p>
        </w:tc>
      </w:tr>
      <w:tr w14:paraId="32324FD8">
        <w:tblPrEx>
          <w:tblCellMar>
            <w:top w:w="0" w:type="dxa"/>
            <w:left w:w="108" w:type="dxa"/>
            <w:bottom w:w="0" w:type="dxa"/>
            <w:right w:w="108" w:type="dxa"/>
          </w:tblCellMar>
        </w:tblPrEx>
        <w:trPr>
          <w:trHeight w:val="330" w:hRule="atLeast"/>
        </w:trPr>
        <w:tc>
          <w:tcPr>
            <w:tcW w:w="457" w:type="pct"/>
            <w:tcBorders>
              <w:top w:val="single" w:color="000000" w:sz="4" w:space="0"/>
              <w:left w:val="single" w:color="000000" w:sz="4" w:space="0"/>
              <w:bottom w:val="single" w:color="000000" w:sz="4" w:space="0"/>
              <w:right w:val="single" w:color="000000" w:sz="4" w:space="0"/>
            </w:tcBorders>
            <w:noWrap/>
            <w:vAlign w:val="center"/>
          </w:tcPr>
          <w:p w14:paraId="39ACC69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B-23</w:t>
            </w:r>
          </w:p>
        </w:tc>
        <w:tc>
          <w:tcPr>
            <w:tcW w:w="490" w:type="pct"/>
            <w:tcBorders>
              <w:top w:val="nil"/>
              <w:left w:val="single" w:color="000000" w:sz="4" w:space="0"/>
              <w:bottom w:val="single" w:color="000000" w:sz="4" w:space="0"/>
              <w:right w:val="single" w:color="000000" w:sz="4" w:space="0"/>
            </w:tcBorders>
            <w:noWrap/>
            <w:vAlign w:val="center"/>
          </w:tcPr>
          <w:p w14:paraId="344BDD9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金属软管</w:t>
            </w:r>
          </w:p>
        </w:tc>
        <w:tc>
          <w:tcPr>
            <w:tcW w:w="2614" w:type="pct"/>
            <w:tcBorders>
              <w:top w:val="single" w:color="000000" w:sz="4" w:space="0"/>
              <w:left w:val="single" w:color="000000" w:sz="4" w:space="0"/>
              <w:bottom w:val="single" w:color="000000" w:sz="4" w:space="0"/>
              <w:right w:val="single" w:color="000000" w:sz="4" w:space="0"/>
            </w:tcBorders>
            <w:vAlign w:val="center"/>
          </w:tcPr>
          <w:p w14:paraId="5D807C96">
            <w:pPr>
              <w:widowControl/>
              <w:jc w:val="center"/>
              <w:textAlignment w:val="center"/>
              <w:rPr>
                <w:rFonts w:hint="eastAsia" w:ascii="仿宋" w:hAnsi="仿宋" w:eastAsia="仿宋" w:cs="仿宋"/>
                <w:color w:val="auto"/>
                <w:sz w:val="24"/>
              </w:rPr>
            </w:pPr>
            <w:r>
              <w:rPr>
                <w:rStyle w:val="19"/>
                <w:rFonts w:hint="default" w:ascii="仿宋" w:hAnsi="仿宋" w:eastAsia="仿宋" w:cs="仿宋"/>
                <w:color w:val="auto"/>
                <w:sz w:val="24"/>
                <w:szCs w:val="24"/>
                <w:lang w:bidi="ar"/>
              </w:rPr>
              <w:t>θ</w:t>
            </w:r>
            <w:r>
              <w:rPr>
                <w:rStyle w:val="22"/>
                <w:rFonts w:hint="default" w:ascii="仿宋" w:hAnsi="仿宋" w:eastAsia="仿宋" w:cs="仿宋"/>
                <w:color w:val="auto"/>
                <w:sz w:val="24"/>
                <w:szCs w:val="24"/>
                <w:lang w:bidi="ar"/>
              </w:rPr>
              <w:t>20</w:t>
            </w:r>
          </w:p>
        </w:tc>
        <w:tc>
          <w:tcPr>
            <w:tcW w:w="460" w:type="pct"/>
            <w:tcBorders>
              <w:top w:val="nil"/>
              <w:left w:val="single" w:color="000000" w:sz="4" w:space="0"/>
              <w:bottom w:val="single" w:color="000000" w:sz="4" w:space="0"/>
              <w:right w:val="single" w:color="000000" w:sz="4" w:space="0"/>
            </w:tcBorders>
            <w:noWrap/>
            <w:vAlign w:val="center"/>
          </w:tcPr>
          <w:p w14:paraId="2538701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w:t>
            </w:r>
          </w:p>
        </w:tc>
        <w:tc>
          <w:tcPr>
            <w:tcW w:w="438" w:type="pct"/>
            <w:tcBorders>
              <w:top w:val="nil"/>
              <w:left w:val="single" w:color="000000" w:sz="4" w:space="0"/>
              <w:bottom w:val="single" w:color="000000" w:sz="4" w:space="0"/>
              <w:right w:val="single" w:color="000000" w:sz="4" w:space="0"/>
            </w:tcBorders>
            <w:noWrap/>
            <w:vAlign w:val="center"/>
          </w:tcPr>
          <w:p w14:paraId="0130136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541" w:type="pct"/>
            <w:tcBorders>
              <w:top w:val="single" w:color="000000" w:sz="4" w:space="0"/>
              <w:left w:val="single" w:color="000000" w:sz="4" w:space="0"/>
              <w:bottom w:val="single" w:color="000000" w:sz="4" w:space="0"/>
              <w:right w:val="single" w:color="000000" w:sz="4" w:space="0"/>
            </w:tcBorders>
            <w:noWrap/>
            <w:vAlign w:val="center"/>
          </w:tcPr>
          <w:p w14:paraId="2C64CDA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1箱20米</w:t>
            </w:r>
          </w:p>
        </w:tc>
      </w:tr>
    </w:tbl>
    <w:p w14:paraId="7B009F29">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61E6D06B">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中控配置清单</w:t>
      </w:r>
    </w:p>
    <w:tbl>
      <w:tblPr>
        <w:tblStyle w:val="6"/>
        <w:tblW w:w="5159" w:type="pct"/>
        <w:tblInd w:w="0" w:type="dxa"/>
        <w:tblLayout w:type="fixed"/>
        <w:tblCellMar>
          <w:top w:w="0" w:type="dxa"/>
          <w:left w:w="108" w:type="dxa"/>
          <w:bottom w:w="0" w:type="dxa"/>
          <w:right w:w="108" w:type="dxa"/>
        </w:tblCellMar>
      </w:tblPr>
      <w:tblGrid>
        <w:gridCol w:w="748"/>
        <w:gridCol w:w="763"/>
        <w:gridCol w:w="4900"/>
        <w:gridCol w:w="699"/>
        <w:gridCol w:w="718"/>
        <w:gridCol w:w="742"/>
      </w:tblGrid>
      <w:tr w14:paraId="363A67ED">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6ED681B1">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中控配置清单</w:t>
            </w:r>
          </w:p>
        </w:tc>
      </w:tr>
      <w:tr w14:paraId="0AF72F80">
        <w:tblPrEx>
          <w:tblCellMar>
            <w:top w:w="0" w:type="dxa"/>
            <w:left w:w="108" w:type="dxa"/>
            <w:bottom w:w="0" w:type="dxa"/>
            <w:right w:w="108" w:type="dxa"/>
          </w:tblCellMar>
        </w:tblPrEx>
        <w:trPr>
          <w:trHeight w:val="330" w:hRule="atLeast"/>
        </w:trPr>
        <w:tc>
          <w:tcPr>
            <w:tcW w:w="436"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79B1B60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445"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31A21173">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859"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31844504">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07"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3A5874EF">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19"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6E8ABD6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432"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5B91FF2C">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00F8B353">
        <w:tblPrEx>
          <w:tblCellMar>
            <w:top w:w="0" w:type="dxa"/>
            <w:left w:w="108" w:type="dxa"/>
            <w:bottom w:w="0" w:type="dxa"/>
            <w:right w:w="108" w:type="dxa"/>
          </w:tblCellMar>
        </w:tblPrEx>
        <w:trPr>
          <w:trHeight w:val="360" w:hRule="atLeast"/>
        </w:trPr>
        <w:tc>
          <w:tcPr>
            <w:tcW w:w="4148" w:type="pct"/>
            <w:gridSpan w:val="4"/>
            <w:tcBorders>
              <w:top w:val="single" w:color="000000" w:sz="4" w:space="0"/>
              <w:left w:val="single" w:color="000000" w:sz="4" w:space="0"/>
              <w:bottom w:val="single" w:color="000000" w:sz="4" w:space="0"/>
              <w:right w:val="nil"/>
            </w:tcBorders>
            <w:noWrap/>
            <w:vAlign w:val="center"/>
          </w:tcPr>
          <w:p w14:paraId="47E60649">
            <w:pPr>
              <w:widowControl/>
              <w:jc w:val="left"/>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A、中控部分</w:t>
            </w:r>
          </w:p>
        </w:tc>
        <w:tc>
          <w:tcPr>
            <w:tcW w:w="419" w:type="pct"/>
            <w:tcBorders>
              <w:top w:val="single" w:color="000000" w:sz="4" w:space="0"/>
              <w:left w:val="nil"/>
              <w:bottom w:val="single" w:color="000000" w:sz="4" w:space="0"/>
              <w:right w:val="nil"/>
            </w:tcBorders>
            <w:noWrap/>
            <w:vAlign w:val="center"/>
          </w:tcPr>
          <w:p w14:paraId="5E8BEE9E">
            <w:pPr>
              <w:jc w:val="center"/>
              <w:rPr>
                <w:rFonts w:hint="eastAsia" w:ascii="仿宋" w:hAnsi="仿宋" w:eastAsia="仿宋" w:cs="仿宋"/>
                <w:b/>
                <w:bCs/>
                <w:color w:val="auto"/>
                <w:sz w:val="24"/>
              </w:rPr>
            </w:pPr>
          </w:p>
        </w:tc>
        <w:tc>
          <w:tcPr>
            <w:tcW w:w="432" w:type="pct"/>
            <w:tcBorders>
              <w:top w:val="nil"/>
              <w:left w:val="nil"/>
              <w:bottom w:val="nil"/>
              <w:right w:val="single" w:color="000000" w:sz="4" w:space="0"/>
            </w:tcBorders>
            <w:noWrap/>
            <w:vAlign w:val="center"/>
          </w:tcPr>
          <w:p w14:paraId="394E03E8">
            <w:pPr>
              <w:jc w:val="center"/>
              <w:rPr>
                <w:rFonts w:hint="eastAsia" w:ascii="仿宋" w:hAnsi="仿宋" w:eastAsia="仿宋" w:cs="仿宋"/>
                <w:color w:val="auto"/>
                <w:sz w:val="24"/>
              </w:rPr>
            </w:pPr>
          </w:p>
        </w:tc>
      </w:tr>
      <w:tr w14:paraId="2166FB20">
        <w:tblPrEx>
          <w:tblCellMar>
            <w:top w:w="0" w:type="dxa"/>
            <w:left w:w="108" w:type="dxa"/>
            <w:bottom w:w="0" w:type="dxa"/>
            <w:right w:w="108" w:type="dxa"/>
          </w:tblCellMar>
        </w:tblPrEx>
        <w:trPr>
          <w:trHeight w:val="90"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60043B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445" w:type="pct"/>
            <w:tcBorders>
              <w:top w:val="single" w:color="000000" w:sz="4" w:space="0"/>
              <w:left w:val="single" w:color="000000" w:sz="4" w:space="0"/>
              <w:bottom w:val="single" w:color="000000" w:sz="4" w:space="0"/>
              <w:right w:val="single" w:color="000000" w:sz="4" w:space="0"/>
            </w:tcBorders>
            <w:vAlign w:val="center"/>
          </w:tcPr>
          <w:p w14:paraId="1D59B7D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分布式网络控制单元主机</w:t>
            </w:r>
          </w:p>
        </w:tc>
        <w:tc>
          <w:tcPr>
            <w:tcW w:w="2859" w:type="pct"/>
            <w:tcBorders>
              <w:top w:val="single" w:color="000000" w:sz="4" w:space="0"/>
              <w:left w:val="single" w:color="000000" w:sz="4" w:space="0"/>
              <w:bottom w:val="single" w:color="000000" w:sz="4" w:space="0"/>
              <w:right w:val="single" w:color="000000" w:sz="4" w:space="0"/>
            </w:tcBorders>
            <w:vAlign w:val="center"/>
          </w:tcPr>
          <w:p w14:paraId="15EE83CE">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1、插卡式机箱，外壳防护等级符合GB/T4208-2017中IP20标准要求，设备可靠性高，支持 7*24小时持续稳定运行，平均无故障运行时间（MTBF）≥200000小时；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支持串口、I/O、RELAY、IR和视频矩阵等扩展子卡，扩展子卡支持混插和热插拔，热插拔恢复时间≤10S，主机背板采用千兆交换网络通信，实现各子卡之间的互联互通，更换板卡后无需重新配置即可恢复原始数据；（投标人提供CMA或CNAS认可的检测机构出具的测试报告并加盖生产厂商公章）</w:t>
            </w:r>
            <w:r>
              <w:rPr>
                <w:rFonts w:hint="eastAsia" w:ascii="仿宋" w:hAnsi="仿宋" w:eastAsia="仿宋" w:cs="仿宋"/>
                <w:strike/>
                <w:color w:val="auto"/>
                <w:kern w:val="0"/>
                <w:sz w:val="24"/>
                <w:lang w:bidi="ar"/>
              </w:rPr>
              <w:br w:type="textWrapping"/>
            </w:r>
            <w:r>
              <w:rPr>
                <w:rFonts w:hint="eastAsia" w:ascii="仿宋" w:hAnsi="仿宋" w:eastAsia="仿宋" w:cs="仿宋"/>
                <w:color w:val="auto"/>
                <w:kern w:val="0"/>
                <w:sz w:val="24"/>
                <w:lang w:bidi="ar"/>
              </w:rPr>
              <w:t>3、设备前面板内嵌分辨率≥480x270的LCD彩色液晶屏，主界面支持设备IP地址显示，可实时检测接口状态、整机温度、风扇转速、CPU使用率、存储空间等，同时支持网络参数、COM参数、I/O参数、固件升级、工程导入导出等配置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4、采用Linux操作系统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5、可根据需求进行灵活搭配，整机支持≥50路全双向通讯串行接口，接口无需转接可兼容 RS232 / RS422 / RS485/DMX512/Modbus等协议；支持≥45路 I/O  输入输出控制接口；支持≥80路RELAY接口；支持≥1路IR学习接口和30路IR输出接口；</w:t>
            </w:r>
            <w:r>
              <w:rPr>
                <w:rFonts w:hint="eastAsia" w:ascii="仿宋" w:hAnsi="仿宋" w:eastAsia="仿宋" w:cs="仿宋"/>
                <w:strike/>
                <w:color w:val="auto"/>
                <w:kern w:val="0"/>
                <w:sz w:val="24"/>
                <w:lang w:bidi="ar"/>
              </w:rPr>
              <w:br w:type="textWrapping"/>
            </w:r>
            <w:r>
              <w:rPr>
                <w:rFonts w:hint="eastAsia" w:ascii="仿宋" w:hAnsi="仿宋" w:eastAsia="仿宋" w:cs="仿宋"/>
                <w:color w:val="auto"/>
                <w:kern w:val="0"/>
                <w:sz w:val="24"/>
                <w:lang w:bidi="ar"/>
              </w:rPr>
              <w:t>6、支持≥1路CAN总线接口，≥3路USB接口，支持离线升级和在线升级两种模式，支持接入U盘进行升级，支持软件进行升级，支持单设备升级和多设备批量升级；</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7、支持≥1路ETHERNET控制接口，10/100/1000Mbps千兆网口，兼容TCP、UDP组播、UDP广播；</w:t>
            </w:r>
            <w:r>
              <w:rPr>
                <w:rFonts w:hint="eastAsia" w:ascii="仿宋" w:hAnsi="仿宋" w:eastAsia="仿宋" w:cs="仿宋"/>
                <w:strike/>
                <w:color w:val="auto"/>
                <w:kern w:val="0"/>
                <w:sz w:val="24"/>
                <w:lang w:bidi="ar"/>
              </w:rPr>
              <w:br w:type="textWrapping"/>
            </w:r>
            <w:r>
              <w:rPr>
                <w:rFonts w:hint="eastAsia" w:ascii="仿宋" w:hAnsi="仿宋" w:eastAsia="仿宋" w:cs="仿宋"/>
                <w:color w:val="auto"/>
                <w:kern w:val="0"/>
                <w:sz w:val="24"/>
                <w:lang w:bidi="ar"/>
              </w:rPr>
              <w:t>▲8、整机最大支持≥28路HDMI2.0输入和20路HDMI2.0输出，支持4K60Hz，8bit和10bit位深处理、伴随音频、独立音频以及画面回显等功能；（投标人提供CMA或CNAS认可的检测机构出具的测试报告并加盖生产厂商公章）</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9、内置指令库，提供开放式的可编程设计平台，支持 3D 控件、按钮、文本、容器、窗口、登录、图片、时间、拉杆、矩阵等多种控件，支持按键音效、日期和时钟功能，客户端界面可同步显示当前日期和时间；</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按钮的自锁与互锁功能，对单个按钮进行自锁，可实现点击按钮呈按下状态，再次点击按钮呈弹起状态；对多个按钮进行互锁，可实现多个按钮之间只能有一个按钮为按下状态；支持项目分辨率调整时，可自适应同步调整布局内容；</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11、支持电脑网络唤醒功能，无需增加电脑开关机卡或安装开关机插件，通过电脑MAC地址即可实现对电脑的开机操作；支持模拟电脑键盘的各种功能操作；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12、支持通过串口、网口（TCP/UDP）、I/O等接口接收第三方设备的控制协议，实现对受控设备的触发控制和指令的转发控制功能；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支持对各类控制模块进行可视化呈现，多个智能操作终端之间状态同步，任意终端控制操作都实时同步至其它终端；支持查询设备的状态，解析数据后同步智能操作终端，实时显示受控设备的状态；（投标人提供CMA或CNAS认可的检测机构出具的测试报告并加盖生产厂商公章）</w:t>
            </w:r>
            <w:r>
              <w:rPr>
                <w:rFonts w:hint="eastAsia" w:ascii="仿宋" w:hAnsi="仿宋" w:eastAsia="仿宋" w:cs="仿宋"/>
                <w:strike/>
                <w:color w:val="auto"/>
                <w:kern w:val="0"/>
                <w:sz w:val="24"/>
                <w:lang w:bidi="ar"/>
              </w:rPr>
              <w:br w:type="textWrapping"/>
            </w:r>
            <w:r>
              <w:rPr>
                <w:rFonts w:hint="eastAsia" w:ascii="仿宋" w:hAnsi="仿宋" w:eastAsia="仿宋" w:cs="仿宋"/>
                <w:color w:val="auto"/>
                <w:kern w:val="0"/>
                <w:sz w:val="24"/>
                <w:lang w:bidi="ar"/>
              </w:rPr>
              <w:t>14、支持在Windows、iOS、Android、鸿蒙等操作系统，可通过触摸一体机、PC、平板、手机、触控面板、按键面板等多平台设备进行同时操作，轻松实现跨平台、跨系统的交互控制；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15、支持开机自检、定期轮巡检测、手动检测等多种检测方式对整机全面扫描，保障设备的安全稳定运行；支持SSL加密技术、内置防火墙，全方位保障使用安全；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16、内置高精度时钟系统，实时同步网络时钟，至少支持手动校时和NTP网络校时两种校时模式，时间校对可精确到年月日时分秒；</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17、支持一键换机功能，更换新设备时，可一键将旧设备的参数导入至新设备；支持程序导入导出，支持将中控程序从中控主机下载导入到U盘等工具，便于二次开发编辑等应用；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18、支持多机级联，支持局域网组网通信，实现系统分布式部署，统一集中管控；支持双中控主机热备份，工程文件备份，实现任意一台中控主机或任意一台平板故障，均不会影响用户的使用操作；</w:t>
            </w:r>
            <w:r>
              <w:rPr>
                <w:rFonts w:hint="eastAsia" w:ascii="仿宋" w:hAnsi="仿宋" w:eastAsia="仿宋" w:cs="仿宋"/>
                <w:strike/>
                <w:color w:val="auto"/>
                <w:kern w:val="0"/>
                <w:sz w:val="24"/>
                <w:lang w:bidi="ar"/>
              </w:rPr>
              <w:br w:type="textWrapping"/>
            </w:r>
            <w:r>
              <w:rPr>
                <w:rFonts w:hint="eastAsia" w:ascii="仿宋" w:hAnsi="仿宋" w:eastAsia="仿宋" w:cs="仿宋"/>
                <w:color w:val="auto"/>
                <w:kern w:val="0"/>
                <w:sz w:val="24"/>
                <w:lang w:bidi="ar"/>
              </w:rPr>
              <w:t>19、支持智能化预案管理功能和时间线管理功能，可通过本地控制或云端跨区域远程控制，进行预案的一键调用、定时触发或按照日期进行排期自动触发，支持时间线管理功能，支持逻辑编程运行流程，执行过程可随时开始、暂停、停止，实现对受控设备的智能联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20、提供产品3C证书</w:t>
            </w:r>
          </w:p>
        </w:tc>
        <w:tc>
          <w:tcPr>
            <w:tcW w:w="407" w:type="pct"/>
            <w:tcBorders>
              <w:top w:val="single" w:color="000000" w:sz="4" w:space="0"/>
              <w:left w:val="single" w:color="000000" w:sz="4" w:space="0"/>
              <w:bottom w:val="single" w:color="000000" w:sz="4" w:space="0"/>
              <w:right w:val="single" w:color="000000" w:sz="4" w:space="0"/>
            </w:tcBorders>
            <w:vAlign w:val="center"/>
          </w:tcPr>
          <w:p w14:paraId="7A43415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19" w:type="pct"/>
            <w:tcBorders>
              <w:top w:val="single" w:color="000000" w:sz="4" w:space="0"/>
              <w:left w:val="single" w:color="000000" w:sz="4" w:space="0"/>
              <w:bottom w:val="single" w:color="000000" w:sz="4" w:space="0"/>
              <w:right w:val="single" w:color="000000" w:sz="4" w:space="0"/>
            </w:tcBorders>
            <w:vAlign w:val="center"/>
          </w:tcPr>
          <w:p w14:paraId="012F6A3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130AD3AB">
            <w:pPr>
              <w:jc w:val="center"/>
              <w:rPr>
                <w:rFonts w:hint="eastAsia" w:ascii="仿宋" w:hAnsi="仿宋" w:eastAsia="仿宋" w:cs="仿宋"/>
                <w:color w:val="auto"/>
                <w:sz w:val="24"/>
              </w:rPr>
            </w:pPr>
          </w:p>
        </w:tc>
      </w:tr>
      <w:tr w14:paraId="4F73B02E">
        <w:tblPrEx>
          <w:tblCellMar>
            <w:top w:w="0" w:type="dxa"/>
            <w:left w:w="108" w:type="dxa"/>
            <w:bottom w:w="0" w:type="dxa"/>
            <w:right w:w="108" w:type="dxa"/>
          </w:tblCellMar>
        </w:tblPrEx>
        <w:trPr>
          <w:trHeight w:val="1867"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06BCBBD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445" w:type="pct"/>
            <w:tcBorders>
              <w:top w:val="single" w:color="000000" w:sz="4" w:space="0"/>
              <w:left w:val="single" w:color="000000" w:sz="4" w:space="0"/>
              <w:bottom w:val="single" w:color="000000" w:sz="4" w:space="0"/>
              <w:right w:val="single" w:color="000000" w:sz="4" w:space="0"/>
            </w:tcBorders>
            <w:vAlign w:val="center"/>
          </w:tcPr>
          <w:p w14:paraId="117F656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分布式调度和图像综合管理平台</w:t>
            </w:r>
          </w:p>
        </w:tc>
        <w:tc>
          <w:tcPr>
            <w:tcW w:w="2859" w:type="pct"/>
            <w:tcBorders>
              <w:top w:val="single" w:color="000000" w:sz="4" w:space="0"/>
              <w:left w:val="single" w:color="000000" w:sz="4" w:space="0"/>
              <w:bottom w:val="single" w:color="000000" w:sz="4" w:space="0"/>
              <w:right w:val="single" w:color="000000" w:sz="4" w:space="0"/>
            </w:tcBorders>
            <w:vAlign w:val="center"/>
          </w:tcPr>
          <w:p w14:paraId="5F615839">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1、支持C/S架构，软件至少支持Windows、统信、麒麟、IOS、Android、鸿蒙等环境，支持多个客户端操作同步；</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支持多设备管理服务，支持至少包括http协议、TCP协议、UDP协议的设备同时连接；至少支持对视频拼接服务器、分布式设备、多媒体服务器、数字音频处理器和智能中央控制器(声光电类环境设备)一站式集中管控，至少支持移动平板或触控一体机对所有设备进行全可视化控制；至少支持同时添加和控制智能中控主机、音频处理器、二合一视频控制器设备、视频拼接处理器、多媒体播控服务器、IPC摄像头、多媒体播放器、智能反控设备、分布式编解码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视频拼接服务器、分布式设备、视频控制器设备大屏图层一键快速布局和显示，支持拖拽式快速开图层和快速切源，现场应用快捷、方便，至少支持图层优先级调节（图层置顶、置底、上移一层和下移一层控制)、快速铺满布局和接口，至少支持图层一键全屏、图层拖拽缩放、清除图层、图层冻结、图层锁定、锁定纵横比操作，支持吸附功能，窗口移动可以上下左右和四角自动对齐吸附；</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支持图层反控，可远程操控被控主机，至少支持对媒体进行播放、暂停等操作，至少支持对文件打开、关闭及输入操作；支持软件远程KVM，通过IP网络远程控制PC或者服务器，进行切源及输入和点击操作，支持在平板可视化界面回显窗口内打开PC端应用程序，控制其内容，至少支持修改编辑、复制粘贴、上下页播放/暂停等)；</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5、支持合并式功放音乐通道信号源切换及音量调节，支持话筒通道信号音量调节，支持一键静音，支持U盘播放的音频文件的控制，支持在播音频文件播放控制，至少包括播放、切换、停止；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6、支持无纸化会议，至少支持查看和切换会议室，支持查看会议布局和会议议题，开始/结束会议，至少支持会议一体机升降、开关机、重启等操作；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7、支持局域网中IPC摄像头的添加及画面预览，至少支持对IPC云台上下左右转动、变焦、光圈、聚焦、变速、预置位保存及调用功能控制；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8、需具备扩展能力，组件模块化设计，支持界面全可视化配置，支持自行组合定制软件功能及可视化界面，支持在单个界面配置多个子系统；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9、支持按区域生成多套拓扑图，清晰展示信号源，设备和屏幕连接状态并异常告警，至少支持信号源、视频拼接处理器、控制系统和拼接大屏全链路拓扑连接全景化展示，支持拓扑的自由放大、缩小；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10、支持账号密码、指纹、人脸识别等多种登录方式，至少支持不同等级的告警消息、系统消息、工单消息实时推送及查看；支持OCR智能文字识别功能；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▲26、产品需兼容国产操作系统至少需提供与麒麟操作系统、统信操作系统认证证书；</w:t>
            </w:r>
          </w:p>
        </w:tc>
        <w:tc>
          <w:tcPr>
            <w:tcW w:w="407" w:type="pct"/>
            <w:tcBorders>
              <w:top w:val="single" w:color="000000" w:sz="4" w:space="0"/>
              <w:left w:val="single" w:color="000000" w:sz="4" w:space="0"/>
              <w:bottom w:val="single" w:color="000000" w:sz="4" w:space="0"/>
              <w:right w:val="single" w:color="000000" w:sz="4" w:space="0"/>
            </w:tcBorders>
            <w:vAlign w:val="center"/>
          </w:tcPr>
          <w:p w14:paraId="34826F5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19" w:type="pct"/>
            <w:tcBorders>
              <w:top w:val="single" w:color="000000" w:sz="4" w:space="0"/>
              <w:left w:val="single" w:color="000000" w:sz="4" w:space="0"/>
              <w:bottom w:val="single" w:color="000000" w:sz="4" w:space="0"/>
              <w:right w:val="single" w:color="000000" w:sz="4" w:space="0"/>
            </w:tcBorders>
            <w:vAlign w:val="center"/>
          </w:tcPr>
          <w:p w14:paraId="0AF5481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7EDBC078">
            <w:pPr>
              <w:jc w:val="center"/>
              <w:rPr>
                <w:rFonts w:hint="eastAsia" w:ascii="仿宋" w:hAnsi="仿宋" w:eastAsia="仿宋" w:cs="仿宋"/>
                <w:color w:val="auto"/>
                <w:sz w:val="24"/>
              </w:rPr>
            </w:pPr>
          </w:p>
        </w:tc>
      </w:tr>
      <w:tr w14:paraId="38312643">
        <w:tblPrEx>
          <w:tblCellMar>
            <w:top w:w="0" w:type="dxa"/>
            <w:left w:w="108" w:type="dxa"/>
            <w:bottom w:w="0" w:type="dxa"/>
            <w:right w:w="108" w:type="dxa"/>
          </w:tblCellMar>
        </w:tblPrEx>
        <w:trPr>
          <w:trHeight w:val="900"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243AC6D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445" w:type="pct"/>
            <w:tcBorders>
              <w:top w:val="single" w:color="000000" w:sz="4" w:space="0"/>
              <w:left w:val="single" w:color="000000" w:sz="4" w:space="0"/>
              <w:bottom w:val="single" w:color="000000" w:sz="4" w:space="0"/>
              <w:right w:val="single" w:color="000000" w:sz="4" w:space="0"/>
            </w:tcBorders>
            <w:vAlign w:val="center"/>
          </w:tcPr>
          <w:p w14:paraId="7DEA7EF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分布式安装支架</w:t>
            </w:r>
          </w:p>
        </w:tc>
        <w:tc>
          <w:tcPr>
            <w:tcW w:w="2859" w:type="pct"/>
            <w:tcBorders>
              <w:top w:val="single" w:color="000000" w:sz="4" w:space="0"/>
              <w:left w:val="single" w:color="000000" w:sz="4" w:space="0"/>
              <w:bottom w:val="single" w:color="000000" w:sz="4" w:space="0"/>
              <w:right w:val="single" w:color="000000" w:sz="4" w:space="0"/>
            </w:tcBorders>
            <w:vAlign w:val="center"/>
          </w:tcPr>
          <w:p w14:paraId="2816B728">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1、机柜部署安装。易于散热结构；                                                                                                                                                                                                                                                          2、单安装支架安装输入/输出节点；</w:t>
            </w:r>
          </w:p>
        </w:tc>
        <w:tc>
          <w:tcPr>
            <w:tcW w:w="407" w:type="pct"/>
            <w:tcBorders>
              <w:top w:val="single" w:color="000000" w:sz="4" w:space="0"/>
              <w:left w:val="single" w:color="000000" w:sz="4" w:space="0"/>
              <w:bottom w:val="single" w:color="000000" w:sz="4" w:space="0"/>
              <w:right w:val="single" w:color="000000" w:sz="4" w:space="0"/>
            </w:tcBorders>
            <w:vAlign w:val="center"/>
          </w:tcPr>
          <w:p w14:paraId="0A7D4E2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19" w:type="pct"/>
            <w:tcBorders>
              <w:top w:val="single" w:color="000000" w:sz="4" w:space="0"/>
              <w:left w:val="single" w:color="000000" w:sz="4" w:space="0"/>
              <w:bottom w:val="single" w:color="000000" w:sz="4" w:space="0"/>
              <w:right w:val="single" w:color="000000" w:sz="4" w:space="0"/>
            </w:tcBorders>
            <w:vAlign w:val="center"/>
          </w:tcPr>
          <w:p w14:paraId="042AFE3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0068311F">
            <w:pPr>
              <w:jc w:val="center"/>
              <w:rPr>
                <w:rFonts w:hint="eastAsia" w:ascii="仿宋" w:hAnsi="仿宋" w:eastAsia="仿宋" w:cs="仿宋"/>
                <w:color w:val="auto"/>
                <w:sz w:val="24"/>
              </w:rPr>
            </w:pPr>
          </w:p>
        </w:tc>
      </w:tr>
      <w:tr w14:paraId="1E406148">
        <w:tblPrEx>
          <w:tblCellMar>
            <w:top w:w="0" w:type="dxa"/>
            <w:left w:w="108" w:type="dxa"/>
            <w:bottom w:w="0" w:type="dxa"/>
            <w:right w:w="108" w:type="dxa"/>
          </w:tblCellMar>
        </w:tblPrEx>
        <w:trPr>
          <w:trHeight w:val="739"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5095B46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445" w:type="pct"/>
            <w:tcBorders>
              <w:top w:val="single" w:color="000000" w:sz="4" w:space="0"/>
              <w:left w:val="single" w:color="000000" w:sz="4" w:space="0"/>
              <w:bottom w:val="single" w:color="000000" w:sz="4" w:space="0"/>
              <w:right w:val="single" w:color="000000" w:sz="4" w:space="0"/>
            </w:tcBorders>
            <w:vAlign w:val="center"/>
          </w:tcPr>
          <w:p w14:paraId="1A37AAE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交换机</w:t>
            </w:r>
          </w:p>
        </w:tc>
        <w:tc>
          <w:tcPr>
            <w:tcW w:w="2859" w:type="pct"/>
            <w:tcBorders>
              <w:top w:val="single" w:color="000000" w:sz="4" w:space="0"/>
              <w:left w:val="single" w:color="000000" w:sz="4" w:space="0"/>
              <w:bottom w:val="single" w:color="000000" w:sz="4" w:space="0"/>
              <w:right w:val="single" w:color="000000" w:sz="4" w:space="0"/>
            </w:tcBorders>
            <w:vAlign w:val="center"/>
          </w:tcPr>
          <w:p w14:paraId="64A3B8E1">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24个10/100/1000BASE-T以太网端口（PoE+），4个万兆SFP+，400W PoE，支持双电源，含1个交流电源，交换容量672Gbps/6.72Tbps，包转发率126Mpps</w:t>
            </w:r>
          </w:p>
        </w:tc>
        <w:tc>
          <w:tcPr>
            <w:tcW w:w="407" w:type="pct"/>
            <w:tcBorders>
              <w:top w:val="single" w:color="000000" w:sz="4" w:space="0"/>
              <w:left w:val="single" w:color="000000" w:sz="4" w:space="0"/>
              <w:bottom w:val="single" w:color="000000" w:sz="4" w:space="0"/>
              <w:right w:val="single" w:color="000000" w:sz="4" w:space="0"/>
            </w:tcBorders>
            <w:vAlign w:val="center"/>
          </w:tcPr>
          <w:p w14:paraId="77F8779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19" w:type="pct"/>
            <w:tcBorders>
              <w:top w:val="single" w:color="000000" w:sz="4" w:space="0"/>
              <w:left w:val="single" w:color="000000" w:sz="4" w:space="0"/>
              <w:bottom w:val="single" w:color="000000" w:sz="4" w:space="0"/>
              <w:right w:val="single" w:color="000000" w:sz="4" w:space="0"/>
            </w:tcBorders>
            <w:vAlign w:val="center"/>
          </w:tcPr>
          <w:p w14:paraId="1210AC4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24AD0FB5">
            <w:pPr>
              <w:jc w:val="center"/>
              <w:rPr>
                <w:rFonts w:hint="eastAsia" w:ascii="仿宋" w:hAnsi="仿宋" w:eastAsia="仿宋" w:cs="仿宋"/>
                <w:color w:val="auto"/>
                <w:sz w:val="24"/>
              </w:rPr>
            </w:pPr>
          </w:p>
        </w:tc>
      </w:tr>
      <w:tr w14:paraId="147FDE5C">
        <w:tblPrEx>
          <w:tblCellMar>
            <w:top w:w="0" w:type="dxa"/>
            <w:left w:w="108" w:type="dxa"/>
            <w:bottom w:w="0" w:type="dxa"/>
            <w:right w:w="108" w:type="dxa"/>
          </w:tblCellMar>
        </w:tblPrEx>
        <w:trPr>
          <w:trHeight w:val="1275"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26E0C8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445" w:type="pct"/>
            <w:tcBorders>
              <w:top w:val="single" w:color="000000" w:sz="4" w:space="0"/>
              <w:left w:val="single" w:color="000000" w:sz="4" w:space="0"/>
              <w:bottom w:val="single" w:color="000000" w:sz="4" w:space="0"/>
              <w:right w:val="single" w:color="000000" w:sz="4" w:space="0"/>
            </w:tcBorders>
            <w:vAlign w:val="center"/>
          </w:tcPr>
          <w:p w14:paraId="187592B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移动控制器</w:t>
            </w:r>
          </w:p>
        </w:tc>
        <w:tc>
          <w:tcPr>
            <w:tcW w:w="2859" w:type="pct"/>
            <w:tcBorders>
              <w:top w:val="single" w:color="000000" w:sz="4" w:space="0"/>
              <w:left w:val="single" w:color="000000" w:sz="4" w:space="0"/>
              <w:bottom w:val="single" w:color="000000" w:sz="4" w:space="0"/>
              <w:right w:val="single" w:color="000000" w:sz="4" w:space="0"/>
            </w:tcBorders>
            <w:vAlign w:val="center"/>
          </w:tcPr>
          <w:p w14:paraId="718ACBF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8.3英寸 移动控制器(≥128G国产系统)</w:t>
            </w:r>
          </w:p>
        </w:tc>
        <w:tc>
          <w:tcPr>
            <w:tcW w:w="407" w:type="pct"/>
            <w:tcBorders>
              <w:top w:val="single" w:color="000000" w:sz="4" w:space="0"/>
              <w:left w:val="single" w:color="000000" w:sz="4" w:space="0"/>
              <w:bottom w:val="single" w:color="000000" w:sz="4" w:space="0"/>
              <w:right w:val="single" w:color="000000" w:sz="4" w:space="0"/>
            </w:tcBorders>
            <w:vAlign w:val="center"/>
          </w:tcPr>
          <w:p w14:paraId="74BF161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19" w:type="pct"/>
            <w:tcBorders>
              <w:top w:val="single" w:color="000000" w:sz="4" w:space="0"/>
              <w:left w:val="single" w:color="000000" w:sz="4" w:space="0"/>
              <w:bottom w:val="single" w:color="000000" w:sz="4" w:space="0"/>
              <w:right w:val="single" w:color="000000" w:sz="4" w:space="0"/>
            </w:tcBorders>
            <w:vAlign w:val="center"/>
          </w:tcPr>
          <w:p w14:paraId="61BEA6D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6A13CBD7">
            <w:pPr>
              <w:jc w:val="center"/>
              <w:rPr>
                <w:rFonts w:hint="eastAsia" w:ascii="仿宋" w:hAnsi="仿宋" w:eastAsia="仿宋" w:cs="仿宋"/>
                <w:color w:val="auto"/>
                <w:sz w:val="24"/>
              </w:rPr>
            </w:pPr>
          </w:p>
        </w:tc>
      </w:tr>
      <w:tr w14:paraId="2C68AAEA">
        <w:tblPrEx>
          <w:tblCellMar>
            <w:top w:w="0" w:type="dxa"/>
            <w:left w:w="108" w:type="dxa"/>
            <w:bottom w:w="0" w:type="dxa"/>
            <w:right w:w="108" w:type="dxa"/>
          </w:tblCellMar>
        </w:tblPrEx>
        <w:trPr>
          <w:trHeight w:val="90"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08822E7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445" w:type="pct"/>
            <w:tcBorders>
              <w:top w:val="single" w:color="000000" w:sz="4" w:space="0"/>
              <w:left w:val="single" w:color="000000" w:sz="4" w:space="0"/>
              <w:bottom w:val="single" w:color="000000" w:sz="4" w:space="0"/>
              <w:right w:val="single" w:color="000000" w:sz="4" w:space="0"/>
            </w:tcBorders>
            <w:vAlign w:val="center"/>
          </w:tcPr>
          <w:p w14:paraId="053C4F5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监视器</w:t>
            </w:r>
          </w:p>
        </w:tc>
        <w:tc>
          <w:tcPr>
            <w:tcW w:w="2859" w:type="pct"/>
            <w:tcBorders>
              <w:top w:val="single" w:color="000000" w:sz="4" w:space="0"/>
              <w:left w:val="single" w:color="000000" w:sz="4" w:space="0"/>
              <w:bottom w:val="single" w:color="000000" w:sz="4" w:space="0"/>
              <w:right w:val="single" w:color="000000" w:sz="4" w:space="0"/>
            </w:tcBorders>
            <w:vAlign w:val="center"/>
          </w:tcPr>
          <w:p w14:paraId="75BB749E">
            <w:pPr>
              <w:widowControl/>
              <w:numPr>
                <w:ilvl w:val="0"/>
                <w:numId w:val="4"/>
              </w:numPr>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 xml:space="preserve">4K全面屏，分辨率3840*2160，屏幕尺寸：65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 背光方式：直下式LED；</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 整机工艺：采用无边框设计，屏占比达95%以上；</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 亮度≥200nits,对比度≥1200：1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 屏幕比例：16：9；</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 最大可视角度：≥178°；</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 Android 9.0智能操作系统，4核A35高性能处理器，1.8GHz主频，2G DDR4主内存，内置32G大容量闪存，内置双频wifi模块，支持802.11 a/b/g/n；</w:t>
            </w:r>
          </w:p>
          <w:p w14:paraId="3375D952">
            <w:pPr>
              <w:widowControl/>
              <w:jc w:val="left"/>
              <w:textAlignment w:val="center"/>
              <w:rPr>
                <w:rFonts w:hint="eastAsia" w:ascii="仿宋" w:hAnsi="仿宋" w:eastAsia="仿宋" w:cs="仿宋"/>
                <w:color w:val="auto"/>
                <w:kern w:val="0"/>
                <w:sz w:val="24"/>
                <w:lang w:bidi="ar"/>
              </w:rPr>
            </w:pPr>
            <w:r>
              <w:rPr>
                <w:rFonts w:ascii="仿宋_GB2312" w:hAnsi="仿宋_GB2312" w:eastAsia="仿宋_GB2312" w:cs="仿宋_GB2312"/>
                <w:color w:val="auto"/>
              </w:rPr>
              <w:t>▲</w:t>
            </w:r>
            <w:r>
              <w:rPr>
                <w:rFonts w:hint="eastAsia" w:ascii="仿宋" w:hAnsi="仿宋" w:eastAsia="仿宋" w:cs="仿宋"/>
                <w:color w:val="auto"/>
                <w:kern w:val="0"/>
                <w:sz w:val="24"/>
                <w:lang w:bidi="ar"/>
              </w:rPr>
              <w:t>8.所投产品搭载智能画面降噪处理功能，可智能消除画面噪点杂质，支持强、中、弱、关四档降噪调节；同时内置MPEG降噪专用算法，进一步优化动态画面纯净度。</w:t>
            </w:r>
            <w:r>
              <w:rPr>
                <w:rFonts w:hint="eastAsia" w:ascii="仿宋" w:hAnsi="仿宋" w:eastAsia="仿宋" w:cs="仿宋"/>
                <w:color w:val="auto"/>
                <w:kern w:val="0"/>
                <w:sz w:val="24"/>
                <w:lang w:bidi="ar"/>
              </w:rPr>
              <w:br w:type="textWrapping"/>
            </w:r>
            <w:r>
              <w:rPr>
                <w:rFonts w:ascii="仿宋_GB2312" w:hAnsi="仿宋_GB2312" w:eastAsia="仿宋_GB2312" w:cs="仿宋_GB2312"/>
                <w:color w:val="auto"/>
              </w:rPr>
              <w:t>▲</w:t>
            </w:r>
            <w:r>
              <w:rPr>
                <w:rFonts w:hint="eastAsia" w:ascii="仿宋" w:hAnsi="仿宋" w:eastAsia="仿宋" w:cs="仿宋"/>
                <w:color w:val="auto"/>
                <w:kern w:val="0"/>
                <w:sz w:val="24"/>
                <w:lang w:bidi="ar"/>
              </w:rPr>
              <w:t>9.所投产品配备精密平滑处理技术，可有效解决画面色带、等高线、色彩断层等显示问题，优化色彩渐变过渡效果，使画面层次过渡更自然、画质显示更细腻通透。</w:t>
            </w:r>
          </w:p>
        </w:tc>
        <w:tc>
          <w:tcPr>
            <w:tcW w:w="407" w:type="pct"/>
            <w:tcBorders>
              <w:top w:val="single" w:color="000000" w:sz="4" w:space="0"/>
              <w:left w:val="single" w:color="000000" w:sz="4" w:space="0"/>
              <w:bottom w:val="single" w:color="000000" w:sz="4" w:space="0"/>
              <w:right w:val="single" w:color="000000" w:sz="4" w:space="0"/>
            </w:tcBorders>
            <w:vAlign w:val="center"/>
          </w:tcPr>
          <w:p w14:paraId="4B1EE57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19" w:type="pct"/>
            <w:tcBorders>
              <w:top w:val="single" w:color="000000" w:sz="4" w:space="0"/>
              <w:left w:val="single" w:color="000000" w:sz="4" w:space="0"/>
              <w:bottom w:val="single" w:color="000000" w:sz="4" w:space="0"/>
              <w:right w:val="single" w:color="000000" w:sz="4" w:space="0"/>
            </w:tcBorders>
            <w:vAlign w:val="center"/>
          </w:tcPr>
          <w:p w14:paraId="7B552B4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0D69BC47">
            <w:pPr>
              <w:jc w:val="center"/>
              <w:rPr>
                <w:rFonts w:hint="eastAsia" w:ascii="仿宋" w:hAnsi="仿宋" w:eastAsia="仿宋" w:cs="仿宋"/>
                <w:color w:val="auto"/>
                <w:sz w:val="24"/>
              </w:rPr>
            </w:pPr>
          </w:p>
        </w:tc>
      </w:tr>
      <w:tr w14:paraId="60A6C339">
        <w:tblPrEx>
          <w:tblCellMar>
            <w:top w:w="0" w:type="dxa"/>
            <w:left w:w="108" w:type="dxa"/>
            <w:bottom w:w="0" w:type="dxa"/>
            <w:right w:w="108" w:type="dxa"/>
          </w:tblCellMar>
        </w:tblPrEx>
        <w:trPr>
          <w:trHeight w:val="960"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4671928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445" w:type="pct"/>
            <w:tcBorders>
              <w:top w:val="single" w:color="000000" w:sz="4" w:space="0"/>
              <w:left w:val="single" w:color="000000" w:sz="4" w:space="0"/>
              <w:bottom w:val="single" w:color="000000" w:sz="4" w:space="0"/>
              <w:right w:val="single" w:color="000000" w:sz="4" w:space="0"/>
            </w:tcBorders>
            <w:vAlign w:val="center"/>
          </w:tcPr>
          <w:p w14:paraId="0E0FDFE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AC管理设备</w:t>
            </w:r>
          </w:p>
        </w:tc>
        <w:tc>
          <w:tcPr>
            <w:tcW w:w="2859" w:type="pct"/>
            <w:tcBorders>
              <w:top w:val="single" w:color="000000" w:sz="4" w:space="0"/>
              <w:left w:val="single" w:color="000000" w:sz="4" w:space="0"/>
              <w:bottom w:val="single" w:color="000000" w:sz="4" w:space="0"/>
              <w:right w:val="single" w:color="000000" w:sz="4" w:space="0"/>
            </w:tcBorders>
            <w:vAlign w:val="center"/>
          </w:tcPr>
          <w:p w14:paraId="120D48A2">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最大带机量300，支持2000M带宽，1个2.5G口，5个千兆口，1个USB口，1个串口，最大4个WAN，19寸机架安装，支持路由模式和控制器模式，路由模式可管理256个AP，控制器模式可管理512个AP。</w:t>
            </w:r>
          </w:p>
        </w:tc>
        <w:tc>
          <w:tcPr>
            <w:tcW w:w="407" w:type="pct"/>
            <w:tcBorders>
              <w:top w:val="single" w:color="000000" w:sz="4" w:space="0"/>
              <w:left w:val="single" w:color="000000" w:sz="4" w:space="0"/>
              <w:bottom w:val="single" w:color="000000" w:sz="4" w:space="0"/>
              <w:right w:val="single" w:color="000000" w:sz="4" w:space="0"/>
            </w:tcBorders>
            <w:vAlign w:val="center"/>
          </w:tcPr>
          <w:p w14:paraId="22A82CA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19" w:type="pct"/>
            <w:tcBorders>
              <w:top w:val="single" w:color="000000" w:sz="4" w:space="0"/>
              <w:left w:val="single" w:color="000000" w:sz="4" w:space="0"/>
              <w:bottom w:val="single" w:color="000000" w:sz="4" w:space="0"/>
              <w:right w:val="single" w:color="000000" w:sz="4" w:space="0"/>
            </w:tcBorders>
            <w:vAlign w:val="center"/>
          </w:tcPr>
          <w:p w14:paraId="28C6705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32" w:type="pct"/>
            <w:tcBorders>
              <w:top w:val="single" w:color="000000" w:sz="4" w:space="0"/>
              <w:left w:val="single" w:color="000000" w:sz="4" w:space="0"/>
              <w:bottom w:val="single" w:color="000000" w:sz="4" w:space="0"/>
              <w:right w:val="single" w:color="000000" w:sz="4" w:space="0"/>
            </w:tcBorders>
            <w:noWrap/>
            <w:vAlign w:val="center"/>
          </w:tcPr>
          <w:p w14:paraId="5FD099BD">
            <w:pPr>
              <w:jc w:val="center"/>
              <w:rPr>
                <w:rFonts w:hint="eastAsia" w:ascii="仿宋" w:hAnsi="仿宋" w:eastAsia="仿宋" w:cs="仿宋"/>
                <w:color w:val="auto"/>
                <w:sz w:val="24"/>
              </w:rPr>
            </w:pPr>
          </w:p>
        </w:tc>
      </w:tr>
      <w:tr w14:paraId="3BBD1623">
        <w:tblPrEx>
          <w:tblCellMar>
            <w:top w:w="0" w:type="dxa"/>
            <w:left w:w="108" w:type="dxa"/>
            <w:bottom w:w="0" w:type="dxa"/>
            <w:right w:w="108" w:type="dxa"/>
          </w:tblCellMar>
        </w:tblPrEx>
        <w:trPr>
          <w:trHeight w:val="720" w:hRule="atLeast"/>
        </w:trPr>
        <w:tc>
          <w:tcPr>
            <w:tcW w:w="436" w:type="pct"/>
            <w:tcBorders>
              <w:top w:val="single" w:color="000000" w:sz="4" w:space="0"/>
              <w:left w:val="single" w:color="000000" w:sz="4" w:space="0"/>
              <w:bottom w:val="single" w:color="000000" w:sz="4" w:space="0"/>
              <w:right w:val="single" w:color="000000" w:sz="4" w:space="0"/>
            </w:tcBorders>
            <w:vAlign w:val="center"/>
          </w:tcPr>
          <w:p w14:paraId="789C3A3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445" w:type="pct"/>
            <w:tcBorders>
              <w:top w:val="single" w:color="000000" w:sz="4" w:space="0"/>
              <w:left w:val="single" w:color="000000" w:sz="4" w:space="0"/>
              <w:bottom w:val="single" w:color="000000" w:sz="4" w:space="0"/>
              <w:right w:val="single" w:color="000000" w:sz="4" w:space="0"/>
            </w:tcBorders>
            <w:vAlign w:val="center"/>
          </w:tcPr>
          <w:p w14:paraId="1C717DD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无线AP</w:t>
            </w:r>
          </w:p>
        </w:tc>
        <w:tc>
          <w:tcPr>
            <w:tcW w:w="2859" w:type="pct"/>
            <w:tcBorders>
              <w:top w:val="single" w:color="000000" w:sz="4" w:space="0"/>
              <w:left w:val="single" w:color="000000" w:sz="4" w:space="0"/>
              <w:bottom w:val="single" w:color="000000" w:sz="4" w:space="0"/>
              <w:right w:val="single" w:color="000000" w:sz="4" w:space="0"/>
            </w:tcBorders>
            <w:vAlign w:val="center"/>
          </w:tcPr>
          <w:p w14:paraId="48F637C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吸顶AP，1个千兆口，带机80台，视频50台，建议覆盖150㎡，IP-COM网关、控制器、工程宝APP集中管理，11k/v/r无缝漫游</w:t>
            </w:r>
          </w:p>
        </w:tc>
        <w:tc>
          <w:tcPr>
            <w:tcW w:w="407" w:type="pct"/>
            <w:tcBorders>
              <w:top w:val="single" w:color="000000" w:sz="4" w:space="0"/>
              <w:left w:val="single" w:color="000000" w:sz="4" w:space="0"/>
              <w:bottom w:val="single" w:color="000000" w:sz="4" w:space="0"/>
              <w:right w:val="single" w:color="000000" w:sz="4" w:space="0"/>
            </w:tcBorders>
            <w:vAlign w:val="center"/>
          </w:tcPr>
          <w:p w14:paraId="28C621B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19" w:type="pct"/>
            <w:tcBorders>
              <w:top w:val="single" w:color="000000" w:sz="4" w:space="0"/>
              <w:left w:val="single" w:color="000000" w:sz="4" w:space="0"/>
              <w:bottom w:val="single" w:color="000000" w:sz="4" w:space="0"/>
              <w:right w:val="single" w:color="000000" w:sz="4" w:space="0"/>
            </w:tcBorders>
            <w:vAlign w:val="center"/>
          </w:tcPr>
          <w:p w14:paraId="54071B5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32" w:type="pct"/>
            <w:tcBorders>
              <w:top w:val="single" w:color="000000" w:sz="4" w:space="0"/>
              <w:left w:val="single" w:color="000000" w:sz="4" w:space="0"/>
              <w:bottom w:val="single" w:color="000000" w:sz="4" w:space="0"/>
              <w:right w:val="single" w:color="000000" w:sz="4" w:space="0"/>
            </w:tcBorders>
            <w:vAlign w:val="center"/>
          </w:tcPr>
          <w:p w14:paraId="2FB1314D">
            <w:pPr>
              <w:jc w:val="center"/>
              <w:rPr>
                <w:rFonts w:hint="eastAsia" w:ascii="仿宋" w:hAnsi="仿宋" w:eastAsia="仿宋" w:cs="仿宋"/>
                <w:color w:val="auto"/>
                <w:sz w:val="24"/>
              </w:rPr>
            </w:pPr>
          </w:p>
        </w:tc>
      </w:tr>
    </w:tbl>
    <w:p w14:paraId="60071B46">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0BAE2F1D">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内部通讯系统</w:t>
      </w:r>
    </w:p>
    <w:tbl>
      <w:tblPr>
        <w:tblStyle w:val="6"/>
        <w:tblW w:w="5000" w:type="pct"/>
        <w:tblInd w:w="0" w:type="dxa"/>
        <w:tblLayout w:type="autofit"/>
        <w:tblCellMar>
          <w:top w:w="0" w:type="dxa"/>
          <w:left w:w="108" w:type="dxa"/>
          <w:bottom w:w="0" w:type="dxa"/>
          <w:right w:w="108" w:type="dxa"/>
        </w:tblCellMar>
      </w:tblPr>
      <w:tblGrid>
        <w:gridCol w:w="698"/>
        <w:gridCol w:w="698"/>
        <w:gridCol w:w="4815"/>
        <w:gridCol w:w="698"/>
        <w:gridCol w:w="698"/>
        <w:gridCol w:w="699"/>
      </w:tblGrid>
      <w:tr w14:paraId="4EC15926">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3452277B">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内部通讯系统</w:t>
            </w:r>
          </w:p>
        </w:tc>
      </w:tr>
      <w:tr w14:paraId="742DA65A">
        <w:tblPrEx>
          <w:tblCellMar>
            <w:top w:w="0" w:type="dxa"/>
            <w:left w:w="108" w:type="dxa"/>
            <w:bottom w:w="0" w:type="dxa"/>
            <w:right w:w="108" w:type="dxa"/>
          </w:tblCellMar>
        </w:tblPrEx>
        <w:trPr>
          <w:trHeight w:val="330" w:hRule="atLeast"/>
        </w:trPr>
        <w:tc>
          <w:tcPr>
            <w:tcW w:w="287"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6A85DADF">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575"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2C2A9593">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3223"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78B8E5D7">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337"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68566735">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287"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55C25111">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288"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AACD9D6">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6ABA57B1">
        <w:tblPrEx>
          <w:tblCellMar>
            <w:top w:w="0" w:type="dxa"/>
            <w:left w:w="108" w:type="dxa"/>
            <w:bottom w:w="0" w:type="dxa"/>
            <w:right w:w="108" w:type="dxa"/>
          </w:tblCellMar>
        </w:tblPrEx>
        <w:trPr>
          <w:trHeight w:val="4950" w:hRule="atLeast"/>
        </w:trPr>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53D31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575" w:type="pct"/>
            <w:tcBorders>
              <w:top w:val="single" w:color="000000" w:sz="4" w:space="0"/>
              <w:left w:val="single" w:color="000000" w:sz="4" w:space="0"/>
              <w:bottom w:val="single" w:color="000000" w:sz="4" w:space="0"/>
              <w:right w:val="single" w:color="000000" w:sz="4" w:space="0"/>
            </w:tcBorders>
            <w:vAlign w:val="center"/>
          </w:tcPr>
          <w:p w14:paraId="28D4FD2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无线内部通讯主机</w:t>
            </w:r>
          </w:p>
        </w:tc>
        <w:tc>
          <w:tcPr>
            <w:tcW w:w="3223" w:type="pct"/>
            <w:tcBorders>
              <w:top w:val="single" w:color="000000" w:sz="4" w:space="0"/>
              <w:left w:val="single" w:color="000000" w:sz="4" w:space="0"/>
              <w:bottom w:val="single" w:color="000000" w:sz="4" w:space="0"/>
              <w:right w:val="single" w:color="000000" w:sz="4" w:space="0"/>
            </w:tcBorders>
            <w:vAlign w:val="center"/>
          </w:tcPr>
          <w:p w14:paraId="0DFFBF8C">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1、频率范围：400-470/470-510Mhz。</w:t>
            </w:r>
          </w:p>
          <w:p w14:paraId="27640832">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2、通话方式：全双工通话 </w:t>
            </w:r>
          </w:p>
          <w:p w14:paraId="439B31B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3、Tally 数量：12路红绿双色</w:t>
            </w:r>
          </w:p>
          <w:p w14:paraId="33CE30BD">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4、发射功率≤1W</w:t>
            </w:r>
          </w:p>
          <w:p w14:paraId="0830898C">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5、无中继模式下可视距离2000米、穿墙 5-8 层（金属结构场地及特殊场地除外）。 </w:t>
            </w:r>
          </w:p>
          <w:p w14:paraId="49196CE4">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6、发射功率≤1W，不对其他设备造成干扰。 </w:t>
            </w:r>
          </w:p>
          <w:p w14:paraId="6F734709">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7、具备远程IP组网通话功能，不受地域、距离限制。 </w:t>
            </w:r>
          </w:p>
          <w:p w14:paraId="347906CD">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8、支持扩展 128 路的分机全双工通话，具备IP远程互联，</w:t>
            </w:r>
          </w:p>
          <w:p w14:paraId="2206BAEB">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9、可分为8 个组别，群组之间互不干扰，自由切换。 </w:t>
            </w:r>
          </w:p>
          <w:p w14:paraId="773D980B">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10、支持各种通话系统互联以及与其设备的语音输入输出：</w:t>
            </w:r>
          </w:p>
        </w:tc>
        <w:tc>
          <w:tcPr>
            <w:tcW w:w="337" w:type="pct"/>
            <w:tcBorders>
              <w:top w:val="single" w:color="000000" w:sz="4" w:space="0"/>
              <w:left w:val="single" w:color="000000" w:sz="4" w:space="0"/>
              <w:bottom w:val="single" w:color="000000" w:sz="4" w:space="0"/>
              <w:right w:val="single" w:color="000000" w:sz="4" w:space="0"/>
            </w:tcBorders>
            <w:vAlign w:val="center"/>
          </w:tcPr>
          <w:p w14:paraId="10FED39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287" w:type="pct"/>
            <w:tcBorders>
              <w:top w:val="single" w:color="000000" w:sz="4" w:space="0"/>
              <w:left w:val="single" w:color="000000" w:sz="4" w:space="0"/>
              <w:bottom w:val="single" w:color="000000" w:sz="4" w:space="0"/>
              <w:right w:val="single" w:color="000000" w:sz="4" w:space="0"/>
            </w:tcBorders>
            <w:vAlign w:val="center"/>
          </w:tcPr>
          <w:p w14:paraId="1B06EEA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2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FDCD4F">
            <w:pPr>
              <w:jc w:val="center"/>
              <w:rPr>
                <w:rFonts w:hint="eastAsia" w:ascii="仿宋" w:hAnsi="仿宋" w:eastAsia="仿宋" w:cs="仿宋"/>
                <w:color w:val="auto"/>
                <w:sz w:val="24"/>
              </w:rPr>
            </w:pPr>
          </w:p>
        </w:tc>
      </w:tr>
      <w:tr w14:paraId="1FC64AB3">
        <w:tblPrEx>
          <w:tblCellMar>
            <w:top w:w="0" w:type="dxa"/>
            <w:left w:w="108" w:type="dxa"/>
            <w:bottom w:w="0" w:type="dxa"/>
            <w:right w:w="108" w:type="dxa"/>
          </w:tblCellMar>
        </w:tblPrEx>
        <w:trPr>
          <w:trHeight w:val="2150" w:hRule="atLeast"/>
        </w:trPr>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C3153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575" w:type="pct"/>
            <w:tcBorders>
              <w:top w:val="single" w:color="000000" w:sz="4" w:space="0"/>
              <w:left w:val="single" w:color="000000" w:sz="4" w:space="0"/>
              <w:bottom w:val="single" w:color="000000" w:sz="4" w:space="0"/>
              <w:right w:val="single" w:color="000000" w:sz="4" w:space="0"/>
            </w:tcBorders>
            <w:vAlign w:val="center"/>
          </w:tcPr>
          <w:p w14:paraId="1C11B8B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无线内通腰包</w:t>
            </w:r>
          </w:p>
        </w:tc>
        <w:tc>
          <w:tcPr>
            <w:tcW w:w="3223" w:type="pct"/>
            <w:tcBorders>
              <w:top w:val="single" w:color="000000" w:sz="4" w:space="0"/>
              <w:left w:val="single" w:color="000000" w:sz="4" w:space="0"/>
              <w:bottom w:val="single" w:color="000000" w:sz="4" w:space="0"/>
              <w:right w:val="single" w:color="000000" w:sz="4" w:space="0"/>
            </w:tcBorders>
            <w:vAlign w:val="center"/>
          </w:tcPr>
          <w:p w14:paraId="6EE9421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1、内置3.7V/ 5000mAh锂电池;</w:t>
            </w:r>
          </w:p>
          <w:p w14:paraId="059949DF">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2、六芯 MINI 卡侬头专业音频耳机接口，防脱拉设计安全可靠。</w:t>
            </w:r>
          </w:p>
          <w:p w14:paraId="64B3977F">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3、自组网通信，可脱离主机，腰包与腰包直接通话；</w:t>
            </w:r>
          </w:p>
          <w:p w14:paraId="58C7D8C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4、具有tally信号输出、Type-c充电接口；</w:t>
            </w:r>
          </w:p>
        </w:tc>
        <w:tc>
          <w:tcPr>
            <w:tcW w:w="337" w:type="pct"/>
            <w:tcBorders>
              <w:top w:val="single" w:color="000000" w:sz="4" w:space="0"/>
              <w:left w:val="single" w:color="000000" w:sz="4" w:space="0"/>
              <w:bottom w:val="single" w:color="000000" w:sz="4" w:space="0"/>
              <w:right w:val="single" w:color="000000" w:sz="4" w:space="0"/>
            </w:tcBorders>
            <w:vAlign w:val="center"/>
          </w:tcPr>
          <w:p w14:paraId="05D4048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w:t>
            </w:r>
          </w:p>
        </w:tc>
        <w:tc>
          <w:tcPr>
            <w:tcW w:w="287" w:type="pct"/>
            <w:tcBorders>
              <w:top w:val="single" w:color="000000" w:sz="4" w:space="0"/>
              <w:left w:val="single" w:color="000000" w:sz="4" w:space="0"/>
              <w:bottom w:val="single" w:color="000000" w:sz="4" w:space="0"/>
              <w:right w:val="single" w:color="000000" w:sz="4" w:space="0"/>
            </w:tcBorders>
            <w:vAlign w:val="center"/>
          </w:tcPr>
          <w:p w14:paraId="31BDF49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2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5D77B5">
            <w:pPr>
              <w:jc w:val="center"/>
              <w:rPr>
                <w:rFonts w:hint="eastAsia" w:ascii="仿宋" w:hAnsi="仿宋" w:eastAsia="仿宋" w:cs="仿宋"/>
                <w:color w:val="auto"/>
                <w:sz w:val="24"/>
              </w:rPr>
            </w:pPr>
          </w:p>
        </w:tc>
      </w:tr>
      <w:tr w14:paraId="10434B48">
        <w:tblPrEx>
          <w:tblCellMar>
            <w:top w:w="0" w:type="dxa"/>
            <w:left w:w="108" w:type="dxa"/>
            <w:bottom w:w="0" w:type="dxa"/>
            <w:right w:w="108" w:type="dxa"/>
          </w:tblCellMar>
        </w:tblPrEx>
        <w:trPr>
          <w:trHeight w:val="2733" w:hRule="atLeast"/>
        </w:trPr>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C76B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575" w:type="pct"/>
            <w:tcBorders>
              <w:top w:val="single" w:color="000000" w:sz="4" w:space="0"/>
              <w:left w:val="single" w:color="000000" w:sz="4" w:space="0"/>
              <w:bottom w:val="single" w:color="000000" w:sz="4" w:space="0"/>
              <w:right w:val="single" w:color="000000" w:sz="4" w:space="0"/>
            </w:tcBorders>
            <w:vAlign w:val="center"/>
          </w:tcPr>
          <w:p w14:paraId="65D415F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无线内通主机单耳机</w:t>
            </w:r>
          </w:p>
        </w:tc>
        <w:tc>
          <w:tcPr>
            <w:tcW w:w="3223" w:type="pct"/>
            <w:tcBorders>
              <w:top w:val="single" w:color="000000" w:sz="4" w:space="0"/>
              <w:left w:val="single" w:color="000000" w:sz="4" w:space="0"/>
              <w:bottom w:val="single" w:color="000000" w:sz="4" w:space="0"/>
              <w:right w:val="single" w:color="000000" w:sz="4" w:space="0"/>
            </w:tcBorders>
            <w:vAlign w:val="center"/>
          </w:tcPr>
          <w:p w14:paraId="145B6E63">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1、四芯 Neutirk 卡侬专业音频接口， 防脱拉设计。 </w:t>
            </w:r>
          </w:p>
          <w:p w14:paraId="12A694A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 xml:space="preserve">2、头戴式单边和左右互换。 </w:t>
            </w:r>
          </w:p>
          <w:p w14:paraId="1BA15F20">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3、53MM 大功率封闭式动圈喇叭；14MM 动圈、心型麦克风。</w:t>
            </w:r>
          </w:p>
          <w:p w14:paraId="18CB18A8">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4、额定功率≥30mW；最大功率≥500mW。</w:t>
            </w:r>
          </w:p>
          <w:p w14:paraId="427DAA3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5、耳机阻抗：60Ω；耳机灵敏度≥115dB/1KHz。</w:t>
            </w:r>
          </w:p>
          <w:p w14:paraId="69F6E660">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6、MIC 阻抗：250Ω；MIC 灵敏度≤-58dB/1KHz。</w:t>
            </w:r>
          </w:p>
        </w:tc>
        <w:tc>
          <w:tcPr>
            <w:tcW w:w="337" w:type="pct"/>
            <w:tcBorders>
              <w:top w:val="single" w:color="000000" w:sz="4" w:space="0"/>
              <w:left w:val="single" w:color="000000" w:sz="4" w:space="0"/>
              <w:bottom w:val="single" w:color="000000" w:sz="4" w:space="0"/>
              <w:right w:val="single" w:color="000000" w:sz="4" w:space="0"/>
            </w:tcBorders>
            <w:vAlign w:val="center"/>
          </w:tcPr>
          <w:p w14:paraId="3FF0E32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287" w:type="pct"/>
            <w:tcBorders>
              <w:top w:val="single" w:color="000000" w:sz="4" w:space="0"/>
              <w:left w:val="single" w:color="000000" w:sz="4" w:space="0"/>
              <w:bottom w:val="single" w:color="000000" w:sz="4" w:space="0"/>
              <w:right w:val="single" w:color="000000" w:sz="4" w:space="0"/>
            </w:tcBorders>
            <w:vAlign w:val="center"/>
          </w:tcPr>
          <w:p w14:paraId="1746B5F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2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C0A9EB">
            <w:pPr>
              <w:jc w:val="center"/>
              <w:rPr>
                <w:rFonts w:hint="eastAsia" w:ascii="仿宋" w:hAnsi="仿宋" w:eastAsia="仿宋" w:cs="仿宋"/>
                <w:color w:val="auto"/>
                <w:sz w:val="24"/>
              </w:rPr>
            </w:pPr>
          </w:p>
        </w:tc>
      </w:tr>
      <w:tr w14:paraId="58563859">
        <w:tblPrEx>
          <w:tblCellMar>
            <w:top w:w="0" w:type="dxa"/>
            <w:left w:w="108" w:type="dxa"/>
            <w:bottom w:w="0" w:type="dxa"/>
            <w:right w:w="108" w:type="dxa"/>
          </w:tblCellMar>
        </w:tblPrEx>
        <w:trPr>
          <w:trHeight w:val="1320" w:hRule="atLeast"/>
        </w:trPr>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ABB16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575" w:type="pct"/>
            <w:tcBorders>
              <w:top w:val="single" w:color="000000" w:sz="4" w:space="0"/>
              <w:left w:val="single" w:color="000000" w:sz="4" w:space="0"/>
              <w:bottom w:val="single" w:color="000000" w:sz="4" w:space="0"/>
              <w:right w:val="single" w:color="000000" w:sz="4" w:space="0"/>
            </w:tcBorders>
            <w:vAlign w:val="center"/>
          </w:tcPr>
          <w:p w14:paraId="55C137E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无线内通腰包单耳机</w:t>
            </w:r>
          </w:p>
        </w:tc>
        <w:tc>
          <w:tcPr>
            <w:tcW w:w="3223" w:type="pct"/>
            <w:tcBorders>
              <w:top w:val="single" w:color="000000" w:sz="4" w:space="0"/>
              <w:left w:val="single" w:color="000000" w:sz="4" w:space="0"/>
              <w:bottom w:val="single" w:color="000000" w:sz="4" w:space="0"/>
              <w:right w:val="single" w:color="000000" w:sz="4" w:space="0"/>
            </w:tcBorders>
            <w:vAlign w:val="center"/>
          </w:tcPr>
          <w:p w14:paraId="708B3678">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1、六芯 MINI卡侬专业音频接口， 防脱拉设计。</w:t>
            </w:r>
          </w:p>
          <w:p w14:paraId="27B587D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2、头戴式单边和左右互换。</w:t>
            </w:r>
          </w:p>
          <w:p w14:paraId="7A2817E4">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3、53MM 大功率封闭式动圈喇叭；14MM 动圈、心型麦克风。</w:t>
            </w:r>
          </w:p>
          <w:p w14:paraId="6F298428">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4、 额定功率≥30mW；最大功率≥500mW。</w:t>
            </w:r>
          </w:p>
          <w:p w14:paraId="26BFD5F7">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5、 耳机阻抗：60Ω；耳机灵敏度≥115dB/1KHz。</w:t>
            </w:r>
          </w:p>
          <w:p w14:paraId="288019B5">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6、 MIC 阻抗：250Ω；MIC 灵敏度≤-58dB/1KHz</w:t>
            </w:r>
          </w:p>
        </w:tc>
        <w:tc>
          <w:tcPr>
            <w:tcW w:w="337" w:type="pct"/>
            <w:tcBorders>
              <w:top w:val="single" w:color="000000" w:sz="4" w:space="0"/>
              <w:left w:val="single" w:color="000000" w:sz="4" w:space="0"/>
              <w:bottom w:val="single" w:color="000000" w:sz="4" w:space="0"/>
              <w:right w:val="single" w:color="000000" w:sz="4" w:space="0"/>
            </w:tcBorders>
            <w:vAlign w:val="center"/>
          </w:tcPr>
          <w:p w14:paraId="5566F85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12</w:t>
            </w:r>
          </w:p>
        </w:tc>
        <w:tc>
          <w:tcPr>
            <w:tcW w:w="287" w:type="pct"/>
            <w:tcBorders>
              <w:top w:val="single" w:color="000000" w:sz="4" w:space="0"/>
              <w:left w:val="single" w:color="000000" w:sz="4" w:space="0"/>
              <w:bottom w:val="single" w:color="000000" w:sz="4" w:space="0"/>
              <w:right w:val="single" w:color="000000" w:sz="4" w:space="0"/>
            </w:tcBorders>
            <w:vAlign w:val="center"/>
          </w:tcPr>
          <w:p w14:paraId="6A51F54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2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3C60B0">
            <w:pPr>
              <w:jc w:val="center"/>
              <w:rPr>
                <w:rFonts w:hint="eastAsia" w:ascii="仿宋" w:hAnsi="仿宋" w:eastAsia="仿宋" w:cs="仿宋"/>
                <w:color w:val="auto"/>
                <w:sz w:val="24"/>
              </w:rPr>
            </w:pPr>
          </w:p>
        </w:tc>
      </w:tr>
      <w:tr w14:paraId="151123BA">
        <w:tblPrEx>
          <w:tblCellMar>
            <w:top w:w="0" w:type="dxa"/>
            <w:left w:w="108" w:type="dxa"/>
            <w:bottom w:w="0" w:type="dxa"/>
            <w:right w:w="108" w:type="dxa"/>
          </w:tblCellMar>
        </w:tblPrEx>
        <w:trPr>
          <w:trHeight w:val="840" w:hRule="atLeast"/>
        </w:trPr>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BC843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575" w:type="pct"/>
            <w:tcBorders>
              <w:top w:val="single" w:color="000000" w:sz="4" w:space="0"/>
              <w:left w:val="single" w:color="000000" w:sz="4" w:space="0"/>
              <w:bottom w:val="single" w:color="000000" w:sz="4" w:space="0"/>
              <w:right w:val="single" w:color="000000" w:sz="4" w:space="0"/>
            </w:tcBorders>
            <w:vAlign w:val="center"/>
          </w:tcPr>
          <w:p w14:paraId="2128788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主机用鹅颈麦</w:t>
            </w:r>
          </w:p>
        </w:tc>
        <w:tc>
          <w:tcPr>
            <w:tcW w:w="3223" w:type="pct"/>
            <w:tcBorders>
              <w:top w:val="single" w:color="000000" w:sz="4" w:space="0"/>
              <w:left w:val="single" w:color="000000" w:sz="4" w:space="0"/>
              <w:bottom w:val="single" w:color="000000" w:sz="4" w:space="0"/>
              <w:right w:val="single" w:color="000000" w:sz="4" w:space="0"/>
            </w:tcBorders>
            <w:vAlign w:val="center"/>
          </w:tcPr>
          <w:p w14:paraId="28A4074B">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主机配套</w:t>
            </w:r>
          </w:p>
        </w:tc>
        <w:tc>
          <w:tcPr>
            <w:tcW w:w="337" w:type="pct"/>
            <w:tcBorders>
              <w:top w:val="single" w:color="000000" w:sz="4" w:space="0"/>
              <w:left w:val="single" w:color="000000" w:sz="4" w:space="0"/>
              <w:bottom w:val="single" w:color="000000" w:sz="4" w:space="0"/>
              <w:right w:val="single" w:color="000000" w:sz="4" w:space="0"/>
            </w:tcBorders>
            <w:vAlign w:val="center"/>
          </w:tcPr>
          <w:p w14:paraId="37B8899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287" w:type="pct"/>
            <w:tcBorders>
              <w:top w:val="single" w:color="000000" w:sz="4" w:space="0"/>
              <w:left w:val="single" w:color="000000" w:sz="4" w:space="0"/>
              <w:bottom w:val="single" w:color="000000" w:sz="4" w:space="0"/>
              <w:right w:val="single" w:color="000000" w:sz="4" w:space="0"/>
            </w:tcBorders>
            <w:vAlign w:val="center"/>
          </w:tcPr>
          <w:p w14:paraId="3D8301F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2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EECBE6">
            <w:pPr>
              <w:jc w:val="center"/>
              <w:rPr>
                <w:rFonts w:hint="eastAsia" w:ascii="仿宋" w:hAnsi="仿宋" w:eastAsia="仿宋" w:cs="仿宋"/>
                <w:color w:val="auto"/>
                <w:sz w:val="24"/>
              </w:rPr>
            </w:pPr>
          </w:p>
        </w:tc>
      </w:tr>
      <w:tr w14:paraId="5DB1F6DA">
        <w:tblPrEx>
          <w:tblCellMar>
            <w:top w:w="0" w:type="dxa"/>
            <w:left w:w="108" w:type="dxa"/>
            <w:bottom w:w="0" w:type="dxa"/>
            <w:right w:w="108" w:type="dxa"/>
          </w:tblCellMar>
        </w:tblPrEx>
        <w:trPr>
          <w:trHeight w:val="225" w:hRule="atLeast"/>
        </w:trPr>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9462F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575" w:type="pct"/>
            <w:tcBorders>
              <w:top w:val="single" w:color="000000" w:sz="4" w:space="0"/>
              <w:left w:val="single" w:color="000000" w:sz="4" w:space="0"/>
              <w:bottom w:val="single" w:color="000000" w:sz="4" w:space="0"/>
              <w:right w:val="single" w:color="000000" w:sz="4" w:space="0"/>
            </w:tcBorders>
            <w:noWrap/>
            <w:vAlign w:val="center"/>
          </w:tcPr>
          <w:p w14:paraId="50A6B4F7">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天线</w:t>
            </w:r>
          </w:p>
        </w:tc>
        <w:tc>
          <w:tcPr>
            <w:tcW w:w="3223" w:type="pct"/>
            <w:tcBorders>
              <w:top w:val="single" w:color="000000" w:sz="4" w:space="0"/>
              <w:left w:val="single" w:color="000000" w:sz="4" w:space="0"/>
              <w:bottom w:val="single" w:color="000000" w:sz="4" w:space="0"/>
              <w:right w:val="single" w:color="000000" w:sz="4" w:space="0"/>
            </w:tcBorders>
            <w:vAlign w:val="center"/>
          </w:tcPr>
          <w:p w14:paraId="267949E3">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配套天线</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614615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287" w:type="pct"/>
            <w:tcBorders>
              <w:top w:val="single" w:color="000000" w:sz="4" w:space="0"/>
              <w:left w:val="single" w:color="000000" w:sz="4" w:space="0"/>
              <w:bottom w:val="single" w:color="000000" w:sz="4" w:space="0"/>
              <w:right w:val="single" w:color="000000" w:sz="4" w:space="0"/>
            </w:tcBorders>
            <w:noWrap/>
            <w:vAlign w:val="center"/>
          </w:tcPr>
          <w:p w14:paraId="26E7BC5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288" w:type="pct"/>
            <w:tcBorders>
              <w:top w:val="single" w:color="000000" w:sz="4" w:space="0"/>
              <w:left w:val="single" w:color="000000" w:sz="4" w:space="0"/>
              <w:bottom w:val="single" w:color="000000" w:sz="4" w:space="0"/>
              <w:right w:val="single" w:color="000000" w:sz="4" w:space="0"/>
            </w:tcBorders>
            <w:noWrap/>
            <w:vAlign w:val="center"/>
          </w:tcPr>
          <w:p w14:paraId="233259F6">
            <w:pPr>
              <w:jc w:val="center"/>
              <w:rPr>
                <w:rFonts w:hint="eastAsia" w:ascii="仿宋" w:hAnsi="仿宋" w:eastAsia="仿宋" w:cs="仿宋"/>
                <w:color w:val="auto"/>
                <w:sz w:val="24"/>
              </w:rPr>
            </w:pPr>
          </w:p>
        </w:tc>
      </w:tr>
    </w:tbl>
    <w:p w14:paraId="0F57E3C9">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39CA60A6">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直播系统设备清单</w:t>
      </w:r>
    </w:p>
    <w:tbl>
      <w:tblPr>
        <w:tblStyle w:val="6"/>
        <w:tblW w:w="4998" w:type="pct"/>
        <w:tblInd w:w="0" w:type="dxa"/>
        <w:tblLayout w:type="fixed"/>
        <w:tblCellMar>
          <w:top w:w="0" w:type="dxa"/>
          <w:left w:w="108" w:type="dxa"/>
          <w:bottom w:w="0" w:type="dxa"/>
          <w:right w:w="108" w:type="dxa"/>
        </w:tblCellMar>
      </w:tblPr>
      <w:tblGrid>
        <w:gridCol w:w="786"/>
        <w:gridCol w:w="907"/>
        <w:gridCol w:w="4351"/>
        <w:gridCol w:w="741"/>
        <w:gridCol w:w="704"/>
        <w:gridCol w:w="814"/>
      </w:tblGrid>
      <w:tr w14:paraId="79A9D4CD">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23EA96D9">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直播系统设备清单</w:t>
            </w:r>
          </w:p>
        </w:tc>
      </w:tr>
      <w:tr w14:paraId="246329CB">
        <w:tblPrEx>
          <w:tblCellMar>
            <w:top w:w="0" w:type="dxa"/>
            <w:left w:w="108" w:type="dxa"/>
            <w:bottom w:w="0" w:type="dxa"/>
            <w:right w:w="108" w:type="dxa"/>
          </w:tblCellMar>
        </w:tblPrEx>
        <w:trPr>
          <w:trHeight w:val="300" w:hRule="atLeast"/>
        </w:trPr>
        <w:tc>
          <w:tcPr>
            <w:tcW w:w="474"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355B1B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546" w:type="pct"/>
            <w:tcBorders>
              <w:top w:val="single" w:color="000000" w:sz="4" w:space="0"/>
              <w:left w:val="single" w:color="000000" w:sz="4" w:space="0"/>
              <w:bottom w:val="single" w:color="000000" w:sz="4" w:space="0"/>
              <w:right w:val="single" w:color="000000" w:sz="4" w:space="0"/>
            </w:tcBorders>
            <w:shd w:val="clear" w:color="auto" w:fill="DFF1E1"/>
            <w:vAlign w:val="center"/>
          </w:tcPr>
          <w:p w14:paraId="09905D7B">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620"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25EE58B">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46"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D98BF45">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24"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37EE6F45">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487"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512F7332">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4152C67C">
        <w:tblPrEx>
          <w:tblCellMar>
            <w:top w:w="0" w:type="dxa"/>
            <w:left w:w="108" w:type="dxa"/>
            <w:bottom w:w="0" w:type="dxa"/>
            <w:right w:w="108" w:type="dxa"/>
          </w:tblCellMar>
        </w:tblPrEx>
        <w:trPr>
          <w:trHeight w:val="4387"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0B47286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546" w:type="pct"/>
            <w:tcBorders>
              <w:top w:val="single" w:color="000000" w:sz="4" w:space="0"/>
              <w:left w:val="single" w:color="000000" w:sz="4" w:space="0"/>
              <w:bottom w:val="single" w:color="000000" w:sz="4" w:space="0"/>
              <w:right w:val="single" w:color="000000" w:sz="4" w:space="0"/>
            </w:tcBorders>
            <w:vAlign w:val="center"/>
          </w:tcPr>
          <w:p w14:paraId="43E631E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平台控制器</w:t>
            </w:r>
          </w:p>
        </w:tc>
        <w:tc>
          <w:tcPr>
            <w:tcW w:w="2620" w:type="pct"/>
            <w:tcBorders>
              <w:top w:val="single" w:color="000000" w:sz="4" w:space="0"/>
              <w:left w:val="single" w:color="000000" w:sz="4" w:space="0"/>
              <w:bottom w:val="single" w:color="000000" w:sz="4" w:space="0"/>
              <w:right w:val="single" w:color="000000" w:sz="4" w:space="0"/>
            </w:tcBorders>
            <w:vAlign w:val="center"/>
          </w:tcPr>
          <w:p w14:paraId="7115BBD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硬件配置：</w:t>
            </w:r>
          </w:p>
          <w:p w14:paraId="69D32AA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1.12核20线程芯片，主频≥3.6GHz。</w:t>
            </w:r>
          </w:p>
          <w:p w14:paraId="65180788">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2.内置DDR4内存条，总内存≥16GB。</w:t>
            </w:r>
          </w:p>
          <w:p w14:paraId="65E5D574">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3.内置企业级硬盘，系统盘、素材和数据录入盘分盘运行，系统盘采用256GB SSD，素材盘采用4TB HDD。</w:t>
            </w:r>
          </w:p>
          <w:p w14:paraId="3D3AB64E">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4.集成显卡</w:t>
            </w:r>
          </w:p>
          <w:p w14:paraId="1070AF2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5.集成显卡支持≥1个DP接口、≥1个HDMI2.0接口。</w:t>
            </w:r>
          </w:p>
          <w:p w14:paraId="4DFBEBFE">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6.内置专业级独立显卡，显示内存≥6GB。</w:t>
            </w:r>
          </w:p>
          <w:p w14:paraId="54994909">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7.独立显卡支持≥2个DP1.4接口、≥1个HDMI接口 。</w:t>
            </w:r>
          </w:p>
          <w:p w14:paraId="1793CF57">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8.网络接口：支持≥1个1000M LAN口。</w:t>
            </w:r>
          </w:p>
          <w:p w14:paraId="1C85F3C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9.USB接口：支持≥2个USB3.2 Gen.1 TypeA，≥2个USB2.0 TypeA。</w:t>
            </w:r>
          </w:p>
          <w:p w14:paraId="59E500F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10.音频接口：支持≥1个Mic in接口，≥1个Line out接口</w:t>
            </w:r>
          </w:p>
          <w:p w14:paraId="4162D30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12. 电源：≥600W。</w:t>
            </w:r>
          </w:p>
          <w:p w14:paraId="0745ADF3">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软件配置：</w:t>
            </w:r>
          </w:p>
          <w:p w14:paraId="172EFBED">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1、前端支持PC浏览器，手机浏览器；</w:t>
            </w:r>
          </w:p>
          <w:p w14:paraId="008372DE">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2、首页支持公告、直播、资源、博文等栏目。公告支持滚动显示公告信息；</w:t>
            </w:r>
          </w:p>
          <w:p w14:paraId="4DDA51DD">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3、支持搜索，输入关键词后，会分类显示包含该关键词的公告、直播、资源、博文标题信息，点击后可以进入详情；</w:t>
            </w:r>
          </w:p>
          <w:p w14:paraId="4B83735D">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4、支持留言，支持对留言进行点赞、回复；</w:t>
            </w:r>
          </w:p>
          <w:p w14:paraId="0CED813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5、支持全部直播列表展示（如果直播已过期，展示为回放），并可以根据分类（分类支持级联显示）进行检索，同时，最新推荐栏目展示观看量最多的四条直播信息；</w:t>
            </w:r>
          </w:p>
          <w:p w14:paraId="0E81F671">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6、直播播放支持显示累计观看量，支持点赞，支持二维码分享，手机用户扫码可以观看直播内容；</w:t>
            </w:r>
          </w:p>
          <w:p w14:paraId="2AD8050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7、支持显示观看用户列表；</w:t>
            </w:r>
          </w:p>
          <w:p w14:paraId="3C4584F5">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8、并支持用户发表评论；</w:t>
            </w:r>
          </w:p>
          <w:p w14:paraId="520A734F">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▲9、支持评论的敏感词屏蔽，敏感词可以在后台设置；</w:t>
            </w:r>
          </w:p>
          <w:p w14:paraId="75F68266">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▲10、直播活动支持双流显示（可以一个直播画面显示主讲内容，另一个直播画面显示主讲人的画面）</w:t>
            </w:r>
          </w:p>
          <w:p w14:paraId="0CF5880E">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▲11、支持多种直播流类型（直播室设备推流-采用专用编码设备推流，服务端生成推流地址-编码设备填写该地址即可发布到平台，外链-支持第三方M3U8地址播放）</w:t>
            </w:r>
          </w:p>
          <w:p w14:paraId="42714472">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▲12、直播模式：学校管理员可设置录播设备的直播模式为公网直播、局域网直播、自动模式（选择自动模式，则根据用户访问的IP地址确定采用公网模式或者局域网模式)</w:t>
            </w:r>
          </w:p>
          <w:p w14:paraId="0E5BAE92">
            <w:pPr>
              <w:widowControl/>
              <w:jc w:val="left"/>
              <w:textAlignment w:val="center"/>
              <w:rPr>
                <w:rFonts w:hint="eastAsia" w:ascii="仿宋" w:hAnsi="仿宋" w:eastAsia="仿宋" w:cs="仿宋"/>
                <w:color w:val="auto"/>
                <w:sz w:val="24"/>
              </w:rPr>
            </w:pPr>
            <w:r>
              <w:rPr>
                <w:rFonts w:hint="eastAsia" w:ascii="仿宋" w:hAnsi="仿宋" w:eastAsia="仿宋" w:cs="仿宋"/>
                <w:color w:val="auto"/>
                <w:sz w:val="24"/>
              </w:rPr>
              <w:t>▲13、支持FLV、HLS两种直播协议，后台可以选择直播协议</w:t>
            </w:r>
          </w:p>
        </w:tc>
        <w:tc>
          <w:tcPr>
            <w:tcW w:w="446" w:type="pct"/>
            <w:tcBorders>
              <w:top w:val="single" w:color="000000" w:sz="4" w:space="0"/>
              <w:left w:val="single" w:color="000000" w:sz="4" w:space="0"/>
              <w:bottom w:val="single" w:color="000000" w:sz="4" w:space="0"/>
              <w:right w:val="single" w:color="000000" w:sz="4" w:space="0"/>
            </w:tcBorders>
            <w:vAlign w:val="center"/>
          </w:tcPr>
          <w:p w14:paraId="6E44D2C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61562D6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7" w:type="pct"/>
            <w:tcBorders>
              <w:top w:val="single" w:color="000000" w:sz="4" w:space="0"/>
              <w:left w:val="single" w:color="000000" w:sz="4" w:space="0"/>
              <w:bottom w:val="single" w:color="000000" w:sz="4" w:space="0"/>
              <w:right w:val="single" w:color="000000" w:sz="4" w:space="0"/>
            </w:tcBorders>
            <w:vAlign w:val="center"/>
          </w:tcPr>
          <w:p w14:paraId="4218827D">
            <w:pPr>
              <w:jc w:val="center"/>
              <w:rPr>
                <w:rFonts w:hint="eastAsia" w:ascii="仿宋" w:hAnsi="仿宋" w:eastAsia="仿宋" w:cs="仿宋"/>
                <w:color w:val="auto"/>
                <w:sz w:val="24"/>
              </w:rPr>
            </w:pPr>
          </w:p>
        </w:tc>
      </w:tr>
      <w:tr w14:paraId="5585E5A7">
        <w:tblPrEx>
          <w:tblCellMar>
            <w:top w:w="0" w:type="dxa"/>
            <w:left w:w="108" w:type="dxa"/>
            <w:bottom w:w="0" w:type="dxa"/>
            <w:right w:w="108" w:type="dxa"/>
          </w:tblCellMar>
        </w:tblPrEx>
        <w:trPr>
          <w:trHeight w:val="1735"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1F954B0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546" w:type="pct"/>
            <w:tcBorders>
              <w:top w:val="single" w:color="000000" w:sz="4" w:space="0"/>
              <w:left w:val="single" w:color="000000" w:sz="4" w:space="0"/>
              <w:bottom w:val="single" w:color="000000" w:sz="4" w:space="0"/>
              <w:right w:val="single" w:color="000000" w:sz="4" w:space="0"/>
            </w:tcBorders>
            <w:vAlign w:val="center"/>
          </w:tcPr>
          <w:p w14:paraId="3D6D20E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4K超高清录播一体机</w:t>
            </w:r>
          </w:p>
        </w:tc>
        <w:tc>
          <w:tcPr>
            <w:tcW w:w="2620" w:type="pct"/>
            <w:tcBorders>
              <w:top w:val="single" w:color="000000" w:sz="4" w:space="0"/>
              <w:left w:val="single" w:color="000000" w:sz="4" w:space="0"/>
              <w:bottom w:val="single" w:color="000000" w:sz="4" w:space="0"/>
              <w:right w:val="single" w:color="000000" w:sz="4" w:space="0"/>
            </w:tcBorders>
            <w:vAlign w:val="center"/>
          </w:tcPr>
          <w:p w14:paraId="620E093C">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1.要求录播主机采用ARM架构设计，主处理器≥8核64位大小核架构，≥4个主频2.4GHZ核心，且≥4个主频1.8GHZ核心，确保系统稳定可靠，录播主机高度不超过1U。</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2.要求采用无风扇散热设计。</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3.功耗不超过30W。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4.要求主机运行内存≥8GB，系统内存≥16GB，主机存储容量≥1TB。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5.集录制、推流、点播、导播、存储、音视频编码等功能集成在一台主机内。</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6.支持不少于5路HDMI高清视频输入接口，最大输入分辨率支持4K@30。</w:t>
            </w:r>
          </w:p>
          <w:p w14:paraId="676ACEE1">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7.支持不少于3路HDMI高清视频输出接口，最大输出分辨率支持4K@30。</w:t>
            </w:r>
          </w:p>
          <w:p w14:paraId="1E94A021">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8.音频接口：支持≥1路LINE IN、1路MIC IN和2路LINE out、1路3.5mm 监听输出，其中MIC IN为平衡接口，采用3pin凤凰端子接口。支持接入标准USB声卡，实现USB双向音频通信。</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9.支持通过USB 连接触摸大屏实现大屏触控操作录播主机功能。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10.支持≥2组RS232和2组RS485接口，采用3pin凤凰端子接口。</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11.支持≥4个USB接口：USB2.0≥2个，USB OTG≥1个，USB3.0≥1个，其中前面板需要≥1个USB3.0和1个USB2.0，易于操作。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12.主机支持通过USB 连接触摸大屏实现大屏触控操作录播主机功能。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13.支持≥1个千兆网络接口;必须支持双网段，主机外部通信网络和摄像机接入网络可设置为两个不同网段，支持自动匹配接入的电子云台摄像机，无需手动绑定。</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14.录播主机硬盘储存容量≥1T，支持扩展.</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15.主机前面板配置液晶屏，支持显示logo、磁盘空间、录制状态、IP地址、固件版本和通道状态等信息，实时管理设备操控。为确保清晰显示，液晶屏尺寸≥2寸。</w:t>
            </w:r>
          </w:p>
        </w:tc>
        <w:tc>
          <w:tcPr>
            <w:tcW w:w="446" w:type="pct"/>
            <w:tcBorders>
              <w:top w:val="single" w:color="000000" w:sz="4" w:space="0"/>
              <w:left w:val="single" w:color="000000" w:sz="4" w:space="0"/>
              <w:bottom w:val="single" w:color="000000" w:sz="4" w:space="0"/>
              <w:right w:val="single" w:color="000000" w:sz="4" w:space="0"/>
            </w:tcBorders>
            <w:vAlign w:val="center"/>
          </w:tcPr>
          <w:p w14:paraId="46CFD3C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2DFC3F3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7" w:type="pct"/>
            <w:tcBorders>
              <w:top w:val="single" w:color="000000" w:sz="4" w:space="0"/>
              <w:left w:val="single" w:color="000000" w:sz="4" w:space="0"/>
              <w:bottom w:val="single" w:color="000000" w:sz="4" w:space="0"/>
              <w:right w:val="single" w:color="000000" w:sz="4" w:space="0"/>
            </w:tcBorders>
            <w:vAlign w:val="center"/>
          </w:tcPr>
          <w:p w14:paraId="4111736D">
            <w:pPr>
              <w:jc w:val="center"/>
              <w:rPr>
                <w:rFonts w:hint="eastAsia" w:ascii="仿宋" w:hAnsi="仿宋" w:eastAsia="仿宋" w:cs="仿宋"/>
                <w:color w:val="auto"/>
                <w:sz w:val="24"/>
              </w:rPr>
            </w:pPr>
          </w:p>
        </w:tc>
      </w:tr>
      <w:tr w14:paraId="2F42A5D2">
        <w:tblPrEx>
          <w:tblCellMar>
            <w:top w:w="0" w:type="dxa"/>
            <w:left w:w="108" w:type="dxa"/>
            <w:bottom w:w="0" w:type="dxa"/>
            <w:right w:w="108" w:type="dxa"/>
          </w:tblCellMar>
        </w:tblPrEx>
        <w:trPr>
          <w:trHeight w:val="5645"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0CC8155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546" w:type="pct"/>
            <w:tcBorders>
              <w:top w:val="single" w:color="000000" w:sz="4" w:space="0"/>
              <w:left w:val="single" w:color="000000" w:sz="4" w:space="0"/>
              <w:bottom w:val="single" w:color="000000" w:sz="4" w:space="0"/>
              <w:right w:val="single" w:color="000000" w:sz="4" w:space="0"/>
            </w:tcBorders>
            <w:vAlign w:val="center"/>
          </w:tcPr>
          <w:p w14:paraId="72E7134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4K超高清录播系统</w:t>
            </w:r>
          </w:p>
        </w:tc>
        <w:tc>
          <w:tcPr>
            <w:tcW w:w="2620" w:type="pct"/>
            <w:tcBorders>
              <w:top w:val="single" w:color="000000" w:sz="4" w:space="0"/>
              <w:left w:val="single" w:color="000000" w:sz="4" w:space="0"/>
              <w:bottom w:val="single" w:color="000000" w:sz="4" w:space="0"/>
              <w:right w:val="single" w:color="000000" w:sz="4" w:space="0"/>
            </w:tcBorders>
            <w:vAlign w:val="center"/>
          </w:tcPr>
          <w:p w14:paraId="25DC5E5F">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1.提供本地导播和Web远程导播。</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本地导播：可直接在录播主机触控导播屏进行导播操作，保证导播具有较好的实时性和流畅性。</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远程导播：支持浏览器远程导播操作方式。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2.系统视频编解码必须支持H.264,支持主码流和子码流，编码码率支持500Kbps～40Mbps可调，视频编码分辨率最大支持3840x2160。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3.音频编码支持AAC；音频声道、采样率、位数、码率可调，最大支持码率128K，音视频同步编码录制。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支持电影模式、电影模式（含本地导播画面和互动画面）和资源模式的两种录制模式。电影模式（含本地导播画面和互动画面）和资源模式录像可同步录制，可同时录制生成≥8个1080P视频文件,录制的视频文件为标准的流媒体MP4文件格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5.支持设置定时录像，可根据课表提前设定好录像时间，自动录制。</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6.支持录制倒计时功能。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7.支持系统内进行系统重启，可设置定时重启。</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8.支持网络自动同步系统时间，无需手动设置。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9.系统须支持RTMP推流功能，支持PGM和资源通道的主码流和子码流同时推流，实现与第三方平台和系统的推流对接。</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10.PGM和资源通道支持RTSP、RTMP和HTTP实时流，方便对接巡课平台。</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11.PGM画面支持画中画、画外画、1/2/3/4/6分屏模式显示和录制，提供9种以上布局模式,支持自定义布局方式。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12.支持标题、台标、字幕、片头片尾的添加和设置，片头片尾素材支持图片和视频，支持自定义保持时长。</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13.提供12种以上切换特效，包括擦除、覆盖、淡进淡出等主流切换特效。</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14.录制的视频文件格式支持标准MP4，并且可自定义分片录制时长30-240分钟。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15.支持用户在主机上随时查看已录制视频总容量，便于用户清楚了解主机硬盘使用情况。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16.支持硬盘录像满后选择循环覆盖和停止录像。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17.支持插入移动硬盘或U盘进行录像。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18.支持用户随时通过录播主机查看已录制的视频，并可在录播主机中直接播放以查看录制效果，并可使用移动磁盘或硬盘拷贝。</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19.支持录播主机参数配置的导入导出，方便用户统一维护，快速进行升级和调试。                         </w:t>
            </w:r>
          </w:p>
        </w:tc>
        <w:tc>
          <w:tcPr>
            <w:tcW w:w="446" w:type="pct"/>
            <w:tcBorders>
              <w:top w:val="single" w:color="000000" w:sz="4" w:space="0"/>
              <w:left w:val="single" w:color="000000" w:sz="4" w:space="0"/>
              <w:bottom w:val="single" w:color="000000" w:sz="4" w:space="0"/>
              <w:right w:val="single" w:color="000000" w:sz="4" w:space="0"/>
            </w:tcBorders>
            <w:vAlign w:val="center"/>
          </w:tcPr>
          <w:p w14:paraId="121D1D7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0200CFA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87" w:type="pct"/>
            <w:tcBorders>
              <w:top w:val="single" w:color="000000" w:sz="4" w:space="0"/>
              <w:left w:val="single" w:color="000000" w:sz="4" w:space="0"/>
              <w:bottom w:val="single" w:color="000000" w:sz="4" w:space="0"/>
              <w:right w:val="single" w:color="000000" w:sz="4" w:space="0"/>
            </w:tcBorders>
            <w:vAlign w:val="center"/>
          </w:tcPr>
          <w:p w14:paraId="742AF695">
            <w:pPr>
              <w:jc w:val="center"/>
              <w:rPr>
                <w:rFonts w:hint="eastAsia" w:ascii="仿宋" w:hAnsi="仿宋" w:eastAsia="仿宋" w:cs="仿宋"/>
                <w:color w:val="auto"/>
                <w:sz w:val="24"/>
              </w:rPr>
            </w:pPr>
          </w:p>
        </w:tc>
      </w:tr>
      <w:tr w14:paraId="37FABAFF">
        <w:tblPrEx>
          <w:tblCellMar>
            <w:top w:w="0" w:type="dxa"/>
            <w:left w:w="108" w:type="dxa"/>
            <w:bottom w:w="0" w:type="dxa"/>
            <w:right w:w="108" w:type="dxa"/>
          </w:tblCellMar>
        </w:tblPrEx>
        <w:trPr>
          <w:trHeight w:val="2862"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2AE0453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546" w:type="pct"/>
            <w:tcBorders>
              <w:top w:val="single" w:color="000000" w:sz="4" w:space="0"/>
              <w:left w:val="single" w:color="000000" w:sz="4" w:space="0"/>
              <w:bottom w:val="single" w:color="000000" w:sz="4" w:space="0"/>
              <w:right w:val="single" w:color="000000" w:sz="4" w:space="0"/>
            </w:tcBorders>
            <w:vAlign w:val="center"/>
          </w:tcPr>
          <w:p w14:paraId="78CC970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导播控制键盘</w:t>
            </w:r>
          </w:p>
        </w:tc>
        <w:tc>
          <w:tcPr>
            <w:tcW w:w="2620" w:type="pct"/>
            <w:tcBorders>
              <w:top w:val="single" w:color="000000" w:sz="4" w:space="0"/>
              <w:left w:val="single" w:color="000000" w:sz="4" w:space="0"/>
              <w:bottom w:val="single" w:color="000000" w:sz="4" w:space="0"/>
              <w:right w:val="single" w:color="000000" w:sz="4" w:space="0"/>
            </w:tcBorders>
            <w:vAlign w:val="center"/>
          </w:tcPr>
          <w:p w14:paraId="5BCB33B9">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1、要求≥11.6寸高清液晶显示屏，可显示和触控录播导播界面。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2、要求配备云台遥控杆，可控制录播系统的云台摄像机转动，支持数字变倍和手动自动聚焦。</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3、支持导播键盘切换按键，按键功能可作为摄像机通道和云台预置位，要求≥6组切换通道，方便进行手动切换操作。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4、支持HDMI和VGA输入接口。录播主机输入图像可调（直播画面或导播界面）。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5、要求与录播主机同一品牌。</w:t>
            </w:r>
          </w:p>
        </w:tc>
        <w:tc>
          <w:tcPr>
            <w:tcW w:w="446" w:type="pct"/>
            <w:tcBorders>
              <w:top w:val="single" w:color="000000" w:sz="4" w:space="0"/>
              <w:left w:val="single" w:color="000000" w:sz="4" w:space="0"/>
              <w:bottom w:val="single" w:color="000000" w:sz="4" w:space="0"/>
              <w:right w:val="single" w:color="000000" w:sz="4" w:space="0"/>
            </w:tcBorders>
            <w:vAlign w:val="center"/>
          </w:tcPr>
          <w:p w14:paraId="1D8C190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22A7D1D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7" w:type="pct"/>
            <w:tcBorders>
              <w:top w:val="single" w:color="000000" w:sz="4" w:space="0"/>
              <w:left w:val="single" w:color="000000" w:sz="4" w:space="0"/>
              <w:bottom w:val="single" w:color="000000" w:sz="4" w:space="0"/>
              <w:right w:val="single" w:color="000000" w:sz="4" w:space="0"/>
            </w:tcBorders>
            <w:vAlign w:val="center"/>
          </w:tcPr>
          <w:p w14:paraId="1B2A11D4">
            <w:pPr>
              <w:jc w:val="center"/>
              <w:rPr>
                <w:rFonts w:hint="eastAsia" w:ascii="仿宋" w:hAnsi="仿宋" w:eastAsia="仿宋" w:cs="仿宋"/>
                <w:color w:val="auto"/>
                <w:sz w:val="24"/>
              </w:rPr>
            </w:pPr>
          </w:p>
        </w:tc>
      </w:tr>
      <w:tr w14:paraId="5E247FAC">
        <w:tblPrEx>
          <w:tblCellMar>
            <w:top w:w="0" w:type="dxa"/>
            <w:left w:w="108" w:type="dxa"/>
            <w:bottom w:w="0" w:type="dxa"/>
            <w:right w:w="108" w:type="dxa"/>
          </w:tblCellMar>
        </w:tblPrEx>
        <w:trPr>
          <w:trHeight w:val="8179"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28E49F5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546" w:type="pct"/>
            <w:tcBorders>
              <w:top w:val="single" w:color="000000" w:sz="4" w:space="0"/>
              <w:left w:val="single" w:color="000000" w:sz="4" w:space="0"/>
              <w:bottom w:val="single" w:color="000000" w:sz="4" w:space="0"/>
              <w:right w:val="single" w:color="000000" w:sz="4" w:space="0"/>
            </w:tcBorders>
            <w:vAlign w:val="center"/>
          </w:tcPr>
          <w:p w14:paraId="65C1396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4K超高清摄像机</w:t>
            </w:r>
          </w:p>
        </w:tc>
        <w:tc>
          <w:tcPr>
            <w:tcW w:w="2620" w:type="pct"/>
            <w:tcBorders>
              <w:top w:val="single" w:color="000000" w:sz="4" w:space="0"/>
              <w:left w:val="single" w:color="000000" w:sz="4" w:space="0"/>
              <w:bottom w:val="single" w:color="000000" w:sz="4" w:space="0"/>
              <w:right w:val="single" w:color="000000" w:sz="4" w:space="0"/>
            </w:tcBorders>
            <w:vAlign w:val="center"/>
          </w:tcPr>
          <w:p w14:paraId="40C4D141">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1、所有视频输出接口均达到低延迟指标，同时支持4口同出且均支持1080P60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2、支持SDI、HDMI、USB 3.0和网络音视频输出。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3、采用≥1/1.8英寸、≥840万像素CMOS传感器，最大可输出≥4KP60超高分辨率的优质图像，并向下兼容1080P、720P等多种视频图像格式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4、采用4K超高清长焦镜头，支持最大光学变焦≥30倍，数字变焦≥16倍，≥59°水平视场广角</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5、支持多种白平衡方式供选择，包括自动,室内,室外,一键式,手动，指定色温</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6、同时具有2D和3D降噪算法，降低图像噪声，图像信噪比≥55dB。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7、云台转动范围，水平：±170°，垂直：-30°</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+90°。转动速度范围，水平：1.7°</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100°/s，垂直1.7°</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69.9°/s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8、支持图像水平、垂直翻转功能，适应吊装要求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9、支持背光补偿</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10、支持网口音视频编码输出，支持H.264/H.265视频编码标准；必须支持NDI｜HB，NDI｜HX, TCP/IP, HTTP, RTSP, RTMP, Onvif, DHCP,组播,SRT,GB/T28281 等网络协议；网络视频编码码率支持32Kbps</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102400Kbps。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11、支持音频LINE IN和LINE OUT，摄像机可对音频进行编码；支持音频AAC编码标准；网络音频编码码率最大可支持96Kbps,128Kbps,256Kbps。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12、支持RS232、RS485和网络控制摄像机，支持VISCA、PELCO-D/P多种协议；支持网络VISCA协议控制。</w:t>
            </w:r>
          </w:p>
        </w:tc>
        <w:tc>
          <w:tcPr>
            <w:tcW w:w="446" w:type="pct"/>
            <w:tcBorders>
              <w:top w:val="single" w:color="000000" w:sz="4" w:space="0"/>
              <w:left w:val="single" w:color="000000" w:sz="4" w:space="0"/>
              <w:bottom w:val="single" w:color="000000" w:sz="4" w:space="0"/>
              <w:right w:val="single" w:color="000000" w:sz="4" w:space="0"/>
            </w:tcBorders>
            <w:vAlign w:val="center"/>
          </w:tcPr>
          <w:p w14:paraId="599C8F7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24" w:type="pct"/>
            <w:tcBorders>
              <w:top w:val="single" w:color="000000" w:sz="4" w:space="0"/>
              <w:left w:val="single" w:color="000000" w:sz="4" w:space="0"/>
              <w:bottom w:val="single" w:color="000000" w:sz="4" w:space="0"/>
              <w:right w:val="single" w:color="000000" w:sz="4" w:space="0"/>
            </w:tcBorders>
            <w:vAlign w:val="center"/>
          </w:tcPr>
          <w:p w14:paraId="6638B4C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7" w:type="pct"/>
            <w:tcBorders>
              <w:top w:val="single" w:color="000000" w:sz="4" w:space="0"/>
              <w:left w:val="single" w:color="000000" w:sz="4" w:space="0"/>
              <w:bottom w:val="single" w:color="000000" w:sz="4" w:space="0"/>
              <w:right w:val="single" w:color="000000" w:sz="4" w:space="0"/>
            </w:tcBorders>
            <w:vAlign w:val="center"/>
          </w:tcPr>
          <w:p w14:paraId="287CFDE2">
            <w:pPr>
              <w:jc w:val="center"/>
              <w:rPr>
                <w:rFonts w:hint="eastAsia" w:ascii="仿宋" w:hAnsi="仿宋" w:eastAsia="仿宋" w:cs="仿宋"/>
                <w:color w:val="auto"/>
                <w:sz w:val="24"/>
              </w:rPr>
            </w:pPr>
          </w:p>
        </w:tc>
      </w:tr>
      <w:tr w14:paraId="42EBD664">
        <w:tblPrEx>
          <w:tblCellMar>
            <w:top w:w="0" w:type="dxa"/>
            <w:left w:w="108" w:type="dxa"/>
            <w:bottom w:w="0" w:type="dxa"/>
            <w:right w:w="108" w:type="dxa"/>
          </w:tblCellMar>
        </w:tblPrEx>
        <w:trPr>
          <w:trHeight w:val="8179"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3942C8A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546" w:type="pct"/>
            <w:tcBorders>
              <w:top w:val="single" w:color="000000" w:sz="4" w:space="0"/>
              <w:left w:val="single" w:color="000000" w:sz="4" w:space="0"/>
              <w:bottom w:val="single" w:color="000000" w:sz="4" w:space="0"/>
              <w:right w:val="single" w:color="000000" w:sz="4" w:space="0"/>
            </w:tcBorders>
            <w:vAlign w:val="center"/>
          </w:tcPr>
          <w:p w14:paraId="52182FA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主席台移动4K超高清摄像机</w:t>
            </w:r>
          </w:p>
        </w:tc>
        <w:tc>
          <w:tcPr>
            <w:tcW w:w="2620" w:type="pct"/>
            <w:tcBorders>
              <w:top w:val="single" w:color="000000" w:sz="4" w:space="0"/>
              <w:left w:val="single" w:color="000000" w:sz="4" w:space="0"/>
              <w:bottom w:val="single" w:color="000000" w:sz="4" w:space="0"/>
              <w:right w:val="single" w:color="000000" w:sz="4" w:space="0"/>
            </w:tcBorders>
            <w:vAlign w:val="center"/>
          </w:tcPr>
          <w:p w14:paraId="04E88E48">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1、所有视频输出接口均达到低延迟指标，同时支持4口同出且均支持1080P60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2、支持SDI、HDMI、USB 3.0和网络音视频输出。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3、采用≥1/1.8英寸、≥840万像素CMOS传感器，最大可输出≥4KP60超高分辨率的优质图像，并向下兼容1080P、720P等多种视频图像格式</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4、采用4K超高清长焦镜头，支持最大光学变焦≥30倍，数字变焦≥16倍，≥59°水平视场广角</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5、支持多种白平衡方式供选择，包括自动, 室内, 室外, 一键式, 手动，指定色温</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6、同时具有2D和3D降噪算法，降低图像噪声，图像信噪比≥55dB。</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7、云台转动范围，水平：±170°，垂直：-30°~+90°。转动速度范围，水平：1.7° ~ 100°/s，垂直1.7° ~ 69.9°/s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8、支持图像水平、垂直翻转功能，适应吊装要求</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9、支持背光补偿</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10、支持预置位过程图像冻结功能。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11、摄像机可设置≥255个预置位，预置位精度≤0.1°。</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12、支持网口音视频编码输出，支持H.264/H.265视频编码标准；必须支持NDI｜HB，NDI｜HX, TCP/IP, HTTP, RTSP, RTMP, Onvif, DHCP, 组播,SRT,GB/T28281 等网络协议；网络视频编码码率支持32Kbps ~ 102400Kbps。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13、支持音频LINE IN和LINE OUT，摄像机可对音频进行编码；支持音频AAC编码标准；网络音频编码码率最大可支持96Kbps, 128Kbps, 256Kbps。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14、支持RS232 、 RS485和网络控制摄像机，支持VISCA、PELCO-D/P多种协议；支持网络VISCA协议控制。</w:t>
            </w:r>
          </w:p>
        </w:tc>
        <w:tc>
          <w:tcPr>
            <w:tcW w:w="446" w:type="pct"/>
            <w:tcBorders>
              <w:top w:val="single" w:color="000000" w:sz="4" w:space="0"/>
              <w:left w:val="single" w:color="000000" w:sz="4" w:space="0"/>
              <w:bottom w:val="single" w:color="000000" w:sz="4" w:space="0"/>
              <w:right w:val="single" w:color="000000" w:sz="4" w:space="0"/>
            </w:tcBorders>
            <w:vAlign w:val="center"/>
          </w:tcPr>
          <w:p w14:paraId="68A7229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4" w:type="pct"/>
            <w:tcBorders>
              <w:top w:val="single" w:color="000000" w:sz="4" w:space="0"/>
              <w:left w:val="single" w:color="000000" w:sz="4" w:space="0"/>
              <w:bottom w:val="single" w:color="000000" w:sz="4" w:space="0"/>
              <w:right w:val="single" w:color="000000" w:sz="4" w:space="0"/>
            </w:tcBorders>
            <w:vAlign w:val="center"/>
          </w:tcPr>
          <w:p w14:paraId="6EE7E5A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7" w:type="pct"/>
            <w:tcBorders>
              <w:top w:val="single" w:color="000000" w:sz="4" w:space="0"/>
              <w:left w:val="single" w:color="000000" w:sz="4" w:space="0"/>
              <w:bottom w:val="single" w:color="000000" w:sz="4" w:space="0"/>
              <w:right w:val="single" w:color="000000" w:sz="4" w:space="0"/>
            </w:tcBorders>
            <w:vAlign w:val="center"/>
          </w:tcPr>
          <w:p w14:paraId="51624B33">
            <w:pPr>
              <w:jc w:val="center"/>
              <w:rPr>
                <w:rFonts w:hint="eastAsia" w:ascii="仿宋" w:hAnsi="仿宋" w:eastAsia="仿宋" w:cs="仿宋"/>
                <w:color w:val="auto"/>
                <w:sz w:val="24"/>
              </w:rPr>
            </w:pPr>
          </w:p>
        </w:tc>
      </w:tr>
      <w:tr w14:paraId="48CE0BAC">
        <w:tblPrEx>
          <w:tblCellMar>
            <w:top w:w="0" w:type="dxa"/>
            <w:left w:w="108" w:type="dxa"/>
            <w:bottom w:w="0" w:type="dxa"/>
            <w:right w:w="108" w:type="dxa"/>
          </w:tblCellMar>
        </w:tblPrEx>
        <w:trPr>
          <w:trHeight w:val="78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6C8CA59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546" w:type="pct"/>
            <w:tcBorders>
              <w:top w:val="single" w:color="000000" w:sz="4" w:space="0"/>
              <w:left w:val="single" w:color="000000" w:sz="4" w:space="0"/>
              <w:bottom w:val="single" w:color="000000" w:sz="4" w:space="0"/>
              <w:right w:val="single" w:color="000000" w:sz="4" w:space="0"/>
            </w:tcBorders>
            <w:vAlign w:val="center"/>
          </w:tcPr>
          <w:p w14:paraId="6ABAC92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 摄像机升降吊架</w:t>
            </w:r>
          </w:p>
        </w:tc>
        <w:tc>
          <w:tcPr>
            <w:tcW w:w="2620" w:type="pct"/>
            <w:tcBorders>
              <w:top w:val="single" w:color="000000" w:sz="4" w:space="0"/>
              <w:left w:val="single" w:color="000000" w:sz="4" w:space="0"/>
              <w:bottom w:val="single" w:color="000000" w:sz="4" w:space="0"/>
              <w:right w:val="single" w:color="000000" w:sz="4" w:space="0"/>
            </w:tcBorders>
            <w:vAlign w:val="center"/>
          </w:tcPr>
          <w:p w14:paraId="1AC4023D">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 xml:space="preserve">伸缩式摄像机电动升降吊架带遥控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 行程1000MM(总长2200MM)</w:t>
            </w:r>
          </w:p>
        </w:tc>
        <w:tc>
          <w:tcPr>
            <w:tcW w:w="446" w:type="pct"/>
            <w:tcBorders>
              <w:top w:val="single" w:color="000000" w:sz="4" w:space="0"/>
              <w:left w:val="single" w:color="000000" w:sz="4" w:space="0"/>
              <w:bottom w:val="single" w:color="000000" w:sz="4" w:space="0"/>
              <w:right w:val="single" w:color="000000" w:sz="4" w:space="0"/>
            </w:tcBorders>
            <w:vAlign w:val="center"/>
          </w:tcPr>
          <w:p w14:paraId="6C96978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4" w:type="pct"/>
            <w:tcBorders>
              <w:top w:val="single" w:color="000000" w:sz="4" w:space="0"/>
              <w:left w:val="single" w:color="000000" w:sz="4" w:space="0"/>
              <w:bottom w:val="single" w:color="000000" w:sz="4" w:space="0"/>
              <w:right w:val="single" w:color="000000" w:sz="4" w:space="0"/>
            </w:tcBorders>
            <w:vAlign w:val="center"/>
          </w:tcPr>
          <w:p w14:paraId="684101A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87" w:type="pct"/>
            <w:tcBorders>
              <w:top w:val="single" w:color="000000" w:sz="4" w:space="0"/>
              <w:left w:val="single" w:color="000000" w:sz="4" w:space="0"/>
              <w:bottom w:val="single" w:color="000000" w:sz="4" w:space="0"/>
              <w:right w:val="single" w:color="000000" w:sz="4" w:space="0"/>
            </w:tcBorders>
            <w:vAlign w:val="center"/>
          </w:tcPr>
          <w:p w14:paraId="20E9EA4B">
            <w:pPr>
              <w:jc w:val="center"/>
              <w:rPr>
                <w:rFonts w:hint="eastAsia" w:ascii="仿宋" w:hAnsi="仿宋" w:eastAsia="仿宋" w:cs="仿宋"/>
                <w:color w:val="auto"/>
                <w:sz w:val="24"/>
              </w:rPr>
            </w:pPr>
          </w:p>
        </w:tc>
      </w:tr>
      <w:tr w14:paraId="01A01CFB">
        <w:tblPrEx>
          <w:tblCellMar>
            <w:top w:w="0" w:type="dxa"/>
            <w:left w:w="108" w:type="dxa"/>
            <w:bottom w:w="0" w:type="dxa"/>
            <w:right w:w="108" w:type="dxa"/>
          </w:tblCellMar>
        </w:tblPrEx>
        <w:trPr>
          <w:trHeight w:val="48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23A2A9D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546" w:type="pct"/>
            <w:tcBorders>
              <w:top w:val="single" w:color="000000" w:sz="4" w:space="0"/>
              <w:left w:val="single" w:color="000000" w:sz="4" w:space="0"/>
              <w:bottom w:val="single" w:color="000000" w:sz="4" w:space="0"/>
              <w:right w:val="single" w:color="000000" w:sz="4" w:space="0"/>
            </w:tcBorders>
            <w:vAlign w:val="center"/>
          </w:tcPr>
          <w:p w14:paraId="325972B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摄像机移动支架</w:t>
            </w:r>
          </w:p>
        </w:tc>
        <w:tc>
          <w:tcPr>
            <w:tcW w:w="2620" w:type="pct"/>
            <w:tcBorders>
              <w:top w:val="single" w:color="000000" w:sz="4" w:space="0"/>
              <w:left w:val="single" w:color="000000" w:sz="4" w:space="0"/>
              <w:bottom w:val="single" w:color="000000" w:sz="4" w:space="0"/>
              <w:right w:val="single" w:color="000000" w:sz="4" w:space="0"/>
            </w:tcBorders>
            <w:vAlign w:val="center"/>
          </w:tcPr>
          <w:p w14:paraId="2C92D4BC">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视频专用支架，根据摄像机规格选用匹配支架</w:t>
            </w:r>
          </w:p>
        </w:tc>
        <w:tc>
          <w:tcPr>
            <w:tcW w:w="446" w:type="pct"/>
            <w:tcBorders>
              <w:top w:val="single" w:color="000000" w:sz="4" w:space="0"/>
              <w:left w:val="single" w:color="000000" w:sz="4" w:space="0"/>
              <w:bottom w:val="single" w:color="000000" w:sz="4" w:space="0"/>
              <w:right w:val="single" w:color="000000" w:sz="4" w:space="0"/>
            </w:tcBorders>
            <w:vAlign w:val="center"/>
          </w:tcPr>
          <w:p w14:paraId="17F80C9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22088E1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87" w:type="pct"/>
            <w:tcBorders>
              <w:top w:val="single" w:color="000000" w:sz="4" w:space="0"/>
              <w:left w:val="single" w:color="000000" w:sz="4" w:space="0"/>
              <w:bottom w:val="single" w:color="000000" w:sz="4" w:space="0"/>
              <w:right w:val="single" w:color="000000" w:sz="4" w:space="0"/>
            </w:tcBorders>
            <w:vAlign w:val="center"/>
          </w:tcPr>
          <w:p w14:paraId="3D40FFBF">
            <w:pPr>
              <w:jc w:val="center"/>
              <w:rPr>
                <w:rFonts w:hint="eastAsia" w:ascii="仿宋" w:hAnsi="仿宋" w:eastAsia="仿宋" w:cs="仿宋"/>
                <w:color w:val="auto"/>
                <w:sz w:val="24"/>
              </w:rPr>
            </w:pPr>
          </w:p>
        </w:tc>
      </w:tr>
      <w:tr w14:paraId="3DC78BBD">
        <w:tblPrEx>
          <w:tblCellMar>
            <w:top w:w="0" w:type="dxa"/>
            <w:left w:w="108" w:type="dxa"/>
            <w:bottom w:w="0" w:type="dxa"/>
            <w:right w:w="108" w:type="dxa"/>
          </w:tblCellMar>
        </w:tblPrEx>
        <w:trPr>
          <w:trHeight w:val="3702"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76846D7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546" w:type="pct"/>
            <w:tcBorders>
              <w:top w:val="single" w:color="000000" w:sz="4" w:space="0"/>
              <w:left w:val="single" w:color="000000" w:sz="4" w:space="0"/>
              <w:bottom w:val="single" w:color="000000" w:sz="4" w:space="0"/>
              <w:right w:val="single" w:color="000000" w:sz="4" w:space="0"/>
            </w:tcBorders>
            <w:vAlign w:val="center"/>
          </w:tcPr>
          <w:p w14:paraId="5167AB5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辅助4K超高清摄像机</w:t>
            </w:r>
          </w:p>
        </w:tc>
        <w:tc>
          <w:tcPr>
            <w:tcW w:w="2620" w:type="pct"/>
            <w:tcBorders>
              <w:top w:val="single" w:color="000000" w:sz="4" w:space="0"/>
              <w:left w:val="single" w:color="000000" w:sz="4" w:space="0"/>
              <w:bottom w:val="single" w:color="000000" w:sz="4" w:space="0"/>
              <w:right w:val="single" w:color="000000" w:sz="4" w:space="0"/>
            </w:tcBorders>
            <w:vAlign w:val="center"/>
          </w:tcPr>
          <w:p w14:paraId="11244661">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1、支持4K超高清分辨率图像，最大可提供4K图像编码输出，同时向下兼容1080p，720p等分辨率。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2、内置领先图像识别与跟踪算法，无需任何辅助定位摄像机或跟踪主机即可实现平滑自然的EPTZ跟踪效果，每台摄像机可同时输出2路1080P码流的图像，分别为全景画面和特写画面</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4、支持网口音视频编码输出，支持H.265/H.264/MJEPG三种视频编码标准，音频AAC编码标准；支持RTSP、RTMP、Onvif等网络协议；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5、支持EPTZ功能，支持数字变焦。</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6、网口支持POE供电功能，控制、供电、视频仅需一条网线即可完成。</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7、DC 12V输入，功耗≤12W。</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37ACA5B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755D68D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487" w:type="pct"/>
            <w:tcBorders>
              <w:top w:val="single" w:color="000000" w:sz="4" w:space="0"/>
              <w:left w:val="single" w:color="000000" w:sz="4" w:space="0"/>
              <w:bottom w:val="single" w:color="000000" w:sz="4" w:space="0"/>
              <w:right w:val="single" w:color="000000" w:sz="4" w:space="0"/>
            </w:tcBorders>
            <w:vAlign w:val="center"/>
          </w:tcPr>
          <w:p w14:paraId="1B8AFAE3">
            <w:pPr>
              <w:jc w:val="center"/>
              <w:rPr>
                <w:rFonts w:hint="eastAsia" w:ascii="仿宋" w:hAnsi="仿宋" w:eastAsia="仿宋" w:cs="仿宋"/>
                <w:color w:val="auto"/>
                <w:sz w:val="24"/>
              </w:rPr>
            </w:pPr>
          </w:p>
        </w:tc>
      </w:tr>
      <w:tr w14:paraId="19D81355">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2B48B11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A-9</w:t>
            </w:r>
          </w:p>
        </w:tc>
        <w:tc>
          <w:tcPr>
            <w:tcW w:w="546" w:type="pct"/>
            <w:tcBorders>
              <w:top w:val="single" w:color="000000" w:sz="4" w:space="0"/>
              <w:left w:val="single" w:color="000000" w:sz="4" w:space="0"/>
              <w:bottom w:val="single" w:color="000000" w:sz="4" w:space="0"/>
              <w:right w:val="single" w:color="000000" w:sz="4" w:space="0"/>
            </w:tcBorders>
            <w:vAlign w:val="center"/>
          </w:tcPr>
          <w:p w14:paraId="1EBFB57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摄像机壁挂支架</w:t>
            </w:r>
          </w:p>
        </w:tc>
        <w:tc>
          <w:tcPr>
            <w:tcW w:w="2620" w:type="pct"/>
            <w:tcBorders>
              <w:top w:val="single" w:color="000000" w:sz="4" w:space="0"/>
              <w:left w:val="single" w:color="000000" w:sz="4" w:space="0"/>
              <w:bottom w:val="single" w:color="000000" w:sz="4" w:space="0"/>
              <w:right w:val="single" w:color="000000" w:sz="4" w:space="0"/>
            </w:tcBorders>
            <w:vAlign w:val="center"/>
          </w:tcPr>
          <w:p w14:paraId="3BA1BA2D">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摄像机自配支架</w:t>
            </w:r>
          </w:p>
        </w:tc>
        <w:tc>
          <w:tcPr>
            <w:tcW w:w="446" w:type="pct"/>
            <w:tcBorders>
              <w:top w:val="single" w:color="000000" w:sz="4" w:space="0"/>
              <w:left w:val="single" w:color="000000" w:sz="4" w:space="0"/>
              <w:bottom w:val="single" w:color="000000" w:sz="4" w:space="0"/>
              <w:right w:val="single" w:color="000000" w:sz="4" w:space="0"/>
            </w:tcBorders>
            <w:vAlign w:val="center"/>
          </w:tcPr>
          <w:p w14:paraId="4670144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24" w:type="pct"/>
            <w:tcBorders>
              <w:top w:val="single" w:color="000000" w:sz="4" w:space="0"/>
              <w:left w:val="single" w:color="000000" w:sz="4" w:space="0"/>
              <w:bottom w:val="single" w:color="000000" w:sz="4" w:space="0"/>
              <w:right w:val="single" w:color="000000" w:sz="4" w:space="0"/>
            </w:tcBorders>
            <w:vAlign w:val="center"/>
          </w:tcPr>
          <w:p w14:paraId="54C7EAD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套</w:t>
            </w:r>
          </w:p>
        </w:tc>
        <w:tc>
          <w:tcPr>
            <w:tcW w:w="487" w:type="pct"/>
            <w:tcBorders>
              <w:top w:val="single" w:color="000000" w:sz="4" w:space="0"/>
              <w:left w:val="single" w:color="000000" w:sz="4" w:space="0"/>
              <w:bottom w:val="single" w:color="000000" w:sz="4" w:space="0"/>
              <w:right w:val="single" w:color="000000" w:sz="4" w:space="0"/>
            </w:tcBorders>
            <w:vAlign w:val="center"/>
          </w:tcPr>
          <w:p w14:paraId="148A547E">
            <w:pPr>
              <w:jc w:val="center"/>
              <w:rPr>
                <w:rFonts w:hint="eastAsia" w:ascii="仿宋" w:hAnsi="仿宋" w:eastAsia="仿宋" w:cs="仿宋"/>
                <w:color w:val="auto"/>
                <w:sz w:val="24"/>
              </w:rPr>
            </w:pPr>
          </w:p>
        </w:tc>
      </w:tr>
      <w:tr w14:paraId="5E9EA2BB">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116A682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A-10</w:t>
            </w:r>
          </w:p>
        </w:tc>
        <w:tc>
          <w:tcPr>
            <w:tcW w:w="546" w:type="pct"/>
            <w:tcBorders>
              <w:top w:val="single" w:color="000000" w:sz="4" w:space="0"/>
              <w:left w:val="single" w:color="000000" w:sz="4" w:space="0"/>
              <w:bottom w:val="single" w:color="000000" w:sz="4" w:space="0"/>
              <w:right w:val="single" w:color="000000" w:sz="4" w:space="0"/>
            </w:tcBorders>
            <w:vAlign w:val="center"/>
          </w:tcPr>
          <w:p w14:paraId="3A29F2C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网线</w:t>
            </w:r>
          </w:p>
        </w:tc>
        <w:tc>
          <w:tcPr>
            <w:tcW w:w="2620" w:type="pct"/>
            <w:tcBorders>
              <w:top w:val="single" w:color="000000" w:sz="4" w:space="0"/>
              <w:left w:val="single" w:color="000000" w:sz="4" w:space="0"/>
              <w:bottom w:val="single" w:color="000000" w:sz="4" w:space="0"/>
              <w:right w:val="single" w:color="000000" w:sz="4" w:space="0"/>
            </w:tcBorders>
            <w:vAlign w:val="center"/>
          </w:tcPr>
          <w:p w14:paraId="7652F9D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CAT6-FTP</w:t>
            </w:r>
          </w:p>
        </w:tc>
        <w:tc>
          <w:tcPr>
            <w:tcW w:w="446" w:type="pct"/>
            <w:tcBorders>
              <w:top w:val="single" w:color="000000" w:sz="4" w:space="0"/>
              <w:left w:val="single" w:color="000000" w:sz="4" w:space="0"/>
              <w:bottom w:val="single" w:color="000000" w:sz="4" w:space="0"/>
              <w:right w:val="single" w:color="000000" w:sz="4" w:space="0"/>
            </w:tcBorders>
            <w:vAlign w:val="center"/>
          </w:tcPr>
          <w:p w14:paraId="684735C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0EE7AFA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487" w:type="pct"/>
            <w:tcBorders>
              <w:top w:val="single" w:color="000000" w:sz="4" w:space="0"/>
              <w:left w:val="single" w:color="000000" w:sz="4" w:space="0"/>
              <w:bottom w:val="single" w:color="000000" w:sz="4" w:space="0"/>
              <w:right w:val="single" w:color="000000" w:sz="4" w:space="0"/>
            </w:tcBorders>
            <w:noWrap/>
            <w:vAlign w:val="center"/>
          </w:tcPr>
          <w:p w14:paraId="694A334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1箱305米</w:t>
            </w:r>
          </w:p>
        </w:tc>
      </w:tr>
      <w:tr w14:paraId="4E87D071">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06D5BBA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A-11</w:t>
            </w:r>
          </w:p>
        </w:tc>
        <w:tc>
          <w:tcPr>
            <w:tcW w:w="546" w:type="pct"/>
            <w:tcBorders>
              <w:top w:val="single" w:color="000000" w:sz="4" w:space="0"/>
              <w:left w:val="single" w:color="000000" w:sz="4" w:space="0"/>
              <w:bottom w:val="single" w:color="000000" w:sz="4" w:space="0"/>
              <w:right w:val="single" w:color="000000" w:sz="4" w:space="0"/>
            </w:tcBorders>
            <w:vAlign w:val="center"/>
          </w:tcPr>
          <w:p w14:paraId="508C8F5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水晶头</w:t>
            </w:r>
          </w:p>
        </w:tc>
        <w:tc>
          <w:tcPr>
            <w:tcW w:w="2620" w:type="pct"/>
            <w:tcBorders>
              <w:top w:val="single" w:color="000000" w:sz="4" w:space="0"/>
              <w:left w:val="single" w:color="000000" w:sz="4" w:space="0"/>
              <w:bottom w:val="single" w:color="000000" w:sz="4" w:space="0"/>
              <w:right w:val="single" w:color="000000" w:sz="4" w:space="0"/>
            </w:tcBorders>
            <w:vAlign w:val="center"/>
          </w:tcPr>
          <w:p w14:paraId="3B64EE9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6类</w:t>
            </w:r>
          </w:p>
        </w:tc>
        <w:tc>
          <w:tcPr>
            <w:tcW w:w="446" w:type="pct"/>
            <w:tcBorders>
              <w:top w:val="single" w:color="000000" w:sz="4" w:space="0"/>
              <w:left w:val="single" w:color="000000" w:sz="4" w:space="0"/>
              <w:bottom w:val="single" w:color="000000" w:sz="4" w:space="0"/>
              <w:right w:val="single" w:color="000000" w:sz="4" w:space="0"/>
            </w:tcBorders>
            <w:vAlign w:val="center"/>
          </w:tcPr>
          <w:p w14:paraId="2A22618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24" w:type="pct"/>
            <w:tcBorders>
              <w:top w:val="single" w:color="000000" w:sz="4" w:space="0"/>
              <w:left w:val="single" w:color="000000" w:sz="4" w:space="0"/>
              <w:bottom w:val="single" w:color="000000" w:sz="4" w:space="0"/>
              <w:right w:val="single" w:color="000000" w:sz="4" w:space="0"/>
            </w:tcBorders>
            <w:vAlign w:val="center"/>
          </w:tcPr>
          <w:p w14:paraId="0404AB9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盒</w:t>
            </w:r>
          </w:p>
        </w:tc>
        <w:tc>
          <w:tcPr>
            <w:tcW w:w="487" w:type="pct"/>
            <w:tcBorders>
              <w:top w:val="single" w:color="000000" w:sz="4" w:space="0"/>
              <w:left w:val="single" w:color="000000" w:sz="4" w:space="0"/>
              <w:bottom w:val="single" w:color="000000" w:sz="4" w:space="0"/>
              <w:right w:val="single" w:color="000000" w:sz="4" w:space="0"/>
            </w:tcBorders>
            <w:vAlign w:val="center"/>
          </w:tcPr>
          <w:p w14:paraId="4236E1F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1盒100个</w:t>
            </w:r>
          </w:p>
        </w:tc>
      </w:tr>
      <w:tr w14:paraId="5499001A">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4B5467B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A-12</w:t>
            </w:r>
          </w:p>
        </w:tc>
        <w:tc>
          <w:tcPr>
            <w:tcW w:w="546" w:type="pct"/>
            <w:tcBorders>
              <w:top w:val="single" w:color="000000" w:sz="4" w:space="0"/>
              <w:left w:val="single" w:color="000000" w:sz="4" w:space="0"/>
              <w:bottom w:val="single" w:color="000000" w:sz="4" w:space="0"/>
              <w:right w:val="single" w:color="000000" w:sz="4" w:space="0"/>
            </w:tcBorders>
            <w:vAlign w:val="center"/>
          </w:tcPr>
          <w:p w14:paraId="001C1AE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电源线</w:t>
            </w:r>
          </w:p>
        </w:tc>
        <w:tc>
          <w:tcPr>
            <w:tcW w:w="2620" w:type="pct"/>
            <w:tcBorders>
              <w:top w:val="single" w:color="000000" w:sz="4" w:space="0"/>
              <w:left w:val="single" w:color="000000" w:sz="4" w:space="0"/>
              <w:bottom w:val="single" w:color="000000" w:sz="4" w:space="0"/>
              <w:right w:val="single" w:color="000000" w:sz="4" w:space="0"/>
            </w:tcBorders>
            <w:vAlign w:val="center"/>
          </w:tcPr>
          <w:p w14:paraId="5140923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RVV3X1.5</w:t>
            </w:r>
          </w:p>
        </w:tc>
        <w:tc>
          <w:tcPr>
            <w:tcW w:w="446" w:type="pct"/>
            <w:tcBorders>
              <w:top w:val="single" w:color="000000" w:sz="4" w:space="0"/>
              <w:left w:val="single" w:color="000000" w:sz="4" w:space="0"/>
              <w:bottom w:val="single" w:color="000000" w:sz="4" w:space="0"/>
              <w:right w:val="single" w:color="000000" w:sz="4" w:space="0"/>
            </w:tcBorders>
            <w:vAlign w:val="center"/>
          </w:tcPr>
          <w:p w14:paraId="3537203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300</w:t>
            </w:r>
          </w:p>
        </w:tc>
        <w:tc>
          <w:tcPr>
            <w:tcW w:w="424" w:type="pct"/>
            <w:tcBorders>
              <w:top w:val="single" w:color="000000" w:sz="4" w:space="0"/>
              <w:left w:val="single" w:color="000000" w:sz="4" w:space="0"/>
              <w:bottom w:val="single" w:color="000000" w:sz="4" w:space="0"/>
              <w:right w:val="single" w:color="000000" w:sz="4" w:space="0"/>
            </w:tcBorders>
            <w:vAlign w:val="center"/>
          </w:tcPr>
          <w:p w14:paraId="1EDB3E4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7" w:type="pct"/>
            <w:tcBorders>
              <w:top w:val="single" w:color="000000" w:sz="4" w:space="0"/>
              <w:left w:val="single" w:color="000000" w:sz="4" w:space="0"/>
              <w:bottom w:val="single" w:color="000000" w:sz="4" w:space="0"/>
              <w:right w:val="single" w:color="000000" w:sz="4" w:space="0"/>
            </w:tcBorders>
            <w:vAlign w:val="center"/>
          </w:tcPr>
          <w:p w14:paraId="5BF156BA">
            <w:pPr>
              <w:jc w:val="center"/>
              <w:rPr>
                <w:rFonts w:hint="eastAsia" w:ascii="仿宋" w:hAnsi="仿宋" w:eastAsia="仿宋" w:cs="仿宋"/>
                <w:color w:val="auto"/>
                <w:sz w:val="24"/>
              </w:rPr>
            </w:pPr>
          </w:p>
        </w:tc>
      </w:tr>
      <w:tr w14:paraId="07703B1A">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0CA5B9D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A-13</w:t>
            </w:r>
          </w:p>
        </w:tc>
        <w:tc>
          <w:tcPr>
            <w:tcW w:w="546" w:type="pct"/>
            <w:tcBorders>
              <w:top w:val="single" w:color="000000" w:sz="4" w:space="0"/>
              <w:left w:val="single" w:color="000000" w:sz="4" w:space="0"/>
              <w:bottom w:val="single" w:color="000000" w:sz="4" w:space="0"/>
              <w:right w:val="single" w:color="000000" w:sz="4" w:space="0"/>
            </w:tcBorders>
            <w:vAlign w:val="center"/>
          </w:tcPr>
          <w:p w14:paraId="4CD64EA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HDMI光纤高清线</w:t>
            </w:r>
          </w:p>
        </w:tc>
        <w:tc>
          <w:tcPr>
            <w:tcW w:w="2620" w:type="pct"/>
            <w:tcBorders>
              <w:top w:val="single" w:color="000000" w:sz="4" w:space="0"/>
              <w:left w:val="single" w:color="000000" w:sz="4" w:space="0"/>
              <w:bottom w:val="single" w:color="000000" w:sz="4" w:space="0"/>
              <w:right w:val="single" w:color="000000" w:sz="4" w:space="0"/>
            </w:tcBorders>
            <w:vAlign w:val="center"/>
          </w:tcPr>
          <w:p w14:paraId="5493702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100米</w:t>
            </w:r>
          </w:p>
        </w:tc>
        <w:tc>
          <w:tcPr>
            <w:tcW w:w="446" w:type="pct"/>
            <w:tcBorders>
              <w:top w:val="single" w:color="000000" w:sz="4" w:space="0"/>
              <w:left w:val="single" w:color="000000" w:sz="4" w:space="0"/>
              <w:bottom w:val="single" w:color="000000" w:sz="4" w:space="0"/>
              <w:right w:val="single" w:color="000000" w:sz="4" w:space="0"/>
            </w:tcBorders>
            <w:vAlign w:val="center"/>
          </w:tcPr>
          <w:p w14:paraId="3743213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24" w:type="pct"/>
            <w:tcBorders>
              <w:top w:val="single" w:color="000000" w:sz="4" w:space="0"/>
              <w:left w:val="single" w:color="000000" w:sz="4" w:space="0"/>
              <w:bottom w:val="single" w:color="000000" w:sz="4" w:space="0"/>
              <w:right w:val="single" w:color="000000" w:sz="4" w:space="0"/>
            </w:tcBorders>
            <w:vAlign w:val="center"/>
          </w:tcPr>
          <w:p w14:paraId="255E6E5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条</w:t>
            </w:r>
          </w:p>
        </w:tc>
        <w:tc>
          <w:tcPr>
            <w:tcW w:w="487" w:type="pct"/>
            <w:tcBorders>
              <w:top w:val="single" w:color="000000" w:sz="4" w:space="0"/>
              <w:left w:val="single" w:color="000000" w:sz="4" w:space="0"/>
              <w:bottom w:val="single" w:color="000000" w:sz="4" w:space="0"/>
              <w:right w:val="single" w:color="000000" w:sz="4" w:space="0"/>
            </w:tcBorders>
            <w:vAlign w:val="center"/>
          </w:tcPr>
          <w:p w14:paraId="32BC936B">
            <w:pPr>
              <w:jc w:val="center"/>
              <w:rPr>
                <w:rFonts w:hint="eastAsia" w:ascii="仿宋" w:hAnsi="仿宋" w:eastAsia="仿宋" w:cs="仿宋"/>
                <w:color w:val="auto"/>
                <w:sz w:val="24"/>
              </w:rPr>
            </w:pPr>
          </w:p>
        </w:tc>
      </w:tr>
      <w:tr w14:paraId="5AC60DB8">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7798160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A-14</w:t>
            </w:r>
          </w:p>
        </w:tc>
        <w:tc>
          <w:tcPr>
            <w:tcW w:w="546" w:type="pct"/>
            <w:tcBorders>
              <w:top w:val="single" w:color="000000" w:sz="4" w:space="0"/>
              <w:left w:val="single" w:color="000000" w:sz="4" w:space="0"/>
              <w:bottom w:val="single" w:color="000000" w:sz="4" w:space="0"/>
              <w:right w:val="single" w:color="000000" w:sz="4" w:space="0"/>
            </w:tcBorders>
            <w:vAlign w:val="center"/>
          </w:tcPr>
          <w:p w14:paraId="2091221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HDMI光纤高清线</w:t>
            </w:r>
          </w:p>
        </w:tc>
        <w:tc>
          <w:tcPr>
            <w:tcW w:w="2620" w:type="pct"/>
            <w:tcBorders>
              <w:top w:val="single" w:color="000000" w:sz="4" w:space="0"/>
              <w:left w:val="single" w:color="000000" w:sz="4" w:space="0"/>
              <w:bottom w:val="single" w:color="000000" w:sz="4" w:space="0"/>
              <w:right w:val="single" w:color="000000" w:sz="4" w:space="0"/>
            </w:tcBorders>
            <w:vAlign w:val="center"/>
          </w:tcPr>
          <w:p w14:paraId="7AD5C4C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80米</w:t>
            </w:r>
          </w:p>
        </w:tc>
        <w:tc>
          <w:tcPr>
            <w:tcW w:w="446" w:type="pct"/>
            <w:tcBorders>
              <w:top w:val="single" w:color="000000" w:sz="4" w:space="0"/>
              <w:left w:val="single" w:color="000000" w:sz="4" w:space="0"/>
              <w:bottom w:val="single" w:color="000000" w:sz="4" w:space="0"/>
              <w:right w:val="single" w:color="000000" w:sz="4" w:space="0"/>
            </w:tcBorders>
            <w:vAlign w:val="center"/>
          </w:tcPr>
          <w:p w14:paraId="75EA691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w:t>
            </w:r>
          </w:p>
        </w:tc>
        <w:tc>
          <w:tcPr>
            <w:tcW w:w="424" w:type="pct"/>
            <w:tcBorders>
              <w:top w:val="single" w:color="000000" w:sz="4" w:space="0"/>
              <w:left w:val="single" w:color="000000" w:sz="4" w:space="0"/>
              <w:bottom w:val="single" w:color="000000" w:sz="4" w:space="0"/>
              <w:right w:val="single" w:color="000000" w:sz="4" w:space="0"/>
            </w:tcBorders>
            <w:vAlign w:val="center"/>
          </w:tcPr>
          <w:p w14:paraId="3CCDB7A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条</w:t>
            </w:r>
          </w:p>
        </w:tc>
        <w:tc>
          <w:tcPr>
            <w:tcW w:w="487" w:type="pct"/>
            <w:tcBorders>
              <w:top w:val="single" w:color="000000" w:sz="4" w:space="0"/>
              <w:left w:val="single" w:color="000000" w:sz="4" w:space="0"/>
              <w:bottom w:val="single" w:color="000000" w:sz="4" w:space="0"/>
              <w:right w:val="single" w:color="000000" w:sz="4" w:space="0"/>
            </w:tcBorders>
            <w:vAlign w:val="center"/>
          </w:tcPr>
          <w:p w14:paraId="3B0C1D1F">
            <w:pPr>
              <w:jc w:val="center"/>
              <w:rPr>
                <w:rFonts w:hint="eastAsia" w:ascii="仿宋" w:hAnsi="仿宋" w:eastAsia="仿宋" w:cs="仿宋"/>
                <w:color w:val="auto"/>
                <w:sz w:val="24"/>
              </w:rPr>
            </w:pPr>
          </w:p>
        </w:tc>
      </w:tr>
      <w:tr w14:paraId="1D4686C6">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7B09356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A-15</w:t>
            </w:r>
          </w:p>
        </w:tc>
        <w:tc>
          <w:tcPr>
            <w:tcW w:w="546" w:type="pct"/>
            <w:tcBorders>
              <w:top w:val="single" w:color="000000" w:sz="4" w:space="0"/>
              <w:left w:val="single" w:color="000000" w:sz="4" w:space="0"/>
              <w:bottom w:val="single" w:color="000000" w:sz="4" w:space="0"/>
              <w:right w:val="single" w:color="000000" w:sz="4" w:space="0"/>
            </w:tcBorders>
            <w:vAlign w:val="center"/>
          </w:tcPr>
          <w:p w14:paraId="2B53211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20" w:type="pct"/>
            <w:tcBorders>
              <w:top w:val="single" w:color="000000" w:sz="4" w:space="0"/>
              <w:left w:val="single" w:color="000000" w:sz="4" w:space="0"/>
              <w:bottom w:val="single" w:color="000000" w:sz="4" w:space="0"/>
              <w:right w:val="single" w:color="000000" w:sz="4" w:space="0"/>
            </w:tcBorders>
            <w:vAlign w:val="center"/>
          </w:tcPr>
          <w:p w14:paraId="2F29335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100X100</w:t>
            </w:r>
          </w:p>
        </w:tc>
        <w:tc>
          <w:tcPr>
            <w:tcW w:w="446" w:type="pct"/>
            <w:tcBorders>
              <w:top w:val="single" w:color="000000" w:sz="4" w:space="0"/>
              <w:left w:val="single" w:color="000000" w:sz="4" w:space="0"/>
              <w:bottom w:val="single" w:color="000000" w:sz="4" w:space="0"/>
              <w:right w:val="single" w:color="000000" w:sz="4" w:space="0"/>
            </w:tcBorders>
            <w:vAlign w:val="center"/>
          </w:tcPr>
          <w:p w14:paraId="5AA27A9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w:t>
            </w:r>
          </w:p>
        </w:tc>
        <w:tc>
          <w:tcPr>
            <w:tcW w:w="424" w:type="pct"/>
            <w:tcBorders>
              <w:top w:val="single" w:color="000000" w:sz="4" w:space="0"/>
              <w:left w:val="single" w:color="000000" w:sz="4" w:space="0"/>
              <w:bottom w:val="single" w:color="000000" w:sz="4" w:space="0"/>
              <w:right w:val="single" w:color="000000" w:sz="4" w:space="0"/>
            </w:tcBorders>
            <w:vAlign w:val="center"/>
          </w:tcPr>
          <w:p w14:paraId="2646270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7" w:type="pct"/>
            <w:tcBorders>
              <w:top w:val="single" w:color="000000" w:sz="4" w:space="0"/>
              <w:left w:val="single" w:color="000000" w:sz="4" w:space="0"/>
              <w:bottom w:val="single" w:color="000000" w:sz="4" w:space="0"/>
              <w:right w:val="single" w:color="000000" w:sz="4" w:space="0"/>
            </w:tcBorders>
            <w:vAlign w:val="center"/>
          </w:tcPr>
          <w:p w14:paraId="6C553E5E">
            <w:pPr>
              <w:jc w:val="center"/>
              <w:rPr>
                <w:rFonts w:hint="eastAsia" w:ascii="仿宋" w:hAnsi="仿宋" w:eastAsia="仿宋" w:cs="仿宋"/>
                <w:color w:val="auto"/>
                <w:sz w:val="24"/>
              </w:rPr>
            </w:pPr>
          </w:p>
        </w:tc>
      </w:tr>
      <w:tr w14:paraId="2B6CFD17">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35AD1FB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A-16</w:t>
            </w:r>
          </w:p>
        </w:tc>
        <w:tc>
          <w:tcPr>
            <w:tcW w:w="546" w:type="pct"/>
            <w:tcBorders>
              <w:top w:val="single" w:color="000000" w:sz="4" w:space="0"/>
              <w:left w:val="single" w:color="000000" w:sz="4" w:space="0"/>
              <w:bottom w:val="single" w:color="000000" w:sz="4" w:space="0"/>
              <w:right w:val="single" w:color="000000" w:sz="4" w:space="0"/>
            </w:tcBorders>
            <w:vAlign w:val="center"/>
          </w:tcPr>
          <w:p w14:paraId="4DA580E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JGD穿线管</w:t>
            </w:r>
          </w:p>
        </w:tc>
        <w:tc>
          <w:tcPr>
            <w:tcW w:w="2620" w:type="pct"/>
            <w:tcBorders>
              <w:top w:val="single" w:color="000000" w:sz="4" w:space="0"/>
              <w:left w:val="single" w:color="000000" w:sz="4" w:space="0"/>
              <w:bottom w:val="single" w:color="000000" w:sz="4" w:space="0"/>
              <w:right w:val="single" w:color="000000" w:sz="4" w:space="0"/>
            </w:tcBorders>
            <w:vAlign w:val="center"/>
          </w:tcPr>
          <w:p w14:paraId="614EC8D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θ</w:t>
            </w:r>
            <w:r>
              <w:rPr>
                <w:rStyle w:val="23"/>
                <w:rFonts w:hint="default" w:ascii="仿宋" w:hAnsi="仿宋" w:eastAsia="仿宋" w:cs="仿宋"/>
                <w:color w:val="auto"/>
                <w:sz w:val="24"/>
                <w:szCs w:val="24"/>
                <w:lang w:bidi="ar"/>
              </w:rPr>
              <w:t>25</w:t>
            </w:r>
          </w:p>
        </w:tc>
        <w:tc>
          <w:tcPr>
            <w:tcW w:w="446" w:type="pct"/>
            <w:tcBorders>
              <w:top w:val="single" w:color="000000" w:sz="4" w:space="0"/>
              <w:left w:val="single" w:color="000000" w:sz="4" w:space="0"/>
              <w:bottom w:val="single" w:color="000000" w:sz="4" w:space="0"/>
              <w:right w:val="single" w:color="000000" w:sz="4" w:space="0"/>
            </w:tcBorders>
            <w:vAlign w:val="center"/>
          </w:tcPr>
          <w:p w14:paraId="267C301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w:t>
            </w:r>
          </w:p>
        </w:tc>
        <w:tc>
          <w:tcPr>
            <w:tcW w:w="424" w:type="pct"/>
            <w:tcBorders>
              <w:top w:val="single" w:color="000000" w:sz="4" w:space="0"/>
              <w:left w:val="single" w:color="000000" w:sz="4" w:space="0"/>
              <w:bottom w:val="single" w:color="000000" w:sz="4" w:space="0"/>
              <w:right w:val="single" w:color="000000" w:sz="4" w:space="0"/>
            </w:tcBorders>
            <w:vAlign w:val="center"/>
          </w:tcPr>
          <w:p w14:paraId="054E5EA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487" w:type="pct"/>
            <w:tcBorders>
              <w:top w:val="single" w:color="000000" w:sz="4" w:space="0"/>
              <w:left w:val="single" w:color="000000" w:sz="4" w:space="0"/>
              <w:bottom w:val="single" w:color="000000" w:sz="4" w:space="0"/>
              <w:right w:val="single" w:color="000000" w:sz="4" w:space="0"/>
            </w:tcBorders>
            <w:noWrap/>
            <w:vAlign w:val="center"/>
          </w:tcPr>
          <w:p w14:paraId="2A918376">
            <w:pPr>
              <w:rPr>
                <w:rFonts w:hint="eastAsia" w:ascii="仿宋" w:hAnsi="仿宋" w:eastAsia="仿宋" w:cs="仿宋"/>
                <w:color w:val="auto"/>
                <w:sz w:val="24"/>
              </w:rPr>
            </w:pPr>
          </w:p>
        </w:tc>
      </w:tr>
      <w:tr w14:paraId="77E28FC7">
        <w:tblPrEx>
          <w:tblCellMar>
            <w:top w:w="0" w:type="dxa"/>
            <w:left w:w="108" w:type="dxa"/>
            <w:bottom w:w="0" w:type="dxa"/>
            <w:right w:w="108" w:type="dxa"/>
          </w:tblCellMar>
        </w:tblPrEx>
        <w:trPr>
          <w:trHeight w:val="330" w:hRule="atLeast"/>
        </w:trPr>
        <w:tc>
          <w:tcPr>
            <w:tcW w:w="474" w:type="pct"/>
            <w:tcBorders>
              <w:top w:val="single" w:color="000000" w:sz="4" w:space="0"/>
              <w:left w:val="single" w:color="000000" w:sz="4" w:space="0"/>
              <w:bottom w:val="single" w:color="000000" w:sz="4" w:space="0"/>
              <w:right w:val="single" w:color="000000" w:sz="4" w:space="0"/>
            </w:tcBorders>
            <w:noWrap/>
            <w:vAlign w:val="center"/>
          </w:tcPr>
          <w:p w14:paraId="0F36302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A-17</w:t>
            </w:r>
          </w:p>
        </w:tc>
        <w:tc>
          <w:tcPr>
            <w:tcW w:w="546" w:type="pct"/>
            <w:tcBorders>
              <w:top w:val="single" w:color="000000" w:sz="4" w:space="0"/>
              <w:left w:val="single" w:color="000000" w:sz="4" w:space="0"/>
              <w:bottom w:val="single" w:color="000000" w:sz="4" w:space="0"/>
              <w:right w:val="single" w:color="000000" w:sz="4" w:space="0"/>
            </w:tcBorders>
            <w:noWrap/>
            <w:vAlign w:val="center"/>
          </w:tcPr>
          <w:p w14:paraId="2CE2F98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金属软管</w:t>
            </w:r>
          </w:p>
        </w:tc>
        <w:tc>
          <w:tcPr>
            <w:tcW w:w="2620" w:type="pct"/>
            <w:tcBorders>
              <w:top w:val="single" w:color="000000" w:sz="4" w:space="0"/>
              <w:left w:val="single" w:color="000000" w:sz="4" w:space="0"/>
              <w:bottom w:val="single" w:color="000000" w:sz="4" w:space="0"/>
              <w:right w:val="single" w:color="000000" w:sz="4" w:space="0"/>
            </w:tcBorders>
            <w:vAlign w:val="center"/>
          </w:tcPr>
          <w:p w14:paraId="1A8A847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θ20</w:t>
            </w:r>
          </w:p>
        </w:tc>
        <w:tc>
          <w:tcPr>
            <w:tcW w:w="446" w:type="pct"/>
            <w:tcBorders>
              <w:top w:val="nil"/>
              <w:left w:val="single" w:color="000000" w:sz="4" w:space="0"/>
              <w:bottom w:val="single" w:color="000000" w:sz="4" w:space="0"/>
              <w:right w:val="single" w:color="000000" w:sz="4" w:space="0"/>
            </w:tcBorders>
            <w:noWrap/>
            <w:vAlign w:val="center"/>
          </w:tcPr>
          <w:p w14:paraId="4F0857F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3</w:t>
            </w:r>
          </w:p>
        </w:tc>
        <w:tc>
          <w:tcPr>
            <w:tcW w:w="424" w:type="pct"/>
            <w:tcBorders>
              <w:top w:val="nil"/>
              <w:left w:val="single" w:color="000000" w:sz="4" w:space="0"/>
              <w:bottom w:val="single" w:color="000000" w:sz="4" w:space="0"/>
              <w:right w:val="single" w:color="000000" w:sz="4" w:space="0"/>
            </w:tcBorders>
            <w:noWrap/>
            <w:vAlign w:val="center"/>
          </w:tcPr>
          <w:p w14:paraId="0E247CC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487" w:type="pct"/>
            <w:tcBorders>
              <w:top w:val="single" w:color="000000" w:sz="4" w:space="0"/>
              <w:left w:val="single" w:color="000000" w:sz="4" w:space="0"/>
              <w:bottom w:val="single" w:color="000000" w:sz="4" w:space="0"/>
              <w:right w:val="single" w:color="000000" w:sz="4" w:space="0"/>
            </w:tcBorders>
            <w:noWrap/>
            <w:vAlign w:val="center"/>
          </w:tcPr>
          <w:p w14:paraId="28D4699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1箱20米</w:t>
            </w:r>
          </w:p>
        </w:tc>
      </w:tr>
    </w:tbl>
    <w:p w14:paraId="49B2B6A9">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6816447D">
      <w:pPr>
        <w:spacing w:line="360" w:lineRule="auto"/>
        <w:outlineLvl w:val="0"/>
        <w:rPr>
          <w:rFonts w:hint="eastAsia" w:ascii="仿宋" w:hAnsi="仿宋" w:eastAsia="仿宋" w:cs="仿宋"/>
          <w:b/>
          <w:bCs/>
          <w:color w:val="auto"/>
          <w:sz w:val="24"/>
        </w:rPr>
      </w:pPr>
      <w:r>
        <w:rPr>
          <w:rFonts w:hint="eastAsia" w:ascii="仿宋" w:hAnsi="仿宋" w:eastAsia="仿宋" w:cs="仿宋"/>
          <w:b/>
          <w:bCs/>
          <w:color w:val="auto"/>
          <w:sz w:val="24"/>
        </w:rPr>
        <w:t>安防监控系统设备清单</w:t>
      </w:r>
    </w:p>
    <w:tbl>
      <w:tblPr>
        <w:tblStyle w:val="6"/>
        <w:tblW w:w="5000" w:type="pct"/>
        <w:tblInd w:w="0" w:type="dxa"/>
        <w:tblLayout w:type="fixed"/>
        <w:tblCellMar>
          <w:top w:w="0" w:type="dxa"/>
          <w:left w:w="108" w:type="dxa"/>
          <w:bottom w:w="0" w:type="dxa"/>
          <w:right w:w="108" w:type="dxa"/>
        </w:tblCellMar>
      </w:tblPr>
      <w:tblGrid>
        <w:gridCol w:w="789"/>
        <w:gridCol w:w="751"/>
        <w:gridCol w:w="4385"/>
        <w:gridCol w:w="761"/>
        <w:gridCol w:w="768"/>
        <w:gridCol w:w="852"/>
      </w:tblGrid>
      <w:tr w14:paraId="0DE3B0D4">
        <w:tblPrEx>
          <w:tblCellMar>
            <w:top w:w="0" w:type="dxa"/>
            <w:left w:w="108" w:type="dxa"/>
            <w:bottom w:w="0" w:type="dxa"/>
            <w:right w:w="108" w:type="dxa"/>
          </w:tblCellMar>
        </w:tblPrEx>
        <w:trPr>
          <w:trHeight w:val="45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DFF1E1"/>
            <w:vAlign w:val="center"/>
          </w:tcPr>
          <w:p w14:paraId="394E5A1C">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安防监控系统设备清单</w:t>
            </w:r>
          </w:p>
        </w:tc>
      </w:tr>
      <w:tr w14:paraId="2D9BA58E">
        <w:tblPrEx>
          <w:tblCellMar>
            <w:top w:w="0" w:type="dxa"/>
            <w:left w:w="108" w:type="dxa"/>
            <w:bottom w:w="0" w:type="dxa"/>
            <w:right w:w="108" w:type="dxa"/>
          </w:tblCellMar>
        </w:tblPrEx>
        <w:trPr>
          <w:trHeight w:val="330" w:hRule="atLeast"/>
        </w:trPr>
        <w:tc>
          <w:tcPr>
            <w:tcW w:w="475"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73036185">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序号</w:t>
            </w:r>
          </w:p>
        </w:tc>
        <w:tc>
          <w:tcPr>
            <w:tcW w:w="452"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63C12779">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名称</w:t>
            </w:r>
          </w:p>
        </w:tc>
        <w:tc>
          <w:tcPr>
            <w:tcW w:w="2640"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414260D">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性能参数</w:t>
            </w:r>
          </w:p>
        </w:tc>
        <w:tc>
          <w:tcPr>
            <w:tcW w:w="458"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4047314">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数量</w:t>
            </w:r>
          </w:p>
        </w:tc>
        <w:tc>
          <w:tcPr>
            <w:tcW w:w="462"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09BF7C25">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单位</w:t>
            </w:r>
          </w:p>
        </w:tc>
        <w:tc>
          <w:tcPr>
            <w:tcW w:w="509" w:type="pct"/>
            <w:tcBorders>
              <w:top w:val="single" w:color="000000" w:sz="4" w:space="0"/>
              <w:left w:val="single" w:color="000000" w:sz="4" w:space="0"/>
              <w:bottom w:val="single" w:color="000000" w:sz="4" w:space="0"/>
              <w:right w:val="single" w:color="000000" w:sz="4" w:space="0"/>
            </w:tcBorders>
            <w:shd w:val="clear" w:color="auto" w:fill="DFF1E1"/>
            <w:noWrap/>
            <w:vAlign w:val="center"/>
          </w:tcPr>
          <w:p w14:paraId="120A3B8F">
            <w:pPr>
              <w:widowControl/>
              <w:jc w:val="center"/>
              <w:textAlignment w:val="center"/>
              <w:rPr>
                <w:rFonts w:hint="eastAsia" w:ascii="仿宋" w:hAnsi="仿宋" w:eastAsia="仿宋" w:cs="仿宋"/>
                <w:b/>
                <w:bCs/>
                <w:color w:val="auto"/>
                <w:sz w:val="24"/>
              </w:rPr>
            </w:pPr>
            <w:r>
              <w:rPr>
                <w:rFonts w:hint="eastAsia" w:ascii="仿宋" w:hAnsi="仿宋" w:eastAsia="仿宋" w:cs="仿宋"/>
                <w:b/>
                <w:bCs/>
                <w:color w:val="auto"/>
                <w:kern w:val="0"/>
                <w:sz w:val="24"/>
                <w:lang w:bidi="ar"/>
              </w:rPr>
              <w:t>备注</w:t>
            </w:r>
          </w:p>
        </w:tc>
      </w:tr>
      <w:tr w14:paraId="740925BC">
        <w:tblPrEx>
          <w:tblCellMar>
            <w:top w:w="0" w:type="dxa"/>
            <w:left w:w="108" w:type="dxa"/>
            <w:bottom w:w="0" w:type="dxa"/>
            <w:right w:w="108" w:type="dxa"/>
          </w:tblCellMar>
        </w:tblPrEx>
        <w:trPr>
          <w:trHeight w:val="37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472B12C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w:t>
            </w:r>
          </w:p>
        </w:tc>
        <w:tc>
          <w:tcPr>
            <w:tcW w:w="452" w:type="pct"/>
            <w:tcBorders>
              <w:top w:val="single" w:color="000000" w:sz="4" w:space="0"/>
              <w:left w:val="single" w:color="000000" w:sz="4" w:space="0"/>
              <w:bottom w:val="single" w:color="000000" w:sz="4" w:space="0"/>
              <w:right w:val="single" w:color="000000" w:sz="4" w:space="0"/>
            </w:tcBorders>
            <w:vAlign w:val="center"/>
          </w:tcPr>
          <w:p w14:paraId="5A7D109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400万半球网络摄像机</w:t>
            </w:r>
          </w:p>
        </w:tc>
        <w:tc>
          <w:tcPr>
            <w:tcW w:w="2640" w:type="pct"/>
            <w:tcBorders>
              <w:top w:val="single" w:color="000000" w:sz="4" w:space="0"/>
              <w:left w:val="single" w:color="000000" w:sz="4" w:space="0"/>
              <w:bottom w:val="single" w:color="000000" w:sz="4" w:space="0"/>
              <w:right w:val="single" w:color="000000" w:sz="4" w:space="0"/>
            </w:tcBorders>
            <w:vAlign w:val="center"/>
          </w:tcPr>
          <w:p w14:paraId="0AF38EEA">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1.采用≥400万1/3英寸CMOS图像传感器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支持数字宽动态，3D降噪，强光抑制，背光补偿，数字水印，适用不同监控环境</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2.设备可同时采用DC12V电源与POE供电,当一路电源停止供电后,样机可正常工作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3.智能动态检测(SMD)功能检验:支持对人、机动车、全部(人或机动车)进行检测,当小狗、树叶等非人或车辆目标经过检测区域时,不会触发报警</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4.智能行为分析功能检验:</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当以下的智能分析行为达到设定的阈值时,可通过客户端软件或IE浏览器给出报警提示;</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a)绊线入侵;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b)区域入侵;</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支持行为分析触发后联动抓图、录像、目标跟踪、报警上传、发送邮件等多种报警触发方式;样机支持设置6组智能周界规则并进行独立布防,每组的布撤防时间可单独设置,目标在布防区域和布防时间段内出现会触发报警,并联动相关操作;</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可以对人、机动车、全部(人或机动车)进行检测;</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6.支持对智能行为分析目标方向规则进行设置,可设置方向为A-&gt;B、B-&gt;A、A&lt;-&gt;B3种规则;</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7.支持灵敏度设置0</w:t>
            </w:r>
            <w:r>
              <w:rPr>
                <w:rFonts w:hint="eastAsia" w:ascii="Times New Roman" w:hAnsi="Times New Roman" w:eastAsia="仿宋" w:cs="Times New Roman"/>
                <w:color w:val="auto"/>
                <w:kern w:val="0"/>
                <w:sz w:val="24"/>
                <w:lang w:bidi="ar"/>
              </w:rPr>
              <w:t>~</w:t>
            </w:r>
            <w:r>
              <w:rPr>
                <w:rFonts w:hint="eastAsia" w:ascii="仿宋" w:hAnsi="仿宋" w:eastAsia="仿宋" w:cs="仿宋"/>
                <w:color w:val="auto"/>
                <w:kern w:val="0"/>
                <w:sz w:val="24"/>
                <w:lang w:bidi="ar"/>
              </w:rPr>
              <w:t>10;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8.当小动物、灯光、树叶、气球等非人或机动车目标经过检测区域时,不会触发报警;可对目标大小(像素值)范围进行设置,使样机只对预设大小(像素值)范围内的人员及机动车辆进行检测</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9.内置1个麦克风</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10.支持DC12V/PoE供电方式，方便工程安装</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11.支持≥IP67防护等级</w:t>
            </w:r>
          </w:p>
        </w:tc>
        <w:tc>
          <w:tcPr>
            <w:tcW w:w="458" w:type="pct"/>
            <w:tcBorders>
              <w:top w:val="single" w:color="000000" w:sz="4" w:space="0"/>
              <w:left w:val="single" w:color="000000" w:sz="4" w:space="0"/>
              <w:bottom w:val="single" w:color="000000" w:sz="4" w:space="0"/>
              <w:right w:val="single" w:color="000000" w:sz="4" w:space="0"/>
            </w:tcBorders>
            <w:vAlign w:val="center"/>
          </w:tcPr>
          <w:p w14:paraId="3CBE50B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w:t>
            </w:r>
          </w:p>
        </w:tc>
        <w:tc>
          <w:tcPr>
            <w:tcW w:w="462" w:type="pct"/>
            <w:tcBorders>
              <w:top w:val="single" w:color="000000" w:sz="4" w:space="0"/>
              <w:left w:val="single" w:color="000000" w:sz="4" w:space="0"/>
              <w:bottom w:val="single" w:color="000000" w:sz="4" w:space="0"/>
              <w:right w:val="single" w:color="000000" w:sz="4" w:space="0"/>
            </w:tcBorders>
            <w:vAlign w:val="center"/>
          </w:tcPr>
          <w:p w14:paraId="6C2C698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09" w:type="pct"/>
            <w:tcBorders>
              <w:top w:val="single" w:color="000000" w:sz="4" w:space="0"/>
              <w:left w:val="single" w:color="000000" w:sz="4" w:space="0"/>
              <w:bottom w:val="single" w:color="000000" w:sz="4" w:space="0"/>
              <w:right w:val="single" w:color="000000" w:sz="4" w:space="0"/>
            </w:tcBorders>
            <w:vAlign w:val="center"/>
          </w:tcPr>
          <w:p w14:paraId="7ED95E72">
            <w:pPr>
              <w:jc w:val="center"/>
              <w:rPr>
                <w:rFonts w:hint="eastAsia" w:ascii="仿宋" w:hAnsi="仿宋" w:eastAsia="仿宋" w:cs="仿宋"/>
                <w:color w:val="auto"/>
                <w:sz w:val="24"/>
              </w:rPr>
            </w:pPr>
          </w:p>
        </w:tc>
      </w:tr>
      <w:tr w14:paraId="7AB198E1">
        <w:tblPrEx>
          <w:tblCellMar>
            <w:top w:w="0" w:type="dxa"/>
            <w:left w:w="108" w:type="dxa"/>
            <w:bottom w:w="0" w:type="dxa"/>
            <w:right w:w="108" w:type="dxa"/>
          </w:tblCellMar>
        </w:tblPrEx>
        <w:trPr>
          <w:trHeight w:val="8179"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1DF993E9">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A-2</w:t>
            </w:r>
          </w:p>
        </w:tc>
        <w:tc>
          <w:tcPr>
            <w:tcW w:w="452" w:type="pct"/>
            <w:tcBorders>
              <w:top w:val="single" w:color="000000" w:sz="4" w:space="0"/>
              <w:left w:val="single" w:color="000000" w:sz="4" w:space="0"/>
              <w:bottom w:val="single" w:color="000000" w:sz="4" w:space="0"/>
              <w:right w:val="single" w:color="000000" w:sz="4" w:space="0"/>
            </w:tcBorders>
            <w:vAlign w:val="center"/>
          </w:tcPr>
          <w:p w14:paraId="0AAC19C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400万红外智能球形网络摄像机</w:t>
            </w:r>
          </w:p>
        </w:tc>
        <w:tc>
          <w:tcPr>
            <w:tcW w:w="2640" w:type="pct"/>
            <w:tcBorders>
              <w:top w:val="single" w:color="000000" w:sz="4" w:space="0"/>
              <w:left w:val="single" w:color="000000" w:sz="4" w:space="0"/>
              <w:bottom w:val="single" w:color="000000" w:sz="4" w:space="0"/>
              <w:right w:val="single" w:color="000000" w:sz="4" w:space="0"/>
            </w:tcBorders>
            <w:vAlign w:val="center"/>
          </w:tcPr>
          <w:p w14:paraId="0766A43E">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1.传感器类型：1/2.8英寸CMOS；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2.像素：400万；</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3.最大分辨率：2560×1440；</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4.最低照度：彩色：0.005lux@F1.6；黑白：0.0005lux@F1.6；0lux(红外灯开启)；</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5.最大补光距离：150m（红外）；</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6.补光类型：红外；</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7.镜头焦距：5mm～115mm；</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8.镜头光圈：F1.6；</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9.视场角：水平：54.6°～3.2°；垂直：31.7°～1.8°；对角：61.6°～3.7°；</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10.光学变倍：23倍；</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11.定时任务：预置点；巡迹；巡航；线扫；</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12.可视域功能：支持；</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13.智能分类：易智能；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14.周界防范：支持绊线入侵；支持区域入侵；支持穿越围栏；支持徘徊检测；支持物品遗留；支持物品搬移；支持快速移动；支持停车检测；支持人员聚集；支持人车分类报警；</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15.人脸检测：支持人脸检测；支持抓拍；支持人脸增强；支持人脸抠图区域可设：人脸，单寸照；支持实时抓拍，质量优先二种抓拍策略；</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16.智能说明：人脸检测、周界互斥使用；</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17.防抖功能：电子防抖；</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18.透雾功能：电子透雾；</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19.网络接口：1个（内置RJ-45网口，支持10M/100M网络数据）；</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20.供电方式：DC24V/2.5A±25%（标配）；</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21.防护等级：IP66；TVS 6000V防雷、防浪涌和防突波保护；</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22.球机尺寸：6寸；</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23.接口类型：RJ45接口</w:t>
            </w:r>
          </w:p>
        </w:tc>
        <w:tc>
          <w:tcPr>
            <w:tcW w:w="458" w:type="pct"/>
            <w:tcBorders>
              <w:top w:val="single" w:color="000000" w:sz="4" w:space="0"/>
              <w:left w:val="single" w:color="000000" w:sz="4" w:space="0"/>
              <w:bottom w:val="single" w:color="000000" w:sz="4" w:space="0"/>
              <w:right w:val="single" w:color="000000" w:sz="4" w:space="0"/>
            </w:tcBorders>
            <w:vAlign w:val="center"/>
          </w:tcPr>
          <w:p w14:paraId="07B79F0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62" w:type="pct"/>
            <w:tcBorders>
              <w:top w:val="single" w:color="000000" w:sz="4" w:space="0"/>
              <w:left w:val="single" w:color="000000" w:sz="4" w:space="0"/>
              <w:bottom w:val="single" w:color="000000" w:sz="4" w:space="0"/>
              <w:right w:val="single" w:color="000000" w:sz="4" w:space="0"/>
            </w:tcBorders>
            <w:vAlign w:val="center"/>
          </w:tcPr>
          <w:p w14:paraId="2A5D052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09" w:type="pct"/>
            <w:tcBorders>
              <w:top w:val="single" w:color="000000" w:sz="4" w:space="0"/>
              <w:left w:val="single" w:color="000000" w:sz="4" w:space="0"/>
              <w:bottom w:val="single" w:color="000000" w:sz="4" w:space="0"/>
              <w:right w:val="single" w:color="000000" w:sz="4" w:space="0"/>
            </w:tcBorders>
            <w:vAlign w:val="center"/>
          </w:tcPr>
          <w:p w14:paraId="4D9C27D9">
            <w:pPr>
              <w:jc w:val="center"/>
              <w:rPr>
                <w:rFonts w:hint="eastAsia" w:ascii="仿宋" w:hAnsi="仿宋" w:eastAsia="仿宋" w:cs="仿宋"/>
                <w:color w:val="auto"/>
                <w:sz w:val="24"/>
              </w:rPr>
            </w:pPr>
          </w:p>
        </w:tc>
      </w:tr>
      <w:tr w14:paraId="63D0EED0">
        <w:tblPrEx>
          <w:tblCellMar>
            <w:top w:w="0" w:type="dxa"/>
            <w:left w:w="108" w:type="dxa"/>
            <w:bottom w:w="0" w:type="dxa"/>
            <w:right w:w="108" w:type="dxa"/>
          </w:tblCellMar>
        </w:tblPrEx>
        <w:trPr>
          <w:trHeight w:val="702"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0A42E2E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A-3</w:t>
            </w:r>
          </w:p>
        </w:tc>
        <w:tc>
          <w:tcPr>
            <w:tcW w:w="452" w:type="pct"/>
            <w:tcBorders>
              <w:top w:val="single" w:color="000000" w:sz="4" w:space="0"/>
              <w:left w:val="single" w:color="000000" w:sz="4" w:space="0"/>
              <w:bottom w:val="single" w:color="000000" w:sz="4" w:space="0"/>
              <w:right w:val="single" w:color="000000" w:sz="4" w:space="0"/>
            </w:tcBorders>
            <w:vAlign w:val="center"/>
          </w:tcPr>
          <w:p w14:paraId="430798C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硬盘</w:t>
            </w:r>
          </w:p>
        </w:tc>
        <w:tc>
          <w:tcPr>
            <w:tcW w:w="2640" w:type="pct"/>
            <w:tcBorders>
              <w:top w:val="single" w:color="000000" w:sz="4" w:space="0"/>
              <w:left w:val="single" w:color="000000" w:sz="4" w:space="0"/>
              <w:bottom w:val="single" w:color="000000" w:sz="4" w:space="0"/>
              <w:right w:val="single" w:color="000000" w:sz="4" w:space="0"/>
            </w:tcBorders>
            <w:vAlign w:val="center"/>
          </w:tcPr>
          <w:p w14:paraId="157DC4FF">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6TB机械硬盘 SATA 7200转256MB  服务器硬盘 3.5英寸</w:t>
            </w:r>
          </w:p>
        </w:tc>
        <w:tc>
          <w:tcPr>
            <w:tcW w:w="458" w:type="pct"/>
            <w:tcBorders>
              <w:top w:val="single" w:color="000000" w:sz="4" w:space="0"/>
              <w:left w:val="single" w:color="000000" w:sz="4" w:space="0"/>
              <w:bottom w:val="single" w:color="000000" w:sz="4" w:space="0"/>
              <w:right w:val="single" w:color="000000" w:sz="4" w:space="0"/>
            </w:tcBorders>
            <w:vAlign w:val="center"/>
          </w:tcPr>
          <w:p w14:paraId="14FB19E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62" w:type="pct"/>
            <w:tcBorders>
              <w:top w:val="single" w:color="000000" w:sz="4" w:space="0"/>
              <w:left w:val="single" w:color="000000" w:sz="4" w:space="0"/>
              <w:bottom w:val="single" w:color="000000" w:sz="4" w:space="0"/>
              <w:right w:val="single" w:color="000000" w:sz="4" w:space="0"/>
            </w:tcBorders>
            <w:vAlign w:val="center"/>
          </w:tcPr>
          <w:p w14:paraId="001E177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台</w:t>
            </w:r>
          </w:p>
        </w:tc>
        <w:tc>
          <w:tcPr>
            <w:tcW w:w="509" w:type="pct"/>
            <w:tcBorders>
              <w:top w:val="single" w:color="000000" w:sz="4" w:space="0"/>
              <w:left w:val="single" w:color="000000" w:sz="4" w:space="0"/>
              <w:bottom w:val="single" w:color="000000" w:sz="4" w:space="0"/>
              <w:right w:val="single" w:color="000000" w:sz="4" w:space="0"/>
            </w:tcBorders>
            <w:vAlign w:val="center"/>
          </w:tcPr>
          <w:p w14:paraId="1D7670C5">
            <w:pPr>
              <w:jc w:val="center"/>
              <w:rPr>
                <w:rFonts w:hint="eastAsia" w:ascii="仿宋" w:hAnsi="仿宋" w:eastAsia="仿宋" w:cs="仿宋"/>
                <w:color w:val="auto"/>
                <w:sz w:val="24"/>
              </w:rPr>
            </w:pPr>
          </w:p>
        </w:tc>
      </w:tr>
      <w:tr w14:paraId="72946C02">
        <w:tblPrEx>
          <w:tblCellMar>
            <w:top w:w="0" w:type="dxa"/>
            <w:left w:w="108" w:type="dxa"/>
            <w:bottom w:w="0" w:type="dxa"/>
            <w:right w:w="108" w:type="dxa"/>
          </w:tblCellMar>
        </w:tblPrEx>
        <w:trPr>
          <w:trHeight w:val="744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61668118">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A-4</w:t>
            </w:r>
          </w:p>
        </w:tc>
        <w:tc>
          <w:tcPr>
            <w:tcW w:w="452" w:type="pct"/>
            <w:tcBorders>
              <w:top w:val="single" w:color="000000" w:sz="4" w:space="0"/>
              <w:left w:val="single" w:color="000000" w:sz="4" w:space="0"/>
              <w:bottom w:val="single" w:color="000000" w:sz="4" w:space="0"/>
              <w:right w:val="single" w:color="000000" w:sz="4" w:space="0"/>
            </w:tcBorders>
            <w:vAlign w:val="center"/>
          </w:tcPr>
          <w:p w14:paraId="3473664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8口千兆PoE交换机</w:t>
            </w:r>
          </w:p>
        </w:tc>
        <w:tc>
          <w:tcPr>
            <w:tcW w:w="2640" w:type="pct"/>
            <w:tcBorders>
              <w:top w:val="single" w:color="000000" w:sz="4" w:space="0"/>
              <w:left w:val="single" w:color="000000" w:sz="4" w:space="0"/>
              <w:bottom w:val="single" w:color="000000" w:sz="4" w:space="0"/>
              <w:right w:val="single" w:color="000000" w:sz="4" w:space="0"/>
            </w:tcBorders>
            <w:vAlign w:val="center"/>
          </w:tcPr>
          <w:p w14:paraId="4A26EB6F">
            <w:pPr>
              <w:widowControl/>
              <w:jc w:val="left"/>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1.交换容量：256Gbps；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2.包转发率：60Mpps；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 xml:space="preserve">3.业务端口：具备8个10/100/1000BASE-T电口(PoE)、2个10/100/1000BASE-T电口； </w:t>
            </w:r>
          </w:p>
          <w:p w14:paraId="5222EC05">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4.远距离供电：端口1-8延长传输距离至250米，端口协商速率降低为10Mbps（非管模式生效）； PoE看门狗：端口1-8实时监听流量状态，2min内无流量重启PoE供电（非管模式生效）</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5.环网协议：STP、RSTP；</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6.VLAN功能：支持；</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7.链路聚合：支持；</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8.设备管理：支持Web管理、云管、日志、异常告警功能；</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9.供电方式：支持外置适配器供电：工作电压范围50-57VDC,工作电流2.4-2.1A</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10.空载功耗：≤5.7W；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11.满载功耗：≤115W；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12.PoE：Port 1-2≤90W，Port 3-8≤30W，13.总功率≤110W；</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14.散热方式：无风扇，自然散热；</w:t>
            </w:r>
          </w:p>
        </w:tc>
        <w:tc>
          <w:tcPr>
            <w:tcW w:w="458" w:type="pct"/>
            <w:tcBorders>
              <w:top w:val="single" w:color="000000" w:sz="4" w:space="0"/>
              <w:left w:val="single" w:color="000000" w:sz="4" w:space="0"/>
              <w:bottom w:val="single" w:color="000000" w:sz="4" w:space="0"/>
              <w:right w:val="single" w:color="000000" w:sz="4" w:space="0"/>
            </w:tcBorders>
            <w:vAlign w:val="center"/>
          </w:tcPr>
          <w:p w14:paraId="20C56ED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62" w:type="pct"/>
            <w:tcBorders>
              <w:top w:val="single" w:color="000000" w:sz="4" w:space="0"/>
              <w:left w:val="single" w:color="000000" w:sz="4" w:space="0"/>
              <w:bottom w:val="single" w:color="000000" w:sz="4" w:space="0"/>
              <w:right w:val="single" w:color="000000" w:sz="4" w:space="0"/>
            </w:tcBorders>
            <w:vAlign w:val="center"/>
          </w:tcPr>
          <w:p w14:paraId="5139B440">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09" w:type="pct"/>
            <w:tcBorders>
              <w:top w:val="single" w:color="000000" w:sz="4" w:space="0"/>
              <w:left w:val="single" w:color="000000" w:sz="4" w:space="0"/>
              <w:bottom w:val="single" w:color="000000" w:sz="4" w:space="0"/>
              <w:right w:val="single" w:color="000000" w:sz="4" w:space="0"/>
            </w:tcBorders>
            <w:vAlign w:val="center"/>
          </w:tcPr>
          <w:p w14:paraId="2DC4D10B">
            <w:pPr>
              <w:jc w:val="center"/>
              <w:rPr>
                <w:rFonts w:hint="eastAsia" w:ascii="仿宋" w:hAnsi="仿宋" w:eastAsia="仿宋" w:cs="仿宋"/>
                <w:color w:val="auto"/>
                <w:sz w:val="24"/>
              </w:rPr>
            </w:pPr>
          </w:p>
        </w:tc>
      </w:tr>
      <w:tr w14:paraId="4D6CF9B6">
        <w:tblPrEx>
          <w:tblCellMar>
            <w:top w:w="0" w:type="dxa"/>
            <w:left w:w="108" w:type="dxa"/>
            <w:bottom w:w="0" w:type="dxa"/>
            <w:right w:w="108" w:type="dxa"/>
          </w:tblCellMar>
        </w:tblPrEx>
        <w:trPr>
          <w:trHeight w:val="2539"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430080D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A-5</w:t>
            </w:r>
          </w:p>
        </w:tc>
        <w:tc>
          <w:tcPr>
            <w:tcW w:w="452" w:type="pct"/>
            <w:tcBorders>
              <w:top w:val="single" w:color="000000" w:sz="4" w:space="0"/>
              <w:left w:val="single" w:color="000000" w:sz="4" w:space="0"/>
              <w:bottom w:val="single" w:color="000000" w:sz="4" w:space="0"/>
              <w:right w:val="single" w:color="000000" w:sz="4" w:space="0"/>
            </w:tcBorders>
            <w:vAlign w:val="center"/>
          </w:tcPr>
          <w:p w14:paraId="055B722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网络视频录像机</w:t>
            </w:r>
          </w:p>
        </w:tc>
        <w:tc>
          <w:tcPr>
            <w:tcW w:w="2640" w:type="pct"/>
            <w:tcBorders>
              <w:top w:val="single" w:color="000000" w:sz="4" w:space="0"/>
              <w:left w:val="single" w:color="000000" w:sz="4" w:space="0"/>
              <w:bottom w:val="single" w:color="000000" w:sz="4" w:space="0"/>
              <w:right w:val="single" w:color="000000" w:sz="4" w:space="0"/>
            </w:tcBorders>
            <w:vAlign w:val="center"/>
          </w:tcPr>
          <w:p w14:paraId="2037F96C">
            <w:pPr>
              <w:widowControl/>
              <w:jc w:val="left"/>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1.操作系统：嵌入式Linux操作系统；</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2.接入路数：10路；</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3.分辨率：4MP；3MP；1080p；720p；D1；CIF；</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4.解码能力：2路4MP@25fps; 3路3MP@25fps; 6路1080p@25fps；</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5.硬盘接口：1个SATA，最大6T；</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6.网络接口：1个（10M/100M以太网口，RJ-45）</w:t>
            </w:r>
          </w:p>
        </w:tc>
        <w:tc>
          <w:tcPr>
            <w:tcW w:w="458" w:type="pct"/>
            <w:tcBorders>
              <w:top w:val="single" w:color="000000" w:sz="4" w:space="0"/>
              <w:left w:val="single" w:color="000000" w:sz="4" w:space="0"/>
              <w:bottom w:val="single" w:color="000000" w:sz="4" w:space="0"/>
              <w:right w:val="single" w:color="000000" w:sz="4" w:space="0"/>
            </w:tcBorders>
            <w:vAlign w:val="center"/>
          </w:tcPr>
          <w:p w14:paraId="1E686C3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62" w:type="pct"/>
            <w:tcBorders>
              <w:top w:val="single" w:color="000000" w:sz="4" w:space="0"/>
              <w:left w:val="single" w:color="000000" w:sz="4" w:space="0"/>
              <w:bottom w:val="single" w:color="000000" w:sz="4" w:space="0"/>
              <w:right w:val="single" w:color="000000" w:sz="4" w:space="0"/>
            </w:tcBorders>
            <w:vAlign w:val="center"/>
          </w:tcPr>
          <w:p w14:paraId="270D4F5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只</w:t>
            </w:r>
          </w:p>
        </w:tc>
        <w:tc>
          <w:tcPr>
            <w:tcW w:w="509" w:type="pct"/>
            <w:tcBorders>
              <w:top w:val="single" w:color="000000" w:sz="4" w:space="0"/>
              <w:left w:val="single" w:color="000000" w:sz="4" w:space="0"/>
              <w:bottom w:val="single" w:color="000000" w:sz="4" w:space="0"/>
              <w:right w:val="single" w:color="000000" w:sz="4" w:space="0"/>
            </w:tcBorders>
            <w:vAlign w:val="center"/>
          </w:tcPr>
          <w:p w14:paraId="44AA1ED0">
            <w:pPr>
              <w:jc w:val="center"/>
              <w:rPr>
                <w:rFonts w:hint="eastAsia" w:ascii="仿宋" w:hAnsi="仿宋" w:eastAsia="仿宋" w:cs="仿宋"/>
                <w:color w:val="auto"/>
                <w:sz w:val="24"/>
              </w:rPr>
            </w:pPr>
          </w:p>
        </w:tc>
      </w:tr>
      <w:tr w14:paraId="07029A60">
        <w:tblPrEx>
          <w:tblCellMar>
            <w:top w:w="0" w:type="dxa"/>
            <w:left w:w="108" w:type="dxa"/>
            <w:bottom w:w="0" w:type="dxa"/>
            <w:right w:w="108" w:type="dxa"/>
          </w:tblCellMar>
        </w:tblPrEx>
        <w:trPr>
          <w:trHeight w:val="33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68B4A76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A-6</w:t>
            </w:r>
          </w:p>
        </w:tc>
        <w:tc>
          <w:tcPr>
            <w:tcW w:w="452" w:type="pct"/>
            <w:tcBorders>
              <w:top w:val="single" w:color="000000" w:sz="4" w:space="0"/>
              <w:left w:val="single" w:color="000000" w:sz="4" w:space="0"/>
              <w:bottom w:val="single" w:color="000000" w:sz="4" w:space="0"/>
              <w:right w:val="single" w:color="000000" w:sz="4" w:space="0"/>
            </w:tcBorders>
            <w:vAlign w:val="center"/>
          </w:tcPr>
          <w:p w14:paraId="75866CDC">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网线</w:t>
            </w:r>
          </w:p>
        </w:tc>
        <w:tc>
          <w:tcPr>
            <w:tcW w:w="2640" w:type="pct"/>
            <w:tcBorders>
              <w:top w:val="single" w:color="000000" w:sz="4" w:space="0"/>
              <w:left w:val="single" w:color="000000" w:sz="4" w:space="0"/>
              <w:bottom w:val="single" w:color="000000" w:sz="4" w:space="0"/>
              <w:right w:val="single" w:color="000000" w:sz="4" w:space="0"/>
            </w:tcBorders>
            <w:vAlign w:val="center"/>
          </w:tcPr>
          <w:p w14:paraId="410B235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CAT6-FTP</w:t>
            </w:r>
          </w:p>
        </w:tc>
        <w:tc>
          <w:tcPr>
            <w:tcW w:w="458" w:type="pct"/>
            <w:tcBorders>
              <w:top w:val="single" w:color="000000" w:sz="4" w:space="0"/>
              <w:left w:val="single" w:color="000000" w:sz="4" w:space="0"/>
              <w:bottom w:val="single" w:color="000000" w:sz="4" w:space="0"/>
              <w:right w:val="single" w:color="000000" w:sz="4" w:space="0"/>
            </w:tcBorders>
            <w:vAlign w:val="center"/>
          </w:tcPr>
          <w:p w14:paraId="63579E5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2</w:t>
            </w:r>
          </w:p>
        </w:tc>
        <w:tc>
          <w:tcPr>
            <w:tcW w:w="462" w:type="pct"/>
            <w:tcBorders>
              <w:top w:val="single" w:color="000000" w:sz="4" w:space="0"/>
              <w:left w:val="single" w:color="000000" w:sz="4" w:space="0"/>
              <w:bottom w:val="single" w:color="000000" w:sz="4" w:space="0"/>
              <w:right w:val="single" w:color="000000" w:sz="4" w:space="0"/>
            </w:tcBorders>
            <w:vAlign w:val="center"/>
          </w:tcPr>
          <w:p w14:paraId="3362525D">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509" w:type="pct"/>
            <w:tcBorders>
              <w:top w:val="single" w:color="000000" w:sz="4" w:space="0"/>
              <w:left w:val="single" w:color="000000" w:sz="4" w:space="0"/>
              <w:bottom w:val="single" w:color="000000" w:sz="4" w:space="0"/>
              <w:right w:val="single" w:color="000000" w:sz="4" w:space="0"/>
            </w:tcBorders>
            <w:noWrap/>
            <w:vAlign w:val="center"/>
          </w:tcPr>
          <w:p w14:paraId="5DFE7CB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1箱305米</w:t>
            </w:r>
          </w:p>
        </w:tc>
      </w:tr>
      <w:tr w14:paraId="6B49EDE9">
        <w:tblPrEx>
          <w:tblCellMar>
            <w:top w:w="0" w:type="dxa"/>
            <w:left w:w="108" w:type="dxa"/>
            <w:bottom w:w="0" w:type="dxa"/>
            <w:right w:w="108" w:type="dxa"/>
          </w:tblCellMar>
        </w:tblPrEx>
        <w:trPr>
          <w:trHeight w:val="33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09E902F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A-7</w:t>
            </w:r>
          </w:p>
        </w:tc>
        <w:tc>
          <w:tcPr>
            <w:tcW w:w="452" w:type="pct"/>
            <w:tcBorders>
              <w:top w:val="single" w:color="000000" w:sz="4" w:space="0"/>
              <w:left w:val="single" w:color="000000" w:sz="4" w:space="0"/>
              <w:bottom w:val="single" w:color="000000" w:sz="4" w:space="0"/>
              <w:right w:val="single" w:color="000000" w:sz="4" w:space="0"/>
            </w:tcBorders>
            <w:vAlign w:val="center"/>
          </w:tcPr>
          <w:p w14:paraId="4B233FA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水晶头</w:t>
            </w:r>
          </w:p>
        </w:tc>
        <w:tc>
          <w:tcPr>
            <w:tcW w:w="2640" w:type="pct"/>
            <w:tcBorders>
              <w:top w:val="single" w:color="000000" w:sz="4" w:space="0"/>
              <w:left w:val="single" w:color="000000" w:sz="4" w:space="0"/>
              <w:bottom w:val="single" w:color="000000" w:sz="4" w:space="0"/>
              <w:right w:val="single" w:color="000000" w:sz="4" w:space="0"/>
            </w:tcBorders>
            <w:vAlign w:val="center"/>
          </w:tcPr>
          <w:p w14:paraId="224EC56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6类</w:t>
            </w:r>
          </w:p>
        </w:tc>
        <w:tc>
          <w:tcPr>
            <w:tcW w:w="458" w:type="pct"/>
            <w:tcBorders>
              <w:top w:val="single" w:color="000000" w:sz="4" w:space="0"/>
              <w:left w:val="single" w:color="000000" w:sz="4" w:space="0"/>
              <w:bottom w:val="single" w:color="000000" w:sz="4" w:space="0"/>
              <w:right w:val="single" w:color="000000" w:sz="4" w:space="0"/>
            </w:tcBorders>
            <w:vAlign w:val="center"/>
          </w:tcPr>
          <w:p w14:paraId="42F826C2">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62" w:type="pct"/>
            <w:tcBorders>
              <w:top w:val="single" w:color="000000" w:sz="4" w:space="0"/>
              <w:left w:val="single" w:color="000000" w:sz="4" w:space="0"/>
              <w:bottom w:val="single" w:color="000000" w:sz="4" w:space="0"/>
              <w:right w:val="single" w:color="000000" w:sz="4" w:space="0"/>
            </w:tcBorders>
            <w:vAlign w:val="center"/>
          </w:tcPr>
          <w:p w14:paraId="44F3C39B">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盒</w:t>
            </w:r>
          </w:p>
        </w:tc>
        <w:tc>
          <w:tcPr>
            <w:tcW w:w="509" w:type="pct"/>
            <w:tcBorders>
              <w:top w:val="single" w:color="000000" w:sz="4" w:space="0"/>
              <w:left w:val="single" w:color="000000" w:sz="4" w:space="0"/>
              <w:bottom w:val="single" w:color="000000" w:sz="4" w:space="0"/>
              <w:right w:val="single" w:color="000000" w:sz="4" w:space="0"/>
            </w:tcBorders>
            <w:vAlign w:val="center"/>
          </w:tcPr>
          <w:p w14:paraId="56A3F70F">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1盒100个</w:t>
            </w:r>
          </w:p>
        </w:tc>
      </w:tr>
      <w:tr w14:paraId="23B8DB12">
        <w:tblPrEx>
          <w:tblCellMar>
            <w:top w:w="0" w:type="dxa"/>
            <w:left w:w="108" w:type="dxa"/>
            <w:bottom w:w="0" w:type="dxa"/>
            <w:right w:w="108" w:type="dxa"/>
          </w:tblCellMar>
        </w:tblPrEx>
        <w:trPr>
          <w:trHeight w:val="33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0E39005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A-8</w:t>
            </w:r>
          </w:p>
        </w:tc>
        <w:tc>
          <w:tcPr>
            <w:tcW w:w="452" w:type="pct"/>
            <w:tcBorders>
              <w:top w:val="single" w:color="000000" w:sz="4" w:space="0"/>
              <w:left w:val="single" w:color="000000" w:sz="4" w:space="0"/>
              <w:bottom w:val="single" w:color="000000" w:sz="4" w:space="0"/>
              <w:right w:val="single" w:color="000000" w:sz="4" w:space="0"/>
            </w:tcBorders>
            <w:vAlign w:val="center"/>
          </w:tcPr>
          <w:p w14:paraId="3BCE539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金属桥架</w:t>
            </w:r>
          </w:p>
        </w:tc>
        <w:tc>
          <w:tcPr>
            <w:tcW w:w="2640" w:type="pct"/>
            <w:tcBorders>
              <w:top w:val="single" w:color="000000" w:sz="4" w:space="0"/>
              <w:left w:val="single" w:color="000000" w:sz="4" w:space="0"/>
              <w:bottom w:val="single" w:color="000000" w:sz="4" w:space="0"/>
              <w:right w:val="single" w:color="000000" w:sz="4" w:space="0"/>
            </w:tcBorders>
            <w:vAlign w:val="center"/>
          </w:tcPr>
          <w:p w14:paraId="7569566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100X100</w:t>
            </w:r>
          </w:p>
        </w:tc>
        <w:tc>
          <w:tcPr>
            <w:tcW w:w="458" w:type="pct"/>
            <w:tcBorders>
              <w:top w:val="single" w:color="000000" w:sz="4" w:space="0"/>
              <w:left w:val="single" w:color="000000" w:sz="4" w:space="0"/>
              <w:bottom w:val="single" w:color="000000" w:sz="4" w:space="0"/>
              <w:right w:val="single" w:color="000000" w:sz="4" w:space="0"/>
            </w:tcBorders>
            <w:vAlign w:val="center"/>
          </w:tcPr>
          <w:p w14:paraId="65241D4E">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50</w:t>
            </w:r>
          </w:p>
        </w:tc>
        <w:tc>
          <w:tcPr>
            <w:tcW w:w="462" w:type="pct"/>
            <w:tcBorders>
              <w:top w:val="single" w:color="000000" w:sz="4" w:space="0"/>
              <w:left w:val="single" w:color="000000" w:sz="4" w:space="0"/>
              <w:bottom w:val="single" w:color="000000" w:sz="4" w:space="0"/>
              <w:right w:val="single" w:color="000000" w:sz="4" w:space="0"/>
            </w:tcBorders>
            <w:vAlign w:val="center"/>
          </w:tcPr>
          <w:p w14:paraId="3585379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09" w:type="pct"/>
            <w:tcBorders>
              <w:top w:val="single" w:color="000000" w:sz="4" w:space="0"/>
              <w:left w:val="single" w:color="000000" w:sz="4" w:space="0"/>
              <w:bottom w:val="single" w:color="000000" w:sz="4" w:space="0"/>
              <w:right w:val="single" w:color="000000" w:sz="4" w:space="0"/>
            </w:tcBorders>
            <w:vAlign w:val="center"/>
          </w:tcPr>
          <w:p w14:paraId="52B2782B">
            <w:pPr>
              <w:jc w:val="center"/>
              <w:rPr>
                <w:rFonts w:hint="eastAsia" w:ascii="仿宋" w:hAnsi="仿宋" w:eastAsia="仿宋" w:cs="仿宋"/>
                <w:color w:val="auto"/>
                <w:sz w:val="24"/>
              </w:rPr>
            </w:pPr>
          </w:p>
        </w:tc>
      </w:tr>
      <w:tr w14:paraId="2070A434">
        <w:tblPrEx>
          <w:tblCellMar>
            <w:top w:w="0" w:type="dxa"/>
            <w:left w:w="108" w:type="dxa"/>
            <w:bottom w:w="0" w:type="dxa"/>
            <w:right w:w="108" w:type="dxa"/>
          </w:tblCellMar>
        </w:tblPrEx>
        <w:trPr>
          <w:trHeight w:val="33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05B9060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A-9</w:t>
            </w:r>
          </w:p>
        </w:tc>
        <w:tc>
          <w:tcPr>
            <w:tcW w:w="452" w:type="pct"/>
            <w:tcBorders>
              <w:top w:val="single" w:color="000000" w:sz="4" w:space="0"/>
              <w:left w:val="single" w:color="000000" w:sz="4" w:space="0"/>
              <w:bottom w:val="single" w:color="000000" w:sz="4" w:space="0"/>
              <w:right w:val="single" w:color="000000" w:sz="4" w:space="0"/>
            </w:tcBorders>
            <w:vAlign w:val="center"/>
          </w:tcPr>
          <w:p w14:paraId="2628EEC5">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JGD穿线管</w:t>
            </w:r>
          </w:p>
        </w:tc>
        <w:tc>
          <w:tcPr>
            <w:tcW w:w="2640" w:type="pct"/>
            <w:tcBorders>
              <w:top w:val="single" w:color="000000" w:sz="4" w:space="0"/>
              <w:left w:val="single" w:color="000000" w:sz="4" w:space="0"/>
              <w:bottom w:val="single" w:color="000000" w:sz="4" w:space="0"/>
              <w:right w:val="single" w:color="000000" w:sz="4" w:space="0"/>
            </w:tcBorders>
            <w:vAlign w:val="center"/>
          </w:tcPr>
          <w:p w14:paraId="0B5CC633">
            <w:pPr>
              <w:widowControl/>
              <w:jc w:val="center"/>
              <w:textAlignment w:val="center"/>
              <w:rPr>
                <w:rFonts w:hint="eastAsia" w:ascii="仿宋" w:hAnsi="仿宋" w:eastAsia="仿宋" w:cs="仿宋"/>
                <w:color w:val="auto"/>
                <w:sz w:val="24"/>
              </w:rPr>
            </w:pPr>
            <w:r>
              <w:rPr>
                <w:rStyle w:val="24"/>
                <w:rFonts w:hint="default" w:ascii="仿宋" w:hAnsi="仿宋" w:eastAsia="仿宋" w:cs="仿宋"/>
                <w:color w:val="auto"/>
                <w:sz w:val="24"/>
                <w:szCs w:val="24"/>
                <w:lang w:bidi="ar"/>
              </w:rPr>
              <w:t>θ</w:t>
            </w:r>
            <w:r>
              <w:rPr>
                <w:rFonts w:hint="eastAsia" w:ascii="仿宋" w:hAnsi="仿宋" w:eastAsia="仿宋" w:cs="仿宋"/>
                <w:color w:val="auto"/>
                <w:kern w:val="0"/>
                <w:sz w:val="24"/>
                <w:lang w:bidi="ar"/>
              </w:rPr>
              <w:t>25</w:t>
            </w:r>
          </w:p>
        </w:tc>
        <w:tc>
          <w:tcPr>
            <w:tcW w:w="458" w:type="pct"/>
            <w:tcBorders>
              <w:top w:val="single" w:color="000000" w:sz="4" w:space="0"/>
              <w:left w:val="single" w:color="000000" w:sz="4" w:space="0"/>
              <w:bottom w:val="single" w:color="000000" w:sz="4" w:space="0"/>
              <w:right w:val="single" w:color="000000" w:sz="4" w:space="0"/>
            </w:tcBorders>
            <w:vAlign w:val="center"/>
          </w:tcPr>
          <w:p w14:paraId="012C42B6">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160</w:t>
            </w:r>
          </w:p>
        </w:tc>
        <w:tc>
          <w:tcPr>
            <w:tcW w:w="462" w:type="pct"/>
            <w:tcBorders>
              <w:top w:val="single" w:color="000000" w:sz="4" w:space="0"/>
              <w:left w:val="single" w:color="000000" w:sz="4" w:space="0"/>
              <w:bottom w:val="single" w:color="000000" w:sz="4" w:space="0"/>
              <w:right w:val="single" w:color="000000" w:sz="4" w:space="0"/>
            </w:tcBorders>
            <w:vAlign w:val="center"/>
          </w:tcPr>
          <w:p w14:paraId="1A07EBB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米</w:t>
            </w:r>
          </w:p>
        </w:tc>
        <w:tc>
          <w:tcPr>
            <w:tcW w:w="509" w:type="pct"/>
            <w:tcBorders>
              <w:top w:val="single" w:color="000000" w:sz="4" w:space="0"/>
              <w:left w:val="single" w:color="000000" w:sz="4" w:space="0"/>
              <w:bottom w:val="single" w:color="000000" w:sz="4" w:space="0"/>
              <w:right w:val="single" w:color="000000" w:sz="4" w:space="0"/>
            </w:tcBorders>
            <w:vAlign w:val="center"/>
          </w:tcPr>
          <w:p w14:paraId="3CEB0D79">
            <w:pPr>
              <w:jc w:val="center"/>
              <w:rPr>
                <w:rFonts w:hint="eastAsia" w:ascii="仿宋" w:hAnsi="仿宋" w:eastAsia="仿宋" w:cs="仿宋"/>
                <w:color w:val="auto"/>
                <w:sz w:val="24"/>
              </w:rPr>
            </w:pPr>
          </w:p>
        </w:tc>
      </w:tr>
      <w:tr w14:paraId="6D5F7798">
        <w:tblPrEx>
          <w:tblCellMar>
            <w:top w:w="0" w:type="dxa"/>
            <w:left w:w="108" w:type="dxa"/>
            <w:bottom w:w="0" w:type="dxa"/>
            <w:right w:w="108" w:type="dxa"/>
          </w:tblCellMar>
        </w:tblPrEx>
        <w:trPr>
          <w:trHeight w:val="1124"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1C581464">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A-10</w:t>
            </w:r>
          </w:p>
        </w:tc>
        <w:tc>
          <w:tcPr>
            <w:tcW w:w="452" w:type="pct"/>
            <w:tcBorders>
              <w:top w:val="single" w:color="000000" w:sz="4" w:space="0"/>
              <w:left w:val="single" w:color="000000" w:sz="4" w:space="0"/>
              <w:bottom w:val="single" w:color="000000" w:sz="4" w:space="0"/>
              <w:right w:val="single" w:color="000000" w:sz="4" w:space="0"/>
            </w:tcBorders>
            <w:noWrap/>
            <w:vAlign w:val="center"/>
          </w:tcPr>
          <w:p w14:paraId="7A130E53">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金属软管</w:t>
            </w:r>
          </w:p>
        </w:tc>
        <w:tc>
          <w:tcPr>
            <w:tcW w:w="2640" w:type="pct"/>
            <w:tcBorders>
              <w:top w:val="single" w:color="000000" w:sz="4" w:space="0"/>
              <w:left w:val="single" w:color="000000" w:sz="4" w:space="0"/>
              <w:bottom w:val="single" w:color="000000" w:sz="4" w:space="0"/>
              <w:right w:val="single" w:color="000000" w:sz="4" w:space="0"/>
            </w:tcBorders>
            <w:vAlign w:val="center"/>
          </w:tcPr>
          <w:p w14:paraId="481989BA">
            <w:pPr>
              <w:widowControl/>
              <w:jc w:val="center"/>
              <w:textAlignment w:val="center"/>
              <w:rPr>
                <w:rFonts w:hint="eastAsia" w:ascii="仿宋" w:hAnsi="仿宋" w:eastAsia="仿宋" w:cs="仿宋"/>
                <w:color w:val="auto"/>
                <w:sz w:val="24"/>
              </w:rPr>
            </w:pPr>
            <w:r>
              <w:rPr>
                <w:rStyle w:val="24"/>
                <w:rFonts w:hint="default" w:ascii="仿宋" w:hAnsi="仿宋" w:eastAsia="仿宋" w:cs="仿宋"/>
                <w:color w:val="auto"/>
                <w:sz w:val="24"/>
                <w:szCs w:val="24"/>
                <w:lang w:bidi="ar"/>
              </w:rPr>
              <w:t>θ</w:t>
            </w:r>
            <w:r>
              <w:rPr>
                <w:rFonts w:hint="eastAsia" w:ascii="仿宋" w:hAnsi="仿宋" w:eastAsia="仿宋" w:cs="仿宋"/>
                <w:color w:val="auto"/>
                <w:kern w:val="0"/>
                <w:sz w:val="24"/>
                <w:lang w:bidi="ar"/>
              </w:rPr>
              <w:t>20</w:t>
            </w:r>
          </w:p>
        </w:tc>
        <w:tc>
          <w:tcPr>
            <w:tcW w:w="458" w:type="pct"/>
            <w:tcBorders>
              <w:top w:val="nil"/>
              <w:left w:val="single" w:color="000000" w:sz="4" w:space="0"/>
              <w:bottom w:val="nil"/>
              <w:right w:val="single" w:color="000000" w:sz="4" w:space="0"/>
            </w:tcBorders>
            <w:noWrap/>
            <w:vAlign w:val="center"/>
          </w:tcPr>
          <w:p w14:paraId="16C57CEA">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w:t>
            </w:r>
          </w:p>
        </w:tc>
        <w:tc>
          <w:tcPr>
            <w:tcW w:w="462" w:type="pct"/>
            <w:tcBorders>
              <w:top w:val="nil"/>
              <w:left w:val="single" w:color="000000" w:sz="4" w:space="0"/>
              <w:bottom w:val="nil"/>
              <w:right w:val="single" w:color="000000" w:sz="4" w:space="0"/>
            </w:tcBorders>
            <w:noWrap/>
            <w:vAlign w:val="center"/>
          </w:tcPr>
          <w:p w14:paraId="3155D667">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箱</w:t>
            </w:r>
          </w:p>
        </w:tc>
        <w:tc>
          <w:tcPr>
            <w:tcW w:w="509" w:type="pct"/>
            <w:tcBorders>
              <w:top w:val="single" w:color="000000" w:sz="4" w:space="0"/>
              <w:left w:val="single" w:color="000000" w:sz="4" w:space="0"/>
              <w:bottom w:val="single" w:color="000000" w:sz="4" w:space="0"/>
              <w:right w:val="single" w:color="000000" w:sz="4" w:space="0"/>
            </w:tcBorders>
            <w:noWrap/>
            <w:vAlign w:val="center"/>
          </w:tcPr>
          <w:p w14:paraId="450F0C81">
            <w:pPr>
              <w:widowControl/>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lang w:bidi="ar"/>
              </w:rPr>
              <w:t>1箱20米</w:t>
            </w:r>
          </w:p>
        </w:tc>
      </w:tr>
      <w:tr w14:paraId="74E14BEF">
        <w:tblPrEx>
          <w:tblCellMar>
            <w:top w:w="0" w:type="dxa"/>
            <w:left w:w="108" w:type="dxa"/>
            <w:bottom w:w="0" w:type="dxa"/>
            <w:right w:w="108" w:type="dxa"/>
          </w:tblCellMar>
        </w:tblPrEx>
        <w:trPr>
          <w:trHeight w:val="330" w:hRule="atLeast"/>
        </w:trPr>
        <w:tc>
          <w:tcPr>
            <w:tcW w:w="788" w:type="dxa"/>
            <w:tcBorders>
              <w:top w:val="single" w:color="000000" w:sz="4" w:space="0"/>
              <w:left w:val="single" w:color="000000" w:sz="4" w:space="0"/>
              <w:bottom w:val="single" w:color="000000" w:sz="4" w:space="0"/>
              <w:right w:val="single" w:color="000000" w:sz="4" w:space="0"/>
            </w:tcBorders>
            <w:noWrap/>
            <w:vAlign w:val="center"/>
          </w:tcPr>
          <w:p w14:paraId="027BEE0B">
            <w:pPr>
              <w:widowControl/>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A-11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767DE28">
            <w:pPr>
              <w:widowControl/>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监视器</w:t>
            </w:r>
          </w:p>
        </w:tc>
        <w:tc>
          <w:tcPr>
            <w:tcW w:w="4380" w:type="dxa"/>
            <w:tcBorders>
              <w:top w:val="single" w:color="000000" w:sz="4" w:space="0"/>
              <w:left w:val="single" w:color="000000" w:sz="4" w:space="0"/>
              <w:bottom w:val="single" w:color="000000" w:sz="4" w:space="0"/>
              <w:right w:val="single" w:color="000000" w:sz="4" w:space="0"/>
            </w:tcBorders>
            <w:vAlign w:val="center"/>
          </w:tcPr>
          <w:p w14:paraId="16C28D49">
            <w:pPr>
              <w:widowControl/>
              <w:jc w:val="left"/>
              <w:textAlignment w:val="center"/>
              <w:rPr>
                <w:rStyle w:val="24"/>
                <w:rFonts w:hint="default" w:ascii="仿宋" w:hAnsi="仿宋" w:eastAsia="仿宋" w:cs="仿宋"/>
                <w:color w:val="auto"/>
                <w:sz w:val="24"/>
                <w:szCs w:val="24"/>
                <w:lang w:bidi="ar"/>
              </w:rPr>
            </w:pPr>
            <w:r>
              <w:rPr>
                <w:rFonts w:hint="eastAsia" w:ascii="仿宋" w:hAnsi="仿宋" w:eastAsia="仿宋" w:cs="仿宋"/>
                <w:color w:val="auto"/>
                <w:kern w:val="0"/>
                <w:sz w:val="24"/>
                <w:lang w:bidi="ar"/>
              </w:rPr>
              <w:t xml:space="preserve">1. 4K全面屏，分辨率3840*2160，屏幕尺寸：65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2. 背光方式：直下式LED；</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3. 整机工艺：采用无边框设计，屏占比达95%以上；</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4. 亮度≥200nits,对比度≥1200：1 ；</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5. 屏幕比例：16：9；</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6. 最大可视角度：≥178°；</w:t>
            </w:r>
            <w:r>
              <w:rPr>
                <w:rFonts w:hint="eastAsia" w:ascii="仿宋" w:hAnsi="仿宋" w:eastAsia="仿宋" w:cs="仿宋"/>
                <w:color w:val="auto"/>
                <w:kern w:val="0"/>
                <w:sz w:val="24"/>
                <w:lang w:bidi="ar"/>
              </w:rPr>
              <w:br w:type="textWrapping"/>
            </w:r>
            <w:r>
              <w:rPr>
                <w:rFonts w:hint="eastAsia" w:ascii="仿宋" w:hAnsi="仿宋" w:eastAsia="仿宋" w:cs="仿宋"/>
                <w:color w:val="auto"/>
                <w:kern w:val="0"/>
                <w:sz w:val="24"/>
                <w:lang w:bidi="ar"/>
              </w:rPr>
              <w:t>7. Android 9.0智能操作系统，4核A35高性能处理器，1.8GHz主频，2G DDR4主内存，内置32G大容量闪存，内置双频wifi模块，支持802.11 a/b/g/n；</w:t>
            </w:r>
            <w:r>
              <w:rPr>
                <w:rFonts w:hint="eastAsia" w:ascii="仿宋" w:hAnsi="仿宋" w:eastAsia="仿宋" w:cs="仿宋"/>
                <w:color w:val="auto"/>
                <w:kern w:val="0"/>
                <w:sz w:val="24"/>
                <w:lang w:bidi="ar"/>
              </w:rPr>
              <w:br w:type="textWrapping"/>
            </w:r>
            <w:r>
              <w:rPr>
                <w:rFonts w:ascii="仿宋_GB2312" w:hAnsi="仿宋_GB2312" w:eastAsia="仿宋_GB2312" w:cs="仿宋_GB2312"/>
                <w:color w:val="auto"/>
              </w:rPr>
              <w:t>▲</w:t>
            </w:r>
            <w:r>
              <w:rPr>
                <w:rFonts w:hint="eastAsia" w:ascii="仿宋" w:hAnsi="仿宋" w:eastAsia="仿宋" w:cs="仿宋"/>
                <w:color w:val="auto"/>
                <w:kern w:val="0"/>
                <w:sz w:val="24"/>
                <w:lang w:bidi="ar"/>
              </w:rPr>
              <w:t>8.所投产品搭载智能画面降噪处理功能，可智能消除画面噪点杂质，支持强、中、弱、关四档降噪调节；同时内置MPEG降噪专用算法，进一步优化动态画面纯净度。</w:t>
            </w:r>
            <w:r>
              <w:rPr>
                <w:rFonts w:hint="eastAsia" w:ascii="仿宋" w:hAnsi="仿宋" w:eastAsia="仿宋" w:cs="仿宋"/>
                <w:color w:val="auto"/>
                <w:kern w:val="0"/>
                <w:sz w:val="24"/>
                <w:lang w:bidi="ar"/>
              </w:rPr>
              <w:br w:type="textWrapping"/>
            </w:r>
            <w:r>
              <w:rPr>
                <w:rFonts w:ascii="仿宋_GB2312" w:hAnsi="仿宋_GB2312" w:eastAsia="仿宋_GB2312" w:cs="仿宋_GB2312"/>
                <w:color w:val="auto"/>
              </w:rPr>
              <w:t>▲</w:t>
            </w:r>
            <w:r>
              <w:rPr>
                <w:rFonts w:hint="eastAsia" w:ascii="仿宋" w:hAnsi="仿宋" w:eastAsia="仿宋" w:cs="仿宋"/>
                <w:color w:val="auto"/>
                <w:kern w:val="0"/>
                <w:sz w:val="24"/>
                <w:lang w:bidi="ar"/>
              </w:rPr>
              <w:t>9.所投产品配备精密平滑处理技术，可有效解决画面色带、等高线、色彩断层等显示问题，优化色彩渐变过渡效果，使画面层次过渡更自然、画质显示更细腻通透。</w:t>
            </w:r>
          </w:p>
        </w:tc>
        <w:tc>
          <w:tcPr>
            <w:tcW w:w="760" w:type="dxa"/>
            <w:tcBorders>
              <w:top w:val="nil"/>
              <w:left w:val="single" w:color="000000" w:sz="4" w:space="0"/>
              <w:bottom w:val="single" w:color="000000" w:sz="4" w:space="0"/>
              <w:right w:val="single" w:color="000000" w:sz="4" w:space="0"/>
            </w:tcBorders>
            <w:noWrap/>
            <w:vAlign w:val="center"/>
          </w:tcPr>
          <w:p w14:paraId="40B2F173">
            <w:pPr>
              <w:widowControl/>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1</w:t>
            </w:r>
          </w:p>
        </w:tc>
        <w:tc>
          <w:tcPr>
            <w:tcW w:w="767" w:type="dxa"/>
            <w:tcBorders>
              <w:top w:val="nil"/>
              <w:left w:val="single" w:color="000000" w:sz="4" w:space="0"/>
              <w:bottom w:val="single" w:color="000000" w:sz="4" w:space="0"/>
              <w:right w:val="single" w:color="000000" w:sz="4" w:space="0"/>
            </w:tcBorders>
            <w:noWrap/>
            <w:vAlign w:val="center"/>
          </w:tcPr>
          <w:p w14:paraId="2BE5B101">
            <w:pPr>
              <w:widowControl/>
              <w:jc w:val="center"/>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台</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25C4403E">
            <w:pPr>
              <w:jc w:val="center"/>
              <w:rPr>
                <w:rFonts w:hint="eastAsia" w:ascii="仿宋" w:hAnsi="仿宋" w:eastAsia="仿宋" w:cs="仿宋"/>
                <w:color w:val="auto"/>
                <w:kern w:val="0"/>
                <w:sz w:val="24"/>
                <w:lang w:bidi="ar"/>
              </w:rPr>
            </w:pPr>
          </w:p>
        </w:tc>
      </w:tr>
    </w:tbl>
    <w:p w14:paraId="022AFF9F">
      <w:pPr>
        <w:spacing w:line="360" w:lineRule="auto"/>
        <w:outlineLvl w:val="0"/>
        <w:rPr>
          <w:rFonts w:hint="eastAsia" w:ascii="仿宋" w:hAnsi="仿宋" w:eastAsia="仿宋" w:cs="仿宋"/>
          <w:b/>
          <w:bCs/>
          <w:color w:val="auto"/>
          <w:sz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D77D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1CFD20">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21CFD20">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B2F42"/>
    <w:multiLevelType w:val="singleLevel"/>
    <w:tmpl w:val="DF6B2F42"/>
    <w:lvl w:ilvl="0" w:tentative="0">
      <w:start w:val="1"/>
      <w:numFmt w:val="decimal"/>
      <w:suff w:val="nothing"/>
      <w:lvlText w:val="%1、"/>
      <w:lvlJc w:val="left"/>
    </w:lvl>
  </w:abstractNum>
  <w:abstractNum w:abstractNumId="1">
    <w:nsid w:val="0C1D872C"/>
    <w:multiLevelType w:val="singleLevel"/>
    <w:tmpl w:val="0C1D872C"/>
    <w:lvl w:ilvl="0" w:tentative="0">
      <w:start w:val="4"/>
      <w:numFmt w:val="decimal"/>
      <w:suff w:val="nothing"/>
      <w:lvlText w:val="%1、"/>
      <w:lvlJc w:val="left"/>
    </w:lvl>
  </w:abstractNum>
  <w:abstractNum w:abstractNumId="2">
    <w:nsid w:val="276990C5"/>
    <w:multiLevelType w:val="singleLevel"/>
    <w:tmpl w:val="276990C5"/>
    <w:lvl w:ilvl="0" w:tentative="0">
      <w:start w:val="1"/>
      <w:numFmt w:val="decimal"/>
      <w:suff w:val="nothing"/>
      <w:lvlText w:val="%1、"/>
      <w:lvlJc w:val="left"/>
    </w:lvl>
  </w:abstractNum>
  <w:abstractNum w:abstractNumId="3">
    <w:nsid w:val="453A8025"/>
    <w:multiLevelType w:val="singleLevel"/>
    <w:tmpl w:val="453A8025"/>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5373ECB"/>
    <w:rsid w:val="001764F6"/>
    <w:rsid w:val="00184F8B"/>
    <w:rsid w:val="0018522D"/>
    <w:rsid w:val="00185277"/>
    <w:rsid w:val="001C6C33"/>
    <w:rsid w:val="003A5EF6"/>
    <w:rsid w:val="003B4990"/>
    <w:rsid w:val="003E3D48"/>
    <w:rsid w:val="003E543D"/>
    <w:rsid w:val="00462855"/>
    <w:rsid w:val="004F3EA3"/>
    <w:rsid w:val="00530A10"/>
    <w:rsid w:val="005878D7"/>
    <w:rsid w:val="005B3418"/>
    <w:rsid w:val="005B3643"/>
    <w:rsid w:val="005B3824"/>
    <w:rsid w:val="005E1FEA"/>
    <w:rsid w:val="005E6E90"/>
    <w:rsid w:val="00606007"/>
    <w:rsid w:val="00617587"/>
    <w:rsid w:val="00627AF7"/>
    <w:rsid w:val="006B3ADC"/>
    <w:rsid w:val="006D1EF3"/>
    <w:rsid w:val="00706A81"/>
    <w:rsid w:val="00723CD7"/>
    <w:rsid w:val="00726880"/>
    <w:rsid w:val="00757A67"/>
    <w:rsid w:val="00772441"/>
    <w:rsid w:val="007C2F41"/>
    <w:rsid w:val="007D6150"/>
    <w:rsid w:val="007E29A5"/>
    <w:rsid w:val="008261CB"/>
    <w:rsid w:val="00847967"/>
    <w:rsid w:val="00873D0E"/>
    <w:rsid w:val="008B36B7"/>
    <w:rsid w:val="008B69FD"/>
    <w:rsid w:val="008C0874"/>
    <w:rsid w:val="00946E14"/>
    <w:rsid w:val="0099510C"/>
    <w:rsid w:val="009C538B"/>
    <w:rsid w:val="009F3184"/>
    <w:rsid w:val="00A13010"/>
    <w:rsid w:val="00A55673"/>
    <w:rsid w:val="00B01338"/>
    <w:rsid w:val="00B9152C"/>
    <w:rsid w:val="00BA4DF8"/>
    <w:rsid w:val="00C0206A"/>
    <w:rsid w:val="00C051A4"/>
    <w:rsid w:val="00C318DF"/>
    <w:rsid w:val="00C359B8"/>
    <w:rsid w:val="00C40789"/>
    <w:rsid w:val="00CE1B62"/>
    <w:rsid w:val="00D0593F"/>
    <w:rsid w:val="00D12DC7"/>
    <w:rsid w:val="00D21247"/>
    <w:rsid w:val="00D36616"/>
    <w:rsid w:val="00D40E13"/>
    <w:rsid w:val="00D54052"/>
    <w:rsid w:val="00E307F9"/>
    <w:rsid w:val="00E32CA7"/>
    <w:rsid w:val="00ED5D9D"/>
    <w:rsid w:val="00F16915"/>
    <w:rsid w:val="00F272A2"/>
    <w:rsid w:val="00F33336"/>
    <w:rsid w:val="00F71BA2"/>
    <w:rsid w:val="00FC2241"/>
    <w:rsid w:val="00FC6431"/>
    <w:rsid w:val="00FD19C4"/>
    <w:rsid w:val="00FF44A2"/>
    <w:rsid w:val="019E08C7"/>
    <w:rsid w:val="02492A4E"/>
    <w:rsid w:val="06533F48"/>
    <w:rsid w:val="09DB4F16"/>
    <w:rsid w:val="0C540FAF"/>
    <w:rsid w:val="0CF85B71"/>
    <w:rsid w:val="17721F1F"/>
    <w:rsid w:val="194D6BB3"/>
    <w:rsid w:val="216B08FE"/>
    <w:rsid w:val="251F7F55"/>
    <w:rsid w:val="252E17B0"/>
    <w:rsid w:val="25373ECB"/>
    <w:rsid w:val="28CD4A31"/>
    <w:rsid w:val="28E250C2"/>
    <w:rsid w:val="28F555C1"/>
    <w:rsid w:val="2C9F5ABD"/>
    <w:rsid w:val="2E1343CF"/>
    <w:rsid w:val="2E730F8F"/>
    <w:rsid w:val="2F454A5C"/>
    <w:rsid w:val="2FB423F7"/>
    <w:rsid w:val="2FB757FB"/>
    <w:rsid w:val="311E0892"/>
    <w:rsid w:val="350B4102"/>
    <w:rsid w:val="37147AF5"/>
    <w:rsid w:val="39A72961"/>
    <w:rsid w:val="3C8F1B85"/>
    <w:rsid w:val="411B4960"/>
    <w:rsid w:val="425D7EB7"/>
    <w:rsid w:val="434075BC"/>
    <w:rsid w:val="44114AB5"/>
    <w:rsid w:val="467A237E"/>
    <w:rsid w:val="4BFC11E7"/>
    <w:rsid w:val="4CB44B77"/>
    <w:rsid w:val="53F56099"/>
    <w:rsid w:val="55034E2E"/>
    <w:rsid w:val="55524835"/>
    <w:rsid w:val="56B24E30"/>
    <w:rsid w:val="57911D3D"/>
    <w:rsid w:val="5B226E17"/>
    <w:rsid w:val="5BDF39A0"/>
    <w:rsid w:val="5D2B331B"/>
    <w:rsid w:val="653B1FCD"/>
    <w:rsid w:val="66935301"/>
    <w:rsid w:val="6D5E495F"/>
    <w:rsid w:val="6FA144C1"/>
    <w:rsid w:val="71202DBA"/>
    <w:rsid w:val="72445576"/>
    <w:rsid w:val="78847C7B"/>
    <w:rsid w:val="7FA03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26"/>
    <w:qFormat/>
    <w:uiPriority w:val="0"/>
    <w:rPr>
      <w:b/>
      <w:bCs/>
    </w:rPr>
  </w:style>
  <w:style w:type="character" w:styleId="8">
    <w:name w:val="annotation reference"/>
    <w:basedOn w:val="7"/>
    <w:qFormat/>
    <w:uiPriority w:val="0"/>
    <w:rPr>
      <w:sz w:val="21"/>
      <w:szCs w:val="21"/>
    </w:rPr>
  </w:style>
  <w:style w:type="character" w:customStyle="1" w:styleId="9">
    <w:name w:val="font91"/>
    <w:basedOn w:val="7"/>
    <w:qFormat/>
    <w:uiPriority w:val="0"/>
    <w:rPr>
      <w:rFonts w:hint="eastAsia" w:ascii="微软雅黑" w:hAnsi="微软雅黑" w:eastAsia="微软雅黑" w:cs="微软雅黑"/>
      <w:color w:val="000000"/>
      <w:sz w:val="20"/>
      <w:szCs w:val="20"/>
      <w:u w:val="none"/>
    </w:rPr>
  </w:style>
  <w:style w:type="character" w:customStyle="1" w:styleId="10">
    <w:name w:val="font171"/>
    <w:basedOn w:val="7"/>
    <w:qFormat/>
    <w:uiPriority w:val="0"/>
    <w:rPr>
      <w:rFonts w:hint="eastAsia" w:ascii="微软雅黑" w:hAnsi="微软雅黑" w:eastAsia="微软雅黑" w:cs="微软雅黑"/>
      <w:color w:val="FF0000"/>
      <w:sz w:val="20"/>
      <w:szCs w:val="20"/>
      <w:u w:val="none"/>
    </w:rPr>
  </w:style>
  <w:style w:type="character" w:customStyle="1" w:styleId="11">
    <w:name w:val="font101"/>
    <w:basedOn w:val="7"/>
    <w:qFormat/>
    <w:uiPriority w:val="0"/>
    <w:rPr>
      <w:rFonts w:hint="eastAsia" w:ascii="微软雅黑" w:hAnsi="微软雅黑" w:eastAsia="微软雅黑" w:cs="微软雅黑"/>
      <w:color w:val="000000"/>
      <w:sz w:val="20"/>
      <w:szCs w:val="20"/>
      <w:u w:val="none"/>
    </w:rPr>
  </w:style>
  <w:style w:type="character" w:customStyle="1" w:styleId="12">
    <w:name w:val="font181"/>
    <w:basedOn w:val="7"/>
    <w:qFormat/>
    <w:uiPriority w:val="0"/>
    <w:rPr>
      <w:rFonts w:hint="eastAsia" w:ascii="宋体" w:hAnsi="宋体" w:eastAsia="宋体" w:cs="宋体"/>
      <w:color w:val="000000"/>
      <w:sz w:val="20"/>
      <w:szCs w:val="20"/>
      <w:u w:val="none"/>
    </w:rPr>
  </w:style>
  <w:style w:type="character" w:customStyle="1" w:styleId="13">
    <w:name w:val="font191"/>
    <w:basedOn w:val="7"/>
    <w:qFormat/>
    <w:uiPriority w:val="0"/>
    <w:rPr>
      <w:rFonts w:hint="eastAsia" w:ascii="宋体" w:hAnsi="宋体" w:eastAsia="宋体" w:cs="宋体"/>
      <w:color w:val="000000"/>
      <w:sz w:val="20"/>
      <w:szCs w:val="20"/>
      <w:u w:val="none"/>
    </w:rPr>
  </w:style>
  <w:style w:type="character" w:customStyle="1" w:styleId="14">
    <w:name w:val="font201"/>
    <w:basedOn w:val="7"/>
    <w:qFormat/>
    <w:uiPriority w:val="0"/>
    <w:rPr>
      <w:rFonts w:hint="eastAsia" w:ascii="微软雅黑" w:hAnsi="微软雅黑" w:eastAsia="微软雅黑" w:cs="微软雅黑"/>
      <w:color w:val="000000"/>
      <w:sz w:val="20"/>
      <w:szCs w:val="20"/>
      <w:u w:val="none"/>
    </w:rPr>
  </w:style>
  <w:style w:type="character" w:customStyle="1" w:styleId="15">
    <w:name w:val="font211"/>
    <w:basedOn w:val="7"/>
    <w:qFormat/>
    <w:uiPriority w:val="0"/>
    <w:rPr>
      <w:rFonts w:hint="eastAsia" w:ascii="微软雅黑" w:hAnsi="微软雅黑" w:eastAsia="微软雅黑" w:cs="微软雅黑"/>
      <w:color w:val="000000"/>
      <w:sz w:val="22"/>
      <w:szCs w:val="22"/>
      <w:u w:val="none"/>
    </w:rPr>
  </w:style>
  <w:style w:type="character" w:customStyle="1" w:styleId="16">
    <w:name w:val="font222"/>
    <w:basedOn w:val="7"/>
    <w:qFormat/>
    <w:uiPriority w:val="0"/>
    <w:rPr>
      <w:rFonts w:hint="eastAsia" w:ascii="微软雅黑" w:hAnsi="微软雅黑" w:eastAsia="微软雅黑" w:cs="微软雅黑"/>
      <w:color w:val="000000"/>
      <w:sz w:val="20"/>
      <w:szCs w:val="20"/>
      <w:u w:val="none"/>
    </w:rPr>
  </w:style>
  <w:style w:type="character" w:customStyle="1" w:styleId="17">
    <w:name w:val="font51"/>
    <w:basedOn w:val="7"/>
    <w:qFormat/>
    <w:uiPriority w:val="0"/>
    <w:rPr>
      <w:rFonts w:hint="eastAsia" w:ascii="微软雅黑" w:hAnsi="微软雅黑" w:eastAsia="微软雅黑" w:cs="微软雅黑"/>
      <w:color w:val="000000"/>
      <w:sz w:val="20"/>
      <w:szCs w:val="20"/>
      <w:u w:val="none"/>
    </w:rPr>
  </w:style>
  <w:style w:type="character" w:customStyle="1" w:styleId="18">
    <w:name w:val="font121"/>
    <w:basedOn w:val="7"/>
    <w:qFormat/>
    <w:uiPriority w:val="0"/>
    <w:rPr>
      <w:rFonts w:hint="eastAsia" w:ascii="微软雅黑" w:hAnsi="微软雅黑" w:eastAsia="微软雅黑" w:cs="微软雅黑"/>
      <w:color w:val="000000"/>
      <w:sz w:val="20"/>
      <w:szCs w:val="20"/>
      <w:u w:val="none"/>
    </w:rPr>
  </w:style>
  <w:style w:type="character" w:customStyle="1" w:styleId="19">
    <w:name w:val="font132"/>
    <w:basedOn w:val="7"/>
    <w:qFormat/>
    <w:uiPriority w:val="0"/>
    <w:rPr>
      <w:rFonts w:hint="eastAsia" w:ascii="微软雅黑" w:hAnsi="微软雅黑" w:eastAsia="微软雅黑" w:cs="微软雅黑"/>
      <w:color w:val="000000"/>
      <w:sz w:val="20"/>
      <w:szCs w:val="20"/>
      <w:u w:val="none"/>
    </w:rPr>
  </w:style>
  <w:style w:type="character" w:customStyle="1" w:styleId="20">
    <w:name w:val="font141"/>
    <w:basedOn w:val="7"/>
    <w:qFormat/>
    <w:uiPriority w:val="0"/>
    <w:rPr>
      <w:rFonts w:hint="eastAsia" w:ascii="微软雅黑" w:hAnsi="微软雅黑" w:eastAsia="微软雅黑" w:cs="微软雅黑"/>
      <w:color w:val="FF0000"/>
      <w:sz w:val="20"/>
      <w:szCs w:val="20"/>
      <w:u w:val="none"/>
    </w:rPr>
  </w:style>
  <w:style w:type="character" w:customStyle="1" w:styleId="21">
    <w:name w:val="font151"/>
    <w:basedOn w:val="7"/>
    <w:qFormat/>
    <w:uiPriority w:val="0"/>
    <w:rPr>
      <w:rFonts w:hint="eastAsia" w:ascii="微软雅黑" w:hAnsi="微软雅黑" w:eastAsia="微软雅黑" w:cs="微软雅黑"/>
      <w:color w:val="000000"/>
      <w:sz w:val="20"/>
      <w:szCs w:val="20"/>
      <w:u w:val="none"/>
    </w:rPr>
  </w:style>
  <w:style w:type="character" w:customStyle="1" w:styleId="22">
    <w:name w:val="font161"/>
    <w:basedOn w:val="7"/>
    <w:qFormat/>
    <w:uiPriority w:val="0"/>
    <w:rPr>
      <w:rFonts w:hint="eastAsia" w:ascii="微软雅黑" w:hAnsi="微软雅黑" w:eastAsia="微软雅黑" w:cs="微软雅黑"/>
      <w:color w:val="000000"/>
      <w:sz w:val="22"/>
      <w:szCs w:val="22"/>
      <w:u w:val="none"/>
    </w:rPr>
  </w:style>
  <w:style w:type="character" w:customStyle="1" w:styleId="23">
    <w:name w:val="font112"/>
    <w:basedOn w:val="7"/>
    <w:qFormat/>
    <w:uiPriority w:val="0"/>
    <w:rPr>
      <w:rFonts w:hint="eastAsia" w:ascii="微软雅黑" w:hAnsi="微软雅黑" w:eastAsia="微软雅黑" w:cs="微软雅黑"/>
      <w:color w:val="000000"/>
      <w:sz w:val="22"/>
      <w:szCs w:val="22"/>
      <w:u w:val="none"/>
    </w:rPr>
  </w:style>
  <w:style w:type="character" w:customStyle="1" w:styleId="24">
    <w:name w:val="font81"/>
    <w:basedOn w:val="7"/>
    <w:qFormat/>
    <w:uiPriority w:val="0"/>
    <w:rPr>
      <w:rFonts w:hint="eastAsia" w:ascii="微软雅黑" w:hAnsi="微软雅黑" w:eastAsia="微软雅黑" w:cs="微软雅黑"/>
      <w:color w:val="000000"/>
      <w:sz w:val="20"/>
      <w:szCs w:val="20"/>
      <w:u w:val="none"/>
    </w:rPr>
  </w:style>
  <w:style w:type="character" w:customStyle="1" w:styleId="25">
    <w:name w:val="批注文字 字符"/>
    <w:basedOn w:val="7"/>
    <w:link w:val="2"/>
    <w:qFormat/>
    <w:uiPriority w:val="0"/>
    <w:rPr>
      <w:rFonts w:asciiTheme="minorHAnsi" w:hAnsiTheme="minorHAnsi" w:eastAsiaTheme="minorEastAsia" w:cstheme="minorBidi"/>
      <w:kern w:val="2"/>
      <w:sz w:val="21"/>
      <w:szCs w:val="24"/>
    </w:rPr>
  </w:style>
  <w:style w:type="character" w:customStyle="1" w:styleId="26">
    <w:name w:val="批注主题 字符"/>
    <w:basedOn w:val="25"/>
    <w:link w:val="5"/>
    <w:qFormat/>
    <w:uiPriority w:val="0"/>
    <w:rPr>
      <w:rFonts w:asciiTheme="minorHAnsi" w:hAnsiTheme="minorHAnsi" w:eastAsiaTheme="minorEastAsia" w:cstheme="minorBidi"/>
      <w:b/>
      <w:bCs/>
      <w:kern w:val="2"/>
      <w:sz w:val="21"/>
      <w:szCs w:val="24"/>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12398</Words>
  <Characters>16643</Characters>
  <Lines>296</Lines>
  <Paragraphs>83</Paragraphs>
  <TotalTime>0</TotalTime>
  <ScaleCrop>false</ScaleCrop>
  <LinksUpToDate>false</LinksUpToDate>
  <CharactersWithSpaces>17705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2026-07-21T08:54:00Z</dcterms:created>
  <dc:creator>陕西中技招标有限公司</dc:creator>
  <cp:lastModifiedBy>陕西中技招标有限公司</cp:lastModifiedBy>
  <cp:lastPrinted>2026-07-19T09:17:00Z</cp:lastPrinted>
  <dcterms:modified xsi:type="dcterms:W3CDTF">2026-07-23T14:09:22Z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4B91DEBA5FC3428792208DCFC987D99D_11</vt:lpwstr>
  </property>
  <property fmtid="{D5CDD505-2E9C-101B-9397-08002B2CF9AE}" pid="4" name="KSOTemplateDocerSaveRecord">
    <vt:lpwstr>eyJoZGlkIjoiZmE1MGVhMzNhOGJlY2JhYTlmNTJiOTEwZjc2ZWExZGUiLCJ1c2VySWQiOiI0ODM0NjExNDgifQ==</vt:lpwstr>
  </property>
</Properties>
</file>