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428FB">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color w:val="auto"/>
          <w:sz w:val="32"/>
          <w:szCs w:val="32"/>
          <w:lang w:val="en-US" w:eastAsia="zh-CN"/>
        </w:rPr>
      </w:pPr>
      <w:r>
        <w:rPr>
          <w:rFonts w:hint="eastAsia" w:ascii="宋体"/>
          <w:b/>
          <w:bCs/>
          <w:color w:val="auto"/>
          <w:sz w:val="32"/>
          <w:szCs w:val="32"/>
          <w:lang w:val="en-US" w:eastAsia="zh-CN"/>
        </w:rPr>
        <w:t>服务类项目采购合同</w:t>
      </w:r>
    </w:p>
    <w:p w14:paraId="24A7BF8F">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》及有关法律规定，遵循平等、自愿、公平和诚实信用的原则，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（甲方）与××××公司（乙方）就</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项目名称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（招标编号：）经双方协商达成如下合同条款：</w:t>
      </w:r>
    </w:p>
    <w:p w14:paraId="7A136FB4">
      <w:pPr>
        <w:numPr>
          <w:ilvl w:val="0"/>
          <w:numId w:val="0"/>
        </w:numPr>
        <w:spacing w:line="520" w:lineRule="exact"/>
        <w:rPr>
          <w:rFonts w:hint="eastAsia" w:ascii="宋体" w:hAnsi="宋体" w:eastAsia="宋体"/>
          <w:b w:val="0"/>
          <w:bCs/>
          <w:color w:val="auto"/>
          <w:sz w:val="24"/>
          <w:szCs w:val="24"/>
          <w:lang w:val="en-US" w:eastAsia="zh-CN"/>
        </w:rPr>
      </w:pPr>
      <w:r>
        <w:rPr>
          <w:rFonts w:hint="eastAsia" w:ascii="宋体" w:hAnsi="宋体" w:eastAsia="宋体"/>
          <w:b/>
          <w:color w:val="auto"/>
          <w:sz w:val="24"/>
          <w:szCs w:val="24"/>
          <w:lang w:val="en-US" w:eastAsia="zh-CN"/>
        </w:rPr>
        <w:t>一、服务名称</w:t>
      </w:r>
    </w:p>
    <w:p w14:paraId="16A3B299">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西安市美丽河湖可研报告编制项目</w:t>
      </w:r>
    </w:p>
    <w:p w14:paraId="64DDE08B">
      <w:pPr>
        <w:numPr>
          <w:ilvl w:val="0"/>
          <w:numId w:val="0"/>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二、服务内容、要求及标准</w:t>
      </w:r>
    </w:p>
    <w:p w14:paraId="3A7896F9">
      <w:pPr>
        <w:numPr>
          <w:ilvl w:val="0"/>
          <w:numId w:val="0"/>
        </w:numPr>
        <w:spacing w:line="520" w:lineRule="exact"/>
        <w:ind w:firstLine="480" w:firstLineChars="200"/>
        <w:rPr>
          <w:rFonts w:hint="default" w:ascii="宋体" w:hAnsi="宋体" w:eastAsia="宋体"/>
          <w:b/>
          <w:color w:val="auto"/>
          <w:sz w:val="24"/>
          <w:szCs w:val="24"/>
          <w:lang w:val="en-US" w:eastAsia="zh-CN"/>
        </w:rPr>
      </w:pPr>
      <w:r>
        <w:rPr>
          <w:rFonts w:hint="eastAsia" w:ascii="宋体" w:hAnsi="宋体" w:eastAsia="宋体"/>
          <w:color w:val="auto"/>
          <w:sz w:val="24"/>
          <w:szCs w:val="24"/>
          <w:lang w:val="en-US" w:eastAsia="zh-CN"/>
        </w:rPr>
        <w:t>详见附件。</w:t>
      </w:r>
    </w:p>
    <w:p w14:paraId="77C858EC">
      <w:pPr>
        <w:tabs>
          <w:tab w:val="left" w:pos="7665"/>
        </w:tabs>
        <w:spacing w:line="360" w:lineRule="auto"/>
        <w:rPr>
          <w:rFonts w:hint="eastAsia" w:ascii="宋体" w:hAnsi="宋体" w:eastAsia="宋体" w:cs="宋体"/>
          <w:color w:val="auto"/>
          <w:sz w:val="24"/>
          <w:szCs w:val="24"/>
        </w:rPr>
      </w:pPr>
      <w:r>
        <w:rPr>
          <w:rFonts w:hint="eastAsia" w:ascii="宋体" w:hAnsi="宋体" w:eastAsia="宋体" w:cs="宋体"/>
          <w:b/>
          <w:color w:val="auto"/>
          <w:sz w:val="24"/>
          <w:szCs w:val="24"/>
          <w:lang w:val="en-US" w:eastAsia="zh-CN"/>
        </w:rPr>
        <w:t>三、</w:t>
      </w:r>
      <w:r>
        <w:rPr>
          <w:rFonts w:hint="eastAsia" w:ascii="宋体" w:hAnsi="宋体" w:eastAsia="宋体" w:cs="宋体"/>
          <w:b/>
          <w:color w:val="auto"/>
          <w:sz w:val="24"/>
          <w:szCs w:val="24"/>
        </w:rPr>
        <w:t>服务费用及支付方式</w:t>
      </w:r>
    </w:p>
    <w:p w14:paraId="7EDB148C">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服务费用</w:t>
      </w:r>
      <w:r>
        <w:rPr>
          <w:rFonts w:hint="eastAsia" w:ascii="宋体" w:hAnsi="宋体" w:eastAsia="宋体" w:cs="宋体"/>
          <w:color w:val="auto"/>
          <w:sz w:val="24"/>
          <w:szCs w:val="24"/>
          <w:lang w:val="en-US" w:eastAsia="zh-CN"/>
        </w:rPr>
        <w:t xml:space="preserve"> ：</w:t>
      </w:r>
      <w:r>
        <w:rPr>
          <w:rFonts w:hint="eastAsia" w:ascii="宋体" w:hAnsi="宋体" w:cs="宋体"/>
          <w:b w:val="0"/>
          <w:bCs w:val="0"/>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48E9EA39">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支付方式和要求</w:t>
      </w:r>
    </w:p>
    <w:p w14:paraId="6B370385">
      <w:pPr>
        <w:keepNext w:val="0"/>
        <w:keepLines w:val="0"/>
        <w:widowControl/>
        <w:suppressLineNumbers w:val="0"/>
        <w:spacing w:line="360" w:lineRule="auto"/>
        <w:ind w:firstLine="480" w:firstLineChars="20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甲方分三期支付给乙方：</w:t>
      </w:r>
    </w:p>
    <w:p w14:paraId="751AB11D">
      <w:pPr>
        <w:keepNext w:val="0"/>
        <w:keepLines w:val="0"/>
        <w:widowControl/>
        <w:suppressLineNumbers w:val="0"/>
        <w:spacing w:line="360" w:lineRule="auto"/>
        <w:ind w:firstLine="480" w:firstLineChars="20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第一期，合同签订后 20 个工作日内，甲方向乙方支付合同总价款的30%</w:t>
      </w:r>
      <w:r>
        <w:rPr>
          <w:rFonts w:hint="eastAsia" w:ascii="宋体" w:hAnsi="宋体" w:cs="宋体"/>
          <w:b w:val="0"/>
          <w:bCs w:val="0"/>
          <w:color w:val="auto"/>
          <w:sz w:val="24"/>
          <w:szCs w:val="24"/>
          <w:lang w:val="en-US" w:eastAsia="zh-CN"/>
        </w:rPr>
        <w:t>；</w:t>
      </w:r>
    </w:p>
    <w:p w14:paraId="310B4FCB">
      <w:pPr>
        <w:keepNext w:val="0"/>
        <w:keepLines w:val="0"/>
        <w:widowControl/>
        <w:suppressLineNumbers w:val="0"/>
        <w:spacing w:line="360" w:lineRule="auto"/>
        <w:ind w:firstLine="480" w:firstLineChars="20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第二期，乙方完成项目可研、实施方案编制等甲方书面确定的内容，并通过中央资金2027年省级评审，甲方向乙方支付合同总价款的50%</w:t>
      </w:r>
      <w:r>
        <w:rPr>
          <w:rFonts w:hint="eastAsia" w:ascii="宋体" w:hAnsi="宋体" w:cs="宋体"/>
          <w:b w:val="0"/>
          <w:bCs w:val="0"/>
          <w:color w:val="auto"/>
          <w:sz w:val="24"/>
          <w:szCs w:val="24"/>
          <w:lang w:val="en-US" w:eastAsia="zh-CN"/>
        </w:rPr>
        <w:t>；</w:t>
      </w:r>
    </w:p>
    <w:p w14:paraId="3A02C267">
      <w:pPr>
        <w:keepNext w:val="0"/>
        <w:keepLines w:val="0"/>
        <w:widowControl/>
        <w:suppressLineNumbers w:val="0"/>
        <w:spacing w:line="360" w:lineRule="auto"/>
        <w:ind w:firstLine="480" w:firstLineChars="20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第三期，西安市美丽河湖保护与建设项目成功申报2027年中央财政水污染防治资金后，甲方向乙方支付合同总价款的20%，乙方应继续按照甲方要求补充完善相关工作直至达到国家评审要求。</w:t>
      </w:r>
    </w:p>
    <w:p w14:paraId="3DA0ADF3">
      <w:pPr>
        <w:keepNext w:val="0"/>
        <w:keepLines w:val="0"/>
        <w:widowControl/>
        <w:suppressLineNumbers w:val="0"/>
        <w:spacing w:line="360" w:lineRule="auto"/>
        <w:ind w:firstLine="480" w:firstLineChars="20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所有款项均以银行转账方式支付，每次甲方付款前乙方提供对应数额的税务发票。</w:t>
      </w:r>
    </w:p>
    <w:p w14:paraId="7D89348C">
      <w:pPr>
        <w:spacing w:line="520" w:lineRule="exact"/>
        <w:rPr>
          <w:rFonts w:hint="eastAsia" w:ascii="宋体" w:hAnsi="宋体" w:eastAsia="宋体"/>
          <w:b/>
          <w:color w:val="auto"/>
          <w:sz w:val="24"/>
          <w:szCs w:val="24"/>
        </w:rPr>
      </w:pPr>
      <w:r>
        <w:rPr>
          <w:rFonts w:hint="eastAsia" w:ascii="宋体" w:hAnsi="宋体" w:eastAsia="宋体"/>
          <w:b/>
          <w:color w:val="auto"/>
          <w:sz w:val="24"/>
          <w:szCs w:val="24"/>
        </w:rPr>
        <w:t>四、服务期限</w:t>
      </w:r>
    </w:p>
    <w:p w14:paraId="32A57CB9">
      <w:pPr>
        <w:tabs>
          <w:tab w:val="left" w:pos="7665"/>
        </w:tabs>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0000FF"/>
          <w:sz w:val="24"/>
          <w:szCs w:val="24"/>
        </w:rPr>
        <w:t>自合同签订之日起至2027年</w:t>
      </w:r>
      <w:r>
        <w:rPr>
          <w:rFonts w:hint="eastAsia" w:ascii="宋体" w:hAnsi="宋体" w:eastAsia="宋体" w:cs="宋体"/>
          <w:color w:val="0000FF"/>
          <w:sz w:val="24"/>
          <w:szCs w:val="24"/>
          <w:lang w:val="en-US" w:eastAsia="zh-CN"/>
        </w:rPr>
        <w:t>6</w:t>
      </w:r>
      <w:r>
        <w:rPr>
          <w:rFonts w:hint="eastAsia" w:ascii="宋体" w:hAnsi="宋体" w:eastAsia="宋体" w:cs="宋体"/>
          <w:color w:val="0000FF"/>
          <w:sz w:val="24"/>
          <w:szCs w:val="24"/>
        </w:rPr>
        <w:t>月30日之前完成。</w:t>
      </w:r>
    </w:p>
    <w:p w14:paraId="6DD53B5E">
      <w:pPr>
        <w:numPr>
          <w:ilvl w:val="0"/>
          <w:numId w:val="1"/>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知识产权</w:t>
      </w:r>
    </w:p>
    <w:p w14:paraId="68B3332B">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5739571D">
      <w:pPr>
        <w:pStyle w:val="4"/>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0BE7570C">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六、</w:t>
      </w:r>
      <w:r>
        <w:rPr>
          <w:rFonts w:hint="eastAsia" w:ascii="宋体" w:hAnsi="宋体" w:eastAsia="宋体"/>
          <w:b/>
          <w:color w:val="auto"/>
          <w:sz w:val="24"/>
          <w:szCs w:val="24"/>
        </w:rPr>
        <w:t>验收要求</w:t>
      </w:r>
    </w:p>
    <w:p w14:paraId="778F3E1C">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（1）质量标准。乙方保证提供的服务质量应符合中华人民共和国相关标准及相应的技术规范、本次采购相关文件中的全部相关要求及乙方相关服务标准及相应的技术规范中之较高者。</w:t>
      </w:r>
    </w:p>
    <w:p w14:paraId="6C372DC0">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（2）验收组织。甲方负责按规定组织验收工作并出具验收书。</w:t>
      </w:r>
    </w:p>
    <w:p w14:paraId="4A7A1831">
      <w:pPr>
        <w:widowControl w:val="0"/>
        <w:spacing w:line="360" w:lineRule="auto"/>
        <w:jc w:val="both"/>
        <w:rPr>
          <w:rFonts w:hint="eastAsia" w:ascii="宋体" w:hAnsi="宋体" w:eastAsia="宋体" w:cs="宋体"/>
          <w:color w:val="auto"/>
          <w:spacing w:val="8"/>
          <w:sz w:val="24"/>
          <w:szCs w:val="24"/>
        </w:rPr>
      </w:pPr>
      <w:r>
        <w:rPr>
          <w:rFonts w:hint="eastAsia" w:ascii="宋体" w:hAnsi="宋体" w:eastAsia="宋体"/>
          <w:b/>
          <w:color w:val="auto"/>
          <w:sz w:val="24"/>
          <w:szCs w:val="24"/>
          <w:lang w:val="en-US" w:eastAsia="zh-CN"/>
        </w:rPr>
        <w:t>七</w:t>
      </w:r>
      <w:r>
        <w:rPr>
          <w:rFonts w:hint="eastAsia" w:ascii="宋体" w:hAnsi="宋体" w:eastAsia="宋体"/>
          <w:b/>
          <w:color w:val="auto"/>
          <w:sz w:val="24"/>
          <w:szCs w:val="24"/>
        </w:rPr>
        <w:t>、</w:t>
      </w:r>
      <w:r>
        <w:rPr>
          <w:rFonts w:hint="eastAsia" w:ascii="宋体" w:hAnsi="宋体" w:eastAsia="宋体" w:cs="宋体"/>
          <w:b/>
          <w:color w:val="auto"/>
          <w:spacing w:val="8"/>
          <w:sz w:val="24"/>
          <w:szCs w:val="24"/>
        </w:rPr>
        <w:t>甲方的权利和义务</w:t>
      </w:r>
    </w:p>
    <w:p w14:paraId="02CD1031">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s="宋体"/>
          <w:color w:val="auto"/>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1FE0FEAF">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甲方有权依据双方签订的合同约定对乙方提供的服务进行定期考评。当考评结果未达到标准时，有权依据约定的数额延迟付款或扣除履约保证金。</w:t>
      </w:r>
    </w:p>
    <w:p w14:paraId="4C59CF95">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负责检查监督乙方管理工作的实施及制度的执行情况。</w:t>
      </w:r>
    </w:p>
    <w:p w14:paraId="42B7856E">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根据本合同规定，按时向乙方支付应付服务费用。</w:t>
      </w:r>
    </w:p>
    <w:p w14:paraId="58F55105">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国家法律、法规所规定由甲方承担的其它责任。</w:t>
      </w:r>
    </w:p>
    <w:p w14:paraId="2229B80C">
      <w:pPr>
        <w:tabs>
          <w:tab w:val="left" w:pos="1521"/>
        </w:tabs>
        <w:autoSpaceDE w:val="0"/>
        <w:autoSpaceDN w:val="0"/>
        <w:snapToGrid w:val="0"/>
        <w:spacing w:line="360" w:lineRule="auto"/>
        <w:jc w:val="both"/>
        <w:rPr>
          <w:rFonts w:hint="eastAsia" w:ascii="宋体" w:hAnsi="宋体" w:eastAsia="宋体" w:cs="宋体"/>
          <w:b/>
          <w:color w:val="auto"/>
          <w:spacing w:val="8"/>
          <w:sz w:val="24"/>
          <w:szCs w:val="24"/>
        </w:rPr>
      </w:pPr>
      <w:r>
        <w:rPr>
          <w:rFonts w:hint="eastAsia" w:ascii="宋体" w:hAnsi="宋体" w:eastAsia="宋体" w:cs="宋体"/>
          <w:b/>
          <w:color w:val="auto"/>
          <w:spacing w:val="8"/>
          <w:sz w:val="24"/>
          <w:szCs w:val="24"/>
          <w:lang w:val="en-US" w:eastAsia="zh-CN"/>
        </w:rPr>
        <w:t>八、</w:t>
      </w:r>
      <w:r>
        <w:rPr>
          <w:rFonts w:hint="eastAsia" w:ascii="宋体" w:hAnsi="宋体" w:eastAsia="宋体" w:cs="宋体"/>
          <w:b/>
          <w:color w:val="auto"/>
          <w:spacing w:val="8"/>
          <w:sz w:val="24"/>
          <w:szCs w:val="24"/>
        </w:rPr>
        <w:t>乙方的权利和义务</w:t>
      </w:r>
    </w:p>
    <w:p w14:paraId="78FC6DB3">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cs="宋体"/>
          <w:color w:val="auto"/>
          <w:spacing w:val="8"/>
          <w:sz w:val="24"/>
          <w:szCs w:val="24"/>
          <w:lang w:val="en-US" w:eastAsia="zh-CN"/>
        </w:rPr>
        <w:t>）</w:t>
      </w:r>
      <w:r>
        <w:rPr>
          <w:rFonts w:hint="eastAsia" w:ascii="宋体" w:hAnsi="宋体" w:eastAsia="宋体" w:cs="宋体"/>
          <w:color w:val="auto"/>
          <w:spacing w:val="8"/>
          <w:sz w:val="24"/>
          <w:szCs w:val="24"/>
        </w:rPr>
        <w:t>对本合同规定的委托服务范围内的项目享有管理权及服务义务。</w:t>
      </w:r>
    </w:p>
    <w:p w14:paraId="6048E6F7">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根据本合同的规定向甲方收取相关服务费用，并有权在本项目管理范围内管理及合理使用。</w:t>
      </w:r>
    </w:p>
    <w:p w14:paraId="5446C3B5">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及时向甲方通告本项目服务范围内有关服务的重大事项，及时配合处理投诉。</w:t>
      </w:r>
    </w:p>
    <w:p w14:paraId="0CC90506">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接受项目行业管理部门及政府有关部门的指导，接受甲方的监督。</w:t>
      </w:r>
    </w:p>
    <w:p w14:paraId="76F3B508">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国家法律、法规所规定由乙方承担的其它责任。</w:t>
      </w:r>
    </w:p>
    <w:p w14:paraId="52409EFA">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九、</w:t>
      </w:r>
      <w:r>
        <w:rPr>
          <w:rFonts w:hint="eastAsia" w:ascii="宋体" w:hAnsi="宋体" w:eastAsia="宋体"/>
          <w:b/>
          <w:color w:val="auto"/>
          <w:sz w:val="24"/>
          <w:szCs w:val="24"/>
        </w:rPr>
        <w:t>售后服务</w:t>
      </w:r>
    </w:p>
    <w:p w14:paraId="1F60E370">
      <w:pPr>
        <w:adjustRightInd w:val="0"/>
        <w:snapToGrid w:val="0"/>
        <w:spacing w:line="520" w:lineRule="exact"/>
        <w:ind w:firstLine="512" w:firstLineChars="200"/>
        <w:jc w:val="left"/>
        <w:rPr>
          <w:rFonts w:hint="eastAsia" w:ascii="宋体" w:hAnsi="宋体" w:eastAsia="宋体"/>
          <w:color w:val="auto"/>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对合同服务的质量保</w:t>
      </w:r>
      <w:r>
        <w:rPr>
          <w:rFonts w:hint="eastAsia" w:ascii="宋体" w:hAnsi="宋体" w:eastAsia="宋体"/>
          <w:color w:val="auto"/>
          <w:sz w:val="24"/>
          <w:szCs w:val="24"/>
          <w:lang w:val="en-US" w:eastAsia="zh-CN"/>
        </w:rPr>
        <w:t>证</w:t>
      </w:r>
      <w:r>
        <w:rPr>
          <w:rFonts w:hint="eastAsia" w:ascii="宋体" w:hAnsi="宋体" w:eastAsia="宋体"/>
          <w:color w:val="auto"/>
          <w:sz w:val="24"/>
          <w:szCs w:val="24"/>
        </w:rPr>
        <w:t>期为验收</w:t>
      </w:r>
      <w:r>
        <w:rPr>
          <w:rFonts w:hint="eastAsia" w:ascii="宋体" w:hAnsi="宋体" w:eastAsia="宋体"/>
          <w:color w:val="auto"/>
          <w:sz w:val="24"/>
          <w:szCs w:val="24"/>
          <w:lang w:val="en-US" w:eastAsia="zh-CN"/>
        </w:rPr>
        <w:t>合格后之日</w:t>
      </w:r>
      <w:r>
        <w:rPr>
          <w:rFonts w:hint="eastAsia" w:ascii="宋体" w:hAnsi="宋体" w:eastAsia="宋体"/>
          <w:color w:val="auto"/>
          <w:sz w:val="24"/>
          <w:szCs w:val="24"/>
        </w:rPr>
        <w:t>起</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24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个月。</w:t>
      </w:r>
    </w:p>
    <w:p w14:paraId="4623BAE6">
      <w:pPr>
        <w:adjustRightInd w:val="0"/>
        <w:snapToGrid w:val="0"/>
        <w:spacing w:line="520" w:lineRule="exact"/>
        <w:ind w:firstLine="512" w:firstLineChars="200"/>
        <w:jc w:val="left"/>
        <w:rPr>
          <w:rFonts w:ascii="宋体" w:hAnsi="宋体" w:eastAsia="宋体"/>
          <w:color w:val="auto"/>
          <w:sz w:val="24"/>
          <w:szCs w:val="24"/>
          <w:highlight w:val="none"/>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olor w:val="auto"/>
          <w:sz w:val="24"/>
          <w:szCs w:val="24"/>
        </w:rPr>
        <w:t>根据</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应尽快通知</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在收到通</w:t>
      </w:r>
      <w:r>
        <w:rPr>
          <w:rFonts w:hint="eastAsia" w:ascii="宋体" w:hAnsi="宋体" w:eastAsia="宋体"/>
          <w:color w:val="auto"/>
          <w:sz w:val="24"/>
          <w:szCs w:val="24"/>
          <w:highlight w:val="none"/>
        </w:rPr>
        <w:t>知后</w:t>
      </w:r>
      <w:r>
        <w:rPr>
          <w:rFonts w:hint="eastAsia" w:ascii="宋体" w:hAnsi="宋体" w:eastAsia="宋体"/>
          <w:color w:val="auto"/>
          <w:sz w:val="24"/>
          <w:szCs w:val="24"/>
          <w:highlight w:val="none"/>
          <w:u w:val="none"/>
          <w:lang w:val="en-US" w:eastAsia="zh-CN"/>
        </w:rPr>
        <w:t>7</w:t>
      </w:r>
      <w:r>
        <w:rPr>
          <w:rFonts w:hint="eastAsia" w:ascii="宋体" w:hAnsi="宋体" w:eastAsia="宋体"/>
          <w:color w:val="auto"/>
          <w:sz w:val="24"/>
          <w:szCs w:val="24"/>
          <w:highlight w:val="none"/>
          <w:u w:val="none"/>
        </w:rPr>
        <w:t>天</w:t>
      </w:r>
      <w:r>
        <w:rPr>
          <w:rFonts w:hint="eastAsia" w:ascii="宋体" w:hAnsi="宋体" w:eastAsia="宋体"/>
          <w:color w:val="auto"/>
          <w:sz w:val="24"/>
          <w:szCs w:val="24"/>
          <w:highlight w:val="none"/>
        </w:rPr>
        <w:t>内免费维修或更换有缺陷的部分。</w:t>
      </w:r>
    </w:p>
    <w:p w14:paraId="5BCE679A">
      <w:pPr>
        <w:spacing w:line="52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（三）如</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在收到通知后，没有弥补缺陷，</w:t>
      </w:r>
      <w:r>
        <w:rPr>
          <w:rFonts w:hint="eastAsia" w:ascii="宋体" w:hAnsi="宋体" w:eastAsia="宋体"/>
          <w:color w:val="auto"/>
          <w:sz w:val="24"/>
          <w:szCs w:val="24"/>
          <w:highlight w:val="none"/>
          <w:lang w:val="en-US" w:eastAsia="zh-CN"/>
        </w:rPr>
        <w:t>甲方</w:t>
      </w:r>
      <w:r>
        <w:rPr>
          <w:rFonts w:hint="eastAsia" w:ascii="宋体" w:hAnsi="宋体" w:eastAsia="宋体"/>
          <w:color w:val="auto"/>
          <w:sz w:val="24"/>
          <w:szCs w:val="24"/>
          <w:highlight w:val="none"/>
        </w:rPr>
        <w:t>可采取必要的补救措施，但由此引发的风险和费用将由</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承担。</w:t>
      </w:r>
    </w:p>
    <w:p w14:paraId="429B29C6">
      <w:pPr>
        <w:spacing w:line="520" w:lineRule="exact"/>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十</w:t>
      </w:r>
      <w:r>
        <w:rPr>
          <w:rFonts w:hint="eastAsia" w:ascii="宋体" w:hAnsi="宋体" w:eastAsia="宋体"/>
          <w:b/>
          <w:color w:val="auto"/>
          <w:sz w:val="24"/>
          <w:szCs w:val="24"/>
          <w:highlight w:val="none"/>
        </w:rPr>
        <w:t>、履约保证金</w:t>
      </w:r>
    </w:p>
    <w:p w14:paraId="1578BFCC">
      <w:pPr>
        <w:pStyle w:val="5"/>
        <w:spacing w:line="336" w:lineRule="auto"/>
        <w:ind w:firstLine="480" w:firstLineChars="200"/>
        <w:jc w:val="left"/>
        <w:rPr>
          <w:rFonts w:hint="default" w:ascii="宋体" w:hAnsi="宋体" w:eastAsia="宋体" w:cs="Times New Roman"/>
          <w:color w:val="auto"/>
          <w:kern w:val="2"/>
          <w:sz w:val="24"/>
          <w:szCs w:val="24"/>
          <w:lang w:val="en-US" w:eastAsia="zh-CN" w:bidi="ar-SA"/>
        </w:rPr>
      </w:pPr>
      <w:r>
        <w:rPr>
          <w:rFonts w:hint="eastAsia" w:hAnsi="宋体" w:eastAsia="宋体" w:cs="Times New Roman"/>
          <w:color w:val="auto"/>
          <w:kern w:val="2"/>
          <w:sz w:val="24"/>
          <w:szCs w:val="24"/>
          <w:lang w:val="en-US" w:eastAsia="zh-CN" w:bidi="ar-SA"/>
        </w:rPr>
        <w:t>本项目不要缴纳履约保证金</w:t>
      </w:r>
    </w:p>
    <w:p w14:paraId="3579F118">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十一</w:t>
      </w:r>
      <w:r>
        <w:rPr>
          <w:rFonts w:hint="eastAsia" w:ascii="宋体" w:hAnsi="宋体" w:eastAsia="宋体"/>
          <w:b/>
          <w:color w:val="auto"/>
          <w:sz w:val="24"/>
          <w:szCs w:val="24"/>
        </w:rPr>
        <w:t>、违约责任</w:t>
      </w:r>
    </w:p>
    <w:p w14:paraId="2ACBEA93">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（一）合同生效后，甲乙双方应按合同规定认真履约。合同履约责任只涉及合同甲乙双方，不考虑第三方因素。</w:t>
      </w:r>
    </w:p>
    <w:p w14:paraId="7DCD1923">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w:t>
      </w:r>
      <w:r>
        <w:rPr>
          <w:rFonts w:hint="eastAsia" w:ascii="宋体" w:hAnsi="宋体" w:eastAsia="宋体" w:cs="宋体"/>
          <w:color w:val="auto"/>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04C6BC0">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（三）如乙方提供的服务构成第三方知识产权侵权，由乙方承担全部责任。</w:t>
      </w:r>
    </w:p>
    <w:p w14:paraId="4AD02195">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4E910FCB">
      <w:pPr>
        <w:tabs>
          <w:tab w:val="left" w:pos="7665"/>
        </w:tabs>
        <w:spacing w:line="360" w:lineRule="auto"/>
        <w:rPr>
          <w:rFonts w:hint="eastAsia" w:ascii="宋体" w:hAnsi="宋体" w:eastAsia="宋体" w:cs="宋体"/>
          <w:b/>
          <w:color w:val="auto"/>
          <w:sz w:val="24"/>
          <w:szCs w:val="24"/>
        </w:rPr>
      </w:pPr>
      <w:r>
        <w:rPr>
          <w:rFonts w:hint="eastAsia" w:ascii="宋体" w:hAnsi="宋体" w:eastAsia="宋体" w:cs="宋体"/>
          <w:b/>
          <w:color w:val="auto"/>
          <w:spacing w:val="8"/>
          <w:sz w:val="24"/>
          <w:szCs w:val="24"/>
          <w:lang w:val="en-US" w:eastAsia="zh-CN"/>
        </w:rPr>
        <w:t>十二、</w:t>
      </w:r>
      <w:r>
        <w:rPr>
          <w:rFonts w:hint="eastAsia" w:ascii="宋体" w:hAnsi="宋体" w:eastAsia="宋体" w:cs="宋体"/>
          <w:b/>
          <w:color w:val="auto"/>
          <w:sz w:val="24"/>
          <w:szCs w:val="24"/>
        </w:rPr>
        <w:t>不可抗力事件处理</w:t>
      </w:r>
    </w:p>
    <w:p w14:paraId="00C3364D">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在合同有效期内，任何一方因不可抗力事件导致不能履行合同，则合同履行期可延长，其延长期与不可抗力影响期相同。</w:t>
      </w:r>
    </w:p>
    <w:p w14:paraId="48A88C38">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不可抗力事件发生后，应立即通知对方，并寄送有关权威机构出具的证明。</w:t>
      </w:r>
    </w:p>
    <w:p w14:paraId="52595D2D">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不可抗力事件</w:t>
      </w:r>
      <w:r>
        <w:rPr>
          <w:rFonts w:hint="eastAsia" w:ascii="宋体" w:hAnsi="宋体" w:eastAsia="宋体" w:cs="宋体"/>
          <w:color w:val="auto"/>
          <w:sz w:val="24"/>
          <w:szCs w:val="24"/>
          <w:highlight w:val="none"/>
        </w:rPr>
        <w:t>延续</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rPr>
        <w:t>天以上，</w:t>
      </w:r>
      <w:r>
        <w:rPr>
          <w:rFonts w:hint="eastAsia" w:ascii="宋体" w:hAnsi="宋体" w:eastAsia="宋体" w:cs="宋体"/>
          <w:color w:val="auto"/>
          <w:sz w:val="24"/>
          <w:szCs w:val="24"/>
        </w:rPr>
        <w:t>双方应通过友好协商，确定是否继续履行合同。</w:t>
      </w:r>
    </w:p>
    <w:p w14:paraId="021D67C5">
      <w:pPr>
        <w:pStyle w:val="3"/>
        <w:spacing w:line="520" w:lineRule="exact"/>
        <w:rPr>
          <w:rFonts w:hint="eastAsia" w:ascii="宋体" w:hAnsi="宋体" w:eastAsia="宋体"/>
          <w:color w:val="auto"/>
          <w:sz w:val="24"/>
          <w:szCs w:val="24"/>
        </w:rPr>
      </w:pPr>
      <w:r>
        <w:rPr>
          <w:rFonts w:hint="eastAsia" w:ascii="宋体" w:hAnsi="宋体" w:eastAsia="宋体"/>
          <w:color w:val="auto"/>
          <w:sz w:val="24"/>
          <w:szCs w:val="24"/>
          <w:lang w:val="en-US" w:eastAsia="zh-CN"/>
        </w:rPr>
        <w:t>十三、</w:t>
      </w:r>
      <w:r>
        <w:rPr>
          <w:rFonts w:hint="eastAsia" w:ascii="宋体" w:hAnsi="宋体" w:eastAsia="宋体"/>
          <w:color w:val="auto"/>
          <w:sz w:val="24"/>
          <w:szCs w:val="24"/>
        </w:rPr>
        <w:t>合同的终止</w:t>
      </w:r>
    </w:p>
    <w:p w14:paraId="26F10C8B">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（一）本合同因下列原因而终止：</w:t>
      </w:r>
    </w:p>
    <w:p w14:paraId="18493AC4">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s="宋体"/>
          <w:color w:val="auto"/>
          <w:kern w:val="0"/>
          <w:sz w:val="24"/>
          <w:szCs w:val="24"/>
        </w:rPr>
        <w:t>1、</w:t>
      </w:r>
      <w:r>
        <w:rPr>
          <w:rFonts w:hint="eastAsia" w:ascii="宋体" w:hAnsi="宋体" w:eastAsia="宋体"/>
          <w:color w:val="auto"/>
          <w:sz w:val="24"/>
          <w:szCs w:val="24"/>
        </w:rPr>
        <w:t>本合同正常履行完毕；</w:t>
      </w:r>
    </w:p>
    <w:p w14:paraId="7CBBB094">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2、合同双方协议终止本合同的履行；</w:t>
      </w:r>
    </w:p>
    <w:p w14:paraId="3B125D8F">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3、不可抗力事件导致本合同无法履行或履行不必要；</w:t>
      </w:r>
    </w:p>
    <w:p w14:paraId="170051DB">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4、符合本合同约定的其他终止合同的条款。</w:t>
      </w:r>
    </w:p>
    <w:p w14:paraId="6AF05A8F">
      <w:pPr>
        <w:adjustRightInd w:val="0"/>
        <w:snapToGrid w:val="0"/>
        <w:spacing w:line="520" w:lineRule="exact"/>
        <w:ind w:firstLine="480" w:firstLineChars="200"/>
        <w:rPr>
          <w:rFonts w:hint="eastAsia" w:ascii="宋体" w:hAnsi="宋体" w:eastAsia="宋体"/>
          <w:bCs/>
          <w:color w:val="auto"/>
          <w:sz w:val="24"/>
          <w:szCs w:val="24"/>
        </w:rPr>
      </w:pPr>
      <w:r>
        <w:rPr>
          <w:rFonts w:hint="eastAsia" w:ascii="宋体" w:hAnsi="宋体" w:eastAsia="宋体"/>
          <w:color w:val="auto"/>
          <w:sz w:val="24"/>
          <w:szCs w:val="24"/>
        </w:rPr>
        <w:t>（二）对本合同终止有过错的一方应赔偿另一方因合同终止而受到的损失。对合同终止双方均无过错的，则各自承担所受到的损失。</w:t>
      </w:r>
    </w:p>
    <w:p w14:paraId="20F053A4">
      <w:pPr>
        <w:spacing w:line="520" w:lineRule="exact"/>
        <w:rPr>
          <w:rFonts w:hint="eastAsia" w:ascii="宋体" w:hAnsi="宋体" w:eastAsia="宋体"/>
          <w:b/>
          <w:color w:val="auto"/>
          <w:sz w:val="24"/>
          <w:szCs w:val="24"/>
          <w:lang w:val="en-US" w:eastAsia="zh-CN"/>
        </w:rPr>
      </w:pPr>
      <w:r>
        <w:rPr>
          <w:rFonts w:hint="eastAsia" w:ascii="宋体" w:hAnsi="宋体" w:eastAsia="宋体"/>
          <w:b/>
          <w:bCs/>
          <w:color w:val="auto"/>
          <w:sz w:val="24"/>
          <w:szCs w:val="24"/>
        </w:rPr>
        <w:t>十</w:t>
      </w:r>
      <w:r>
        <w:rPr>
          <w:rFonts w:hint="eastAsia" w:ascii="宋体" w:hAnsi="宋体" w:eastAsia="宋体"/>
          <w:b/>
          <w:bCs/>
          <w:color w:val="auto"/>
          <w:sz w:val="24"/>
          <w:szCs w:val="24"/>
          <w:lang w:val="en-US" w:eastAsia="zh-CN"/>
        </w:rPr>
        <w:t>四</w:t>
      </w:r>
      <w:r>
        <w:rPr>
          <w:rFonts w:hint="eastAsia" w:ascii="宋体" w:hAnsi="宋体" w:eastAsia="宋体"/>
          <w:b/>
          <w:bCs/>
          <w:color w:val="auto"/>
          <w:sz w:val="24"/>
          <w:szCs w:val="24"/>
        </w:rPr>
        <w:t>、</w:t>
      </w:r>
      <w:r>
        <w:rPr>
          <w:rFonts w:hint="eastAsia" w:ascii="宋体" w:hAnsi="宋体" w:eastAsia="宋体"/>
          <w:b/>
          <w:color w:val="auto"/>
          <w:sz w:val="24"/>
          <w:szCs w:val="24"/>
        </w:rPr>
        <w:t>其他</w:t>
      </w:r>
      <w:r>
        <w:rPr>
          <w:rFonts w:hint="eastAsia" w:ascii="宋体" w:hAnsi="宋体" w:eastAsia="宋体"/>
          <w:b/>
          <w:color w:val="auto"/>
          <w:sz w:val="24"/>
          <w:szCs w:val="24"/>
          <w:lang w:val="en-US" w:eastAsia="zh-CN"/>
        </w:rPr>
        <w:t>事项</w:t>
      </w:r>
    </w:p>
    <w:p w14:paraId="10DBBBCA">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合同经双方签字盖章后生效。本合同一式柒份，甲方执伍份，乙方执壹份，招标公司执壹份，执行完毕后自行失效。</w:t>
      </w:r>
    </w:p>
    <w:p w14:paraId="6B52D424">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rPr>
        <w:t>下述文件为本合同的一部分，并与本合同一起阅读和解释，且具有同等法律效力：</w:t>
      </w:r>
    </w:p>
    <w:p w14:paraId="4FB1AECF">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1、</w:t>
      </w:r>
      <w:r>
        <w:rPr>
          <w:rFonts w:hint="eastAsia" w:ascii="宋体" w:hAnsi="宋体" w:eastAsia="宋体"/>
          <w:color w:val="auto"/>
          <w:sz w:val="24"/>
          <w:szCs w:val="24"/>
        </w:rPr>
        <w:t>合同附件1：</w:t>
      </w:r>
      <w:r>
        <w:rPr>
          <w:rFonts w:hint="eastAsia" w:ascii="宋体" w:hAnsi="宋体" w:eastAsia="宋体"/>
          <w:color w:val="auto"/>
          <w:sz w:val="24"/>
          <w:szCs w:val="24"/>
          <w:lang w:val="en-US" w:eastAsia="zh-CN"/>
        </w:rPr>
        <w:t>服务内容、要求及标准</w:t>
      </w:r>
      <w:r>
        <w:rPr>
          <w:rFonts w:hint="eastAsia" w:ascii="宋体" w:hAnsi="宋体" w:eastAsia="宋体"/>
          <w:color w:val="auto"/>
          <w:sz w:val="24"/>
          <w:szCs w:val="24"/>
        </w:rPr>
        <w:t>；</w:t>
      </w:r>
    </w:p>
    <w:p w14:paraId="2E9AFD9F">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2、</w:t>
      </w:r>
      <w:r>
        <w:rPr>
          <w:rFonts w:hint="eastAsia" w:ascii="宋体" w:hAnsi="宋体" w:eastAsia="宋体"/>
          <w:color w:val="auto"/>
          <w:sz w:val="24"/>
          <w:szCs w:val="24"/>
        </w:rPr>
        <w:t>合同附件2：补充条款（如果有）；</w:t>
      </w:r>
    </w:p>
    <w:p w14:paraId="6A181476">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合同附件3：澄清函及最终报价和承诺；</w:t>
      </w:r>
    </w:p>
    <w:p w14:paraId="55261DB5">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color w:val="auto"/>
          <w:sz w:val="24"/>
          <w:szCs w:val="24"/>
          <w:lang w:eastAsia="zh-CN"/>
        </w:rPr>
        <w:t>招标（采购）文件</w:t>
      </w:r>
      <w:r>
        <w:rPr>
          <w:rFonts w:hint="eastAsia" w:ascii="宋体" w:hAnsi="宋体" w:eastAsia="宋体"/>
          <w:color w:val="auto"/>
          <w:sz w:val="24"/>
          <w:szCs w:val="24"/>
        </w:rPr>
        <w:t>；</w:t>
      </w:r>
    </w:p>
    <w:p w14:paraId="7042EB6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投标</w:t>
      </w:r>
      <w:r>
        <w:rPr>
          <w:rFonts w:hint="eastAsia" w:ascii="宋体" w:hAnsi="宋体"/>
          <w:color w:val="auto"/>
          <w:sz w:val="24"/>
          <w:szCs w:val="24"/>
          <w:lang w:eastAsia="zh-CN"/>
        </w:rPr>
        <w:t>（</w:t>
      </w:r>
      <w:r>
        <w:rPr>
          <w:rFonts w:hint="eastAsia" w:ascii="宋体" w:hAnsi="宋体"/>
          <w:color w:val="auto"/>
          <w:sz w:val="24"/>
          <w:szCs w:val="24"/>
          <w:lang w:val="en-US" w:eastAsia="zh-CN"/>
        </w:rPr>
        <w:t>响应</w:t>
      </w:r>
      <w:r>
        <w:rPr>
          <w:rFonts w:hint="eastAsia" w:ascii="宋体" w:hAnsi="宋体"/>
          <w:color w:val="auto"/>
          <w:sz w:val="24"/>
          <w:szCs w:val="24"/>
          <w:lang w:eastAsia="zh-CN"/>
        </w:rPr>
        <w:t>）</w:t>
      </w:r>
      <w:r>
        <w:rPr>
          <w:rFonts w:hint="eastAsia" w:ascii="宋体" w:hAnsi="宋体" w:eastAsia="宋体"/>
          <w:color w:val="auto"/>
          <w:sz w:val="24"/>
          <w:szCs w:val="24"/>
        </w:rPr>
        <w:t>文件；</w:t>
      </w:r>
    </w:p>
    <w:p w14:paraId="42CAB57E">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中标</w:t>
      </w:r>
      <w:r>
        <w:rPr>
          <w:rFonts w:hint="eastAsia" w:ascii="宋体" w:hAnsi="宋体"/>
          <w:color w:val="auto"/>
          <w:sz w:val="24"/>
          <w:szCs w:val="24"/>
          <w:lang w:eastAsia="zh-CN"/>
        </w:rPr>
        <w:t>（</w:t>
      </w:r>
      <w:r>
        <w:rPr>
          <w:rFonts w:hint="eastAsia" w:ascii="宋体" w:hAnsi="宋体"/>
          <w:color w:val="auto"/>
          <w:sz w:val="24"/>
          <w:szCs w:val="24"/>
          <w:lang w:val="en-US" w:eastAsia="zh-CN"/>
        </w:rPr>
        <w:t>成交</w:t>
      </w:r>
      <w:r>
        <w:rPr>
          <w:rFonts w:hint="eastAsia" w:ascii="宋体" w:hAnsi="宋体"/>
          <w:color w:val="auto"/>
          <w:sz w:val="24"/>
          <w:szCs w:val="24"/>
          <w:lang w:eastAsia="zh-CN"/>
        </w:rPr>
        <w:t>）</w:t>
      </w:r>
      <w:r>
        <w:rPr>
          <w:rFonts w:hint="eastAsia" w:ascii="宋体" w:hAnsi="宋体" w:eastAsia="宋体"/>
          <w:color w:val="auto"/>
          <w:sz w:val="24"/>
          <w:szCs w:val="24"/>
        </w:rPr>
        <w:t>通知书。</w:t>
      </w:r>
    </w:p>
    <w:p w14:paraId="06610E5C">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rPr>
        <w:t>在本合同执行过程中，甲、乙双方协商签订的补充合同与原合同具有同等法律效力。</w:t>
      </w:r>
    </w:p>
    <w:p w14:paraId="416845F7">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rPr>
        <w:t>未尽事宜，双方协商解决。</w:t>
      </w:r>
    </w:p>
    <w:p w14:paraId="5E686709">
      <w:pPr>
        <w:adjustRightInd w:val="0"/>
        <w:snapToGrid w:val="0"/>
        <w:spacing w:line="520" w:lineRule="exact"/>
        <w:ind w:firstLine="480" w:firstLineChars="20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合同签订地点：</w:t>
      </w:r>
      <w:r>
        <w:rPr>
          <w:rFonts w:hint="eastAsia" w:ascii="宋体" w:hAnsi="宋体" w:eastAsia="宋体"/>
          <w:color w:val="auto"/>
          <w:sz w:val="24"/>
          <w:szCs w:val="24"/>
          <w:lang w:val="en-US" w:eastAsia="zh-CN"/>
        </w:rPr>
        <w:t>陕西西安</w:t>
      </w:r>
    </w:p>
    <w:p w14:paraId="0C93A45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合同签订时间：　　 　　年　  月　  日</w:t>
      </w:r>
    </w:p>
    <w:p w14:paraId="05C86CA7">
      <w:pPr>
        <w:adjustRightInd w:val="0"/>
        <w:snapToGrid w:val="0"/>
        <w:spacing w:line="520" w:lineRule="exact"/>
        <w:rPr>
          <w:rFonts w:hint="eastAsia" w:ascii="宋体" w:hAnsi="宋体" w:eastAsia="宋体"/>
          <w:color w:val="auto"/>
          <w:sz w:val="24"/>
          <w:szCs w:val="24"/>
        </w:rPr>
      </w:pPr>
    </w:p>
    <w:p w14:paraId="1F1C9E60">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甲    方                                      乙    方（全填）</w:t>
      </w:r>
    </w:p>
    <w:p w14:paraId="5B1AACE2">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单位名称（盖章）：                             单位名称（盖章）：</w:t>
      </w:r>
    </w:p>
    <w:p w14:paraId="15AAB89B">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地    址：                                    地    址：</w:t>
      </w:r>
    </w:p>
    <w:p w14:paraId="468FC619">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法定代表人：                                 法定代表人：（盖章/签字）</w:t>
      </w:r>
    </w:p>
    <w:p w14:paraId="7712AEEF">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委托代理人：（签字）                           委托代理人：（签字）</w:t>
      </w:r>
    </w:p>
    <w:p w14:paraId="568835CB">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电话：　　　　　　　　　　　　　　　　　　　　电话：</w:t>
      </w:r>
    </w:p>
    <w:p w14:paraId="186C4609">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传真：                                    　　传真：</w:t>
      </w:r>
    </w:p>
    <w:p w14:paraId="07EDA464">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邮编：　　　　　　　　　　　　　　　　　　　　邮编：</w:t>
      </w:r>
    </w:p>
    <w:p w14:paraId="153428C9">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　　　　　　　　　　　　　　　　　　　　　开户银行及账号：</w:t>
      </w:r>
    </w:p>
    <w:p w14:paraId="650A5C07">
      <w:pPr>
        <w:adjustRightInd w:val="0"/>
        <w:snapToGrid w:val="0"/>
        <w:spacing w:line="520" w:lineRule="exact"/>
        <w:rPr>
          <w:rFonts w:hint="default" w:ascii="宋体" w:hAnsi="宋体" w:eastAsia="宋体"/>
          <w:color w:val="auto"/>
          <w:sz w:val="24"/>
          <w:szCs w:val="24"/>
          <w:lang w:val="en-US" w:eastAsia="zh-CN"/>
        </w:rPr>
      </w:pPr>
    </w:p>
    <w:p w14:paraId="476E134D">
      <w:pPr>
        <w:rPr>
          <w:color w:val="auto"/>
        </w:rPr>
      </w:pP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607B2"/>
    <w:rsid w:val="0E0679AF"/>
    <w:rsid w:val="1AC0058A"/>
    <w:rsid w:val="24F24F55"/>
    <w:rsid w:val="2D3607B2"/>
    <w:rsid w:val="73B73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4">
    <w:name w:val="Body Text"/>
    <w:basedOn w:val="1"/>
    <w:next w:val="1"/>
    <w:qFormat/>
    <w:uiPriority w:val="99"/>
    <w:rPr>
      <w:rFonts w:ascii="Calibri" w:hAnsi="Calibri"/>
      <w:kern w:val="0"/>
      <w:sz w:val="20"/>
      <w:szCs w:val="20"/>
    </w:rPr>
  </w:style>
  <w:style w:type="paragraph" w:styleId="5">
    <w:name w:val="Plain Text"/>
    <w:basedOn w:val="1"/>
    <w:qFormat/>
    <w:uiPriority w:val="99"/>
    <w:rPr>
      <w:rFonts w:ascii="宋体" w:hAnsi="Courier New"/>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2146</Words>
  <Characters>2160</Characters>
  <Lines>0</Lines>
  <Paragraphs>0</Paragraphs>
  <TotalTime>0</TotalTime>
  <ScaleCrop>false</ScaleCrop>
  <LinksUpToDate>false</LinksUpToDate>
  <CharactersWithSpaces>2200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2026-01-13T07:23:00Z</dcterms:created>
  <dc:creator>好好的</dc:creator>
  <cp:lastModifiedBy>11</cp:lastModifiedBy>
  <dcterms:modified xsi:type="dcterms:W3CDTF">2026-05-12T02:27:49Z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A6DE810F34F04156AFD0D0F663A38C8C_11</vt:lpwstr>
  </property>
  <property fmtid="{D5CDD505-2E9C-101B-9397-08002B2CF9AE}" pid="4" name="KSOTemplateDocerSaveRecord">
    <vt:lpwstr>eyJoZGlkIjoiNzY0NzcyNTM5MDIwNTNmMTRiZjQyNTdiYWFkOGZiMTgiLCJ1c2VySWQiOiIxMDExMTg2NzE1In0=</vt:lpwstr>
  </property>
</Properties>
</file>