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20D98">
      <w:pPr>
        <w:pStyle w:val="3"/>
        <w:keepLines w:val="0"/>
        <w:pageBreakBefore w:val="0"/>
        <w:shd w:val="clear"/>
        <w:kinsoku/>
        <w:overflowPunct/>
        <w:topLinePunct w:val="0"/>
        <w:autoSpaceDE/>
        <w:autoSpaceDN/>
        <w:bidi w:val="0"/>
        <w:adjustRightInd/>
        <w:snapToGrid/>
        <w:textAlignment w:val="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榆林高新区各中小学公办幼儿园物业服务采购项目</w:t>
      </w:r>
      <w:r>
        <w:rPr>
          <w:rFonts w:hint="eastAsia" w:ascii="宋体" w:hAnsi="宋体" w:cs="宋体"/>
          <w:b/>
          <w:bCs/>
          <w:sz w:val="36"/>
          <w:szCs w:val="36"/>
          <w:highlight w:val="none"/>
          <w:lang w:eastAsia="zh-CN"/>
        </w:rPr>
        <w:t>(三次)</w:t>
      </w:r>
      <w:r>
        <w:rPr>
          <w:rFonts w:hint="eastAsia" w:ascii="宋体" w:hAnsi="宋体" w:eastAsia="宋体" w:cs="宋体"/>
          <w:b/>
          <w:bCs/>
          <w:sz w:val="36"/>
          <w:szCs w:val="36"/>
          <w:highlight w:val="none"/>
        </w:rPr>
        <w:t>招标公告</w:t>
      </w:r>
      <w:bookmarkStart w:id="0" w:name="OLE_LINK33"/>
    </w:p>
    <w:bookmarkEnd w:id="0"/>
    <w:p w14:paraId="5171F91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14"/>
          <w:rFonts w:hint="eastAsia" w:ascii="宋体" w:hAnsi="宋体" w:eastAsia="宋体" w:cs="宋体"/>
          <w:b/>
          <w:bCs/>
          <w:i w:val="0"/>
          <w:iCs w:val="0"/>
          <w:caps w:val="0"/>
          <w:color w:val="333333"/>
          <w:spacing w:val="0"/>
          <w:sz w:val="24"/>
          <w:szCs w:val="24"/>
          <w:shd w:val="clear" w:fill="FFFFFF"/>
        </w:rPr>
        <w:t>项目概况</w:t>
      </w:r>
    </w:p>
    <w:p w14:paraId="68CC937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招标项目的潜在投标人应在登录全国公共资源交易中心平台（陕西省）使用CA锁报名后自行下载获取招标文件，并于2026年</w:t>
      </w:r>
      <w:r>
        <w:rPr>
          <w:rFonts w:hint="eastAsia" w:cs="宋体"/>
          <w:i w:val="0"/>
          <w:iCs w:val="0"/>
          <w:caps w:val="0"/>
          <w:color w:val="333333"/>
          <w:spacing w:val="0"/>
          <w:sz w:val="24"/>
          <w:szCs w:val="24"/>
          <w:shd w:val="clear" w:fill="FFFFFF"/>
          <w:lang w:eastAsia="zh-CN"/>
        </w:rPr>
        <w:t>07月01日</w:t>
      </w:r>
      <w:r>
        <w:rPr>
          <w:rFonts w:hint="eastAsia" w:ascii="宋体" w:hAnsi="宋体" w:eastAsia="宋体" w:cs="宋体"/>
          <w:i w:val="0"/>
          <w:iCs w:val="0"/>
          <w:caps w:val="0"/>
          <w:color w:val="333333"/>
          <w:spacing w:val="0"/>
          <w:sz w:val="24"/>
          <w:szCs w:val="24"/>
          <w:shd w:val="clear" w:fill="FFFFFF"/>
        </w:rPr>
        <w:t xml:space="preserve"> 09时30分（北京时间）前递交投标文件。</w:t>
      </w:r>
      <w:bookmarkStart w:id="1" w:name="_GoBack"/>
      <w:bookmarkEnd w:id="1"/>
    </w:p>
    <w:p w14:paraId="267D478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Autospacing="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4"/>
          <w:rFonts w:hint="eastAsia" w:ascii="宋体" w:hAnsi="宋体" w:eastAsia="宋体" w:cs="宋体"/>
          <w:b/>
          <w:bCs/>
          <w:i w:val="0"/>
          <w:iCs w:val="0"/>
          <w:caps w:val="0"/>
          <w:color w:val="333333"/>
          <w:spacing w:val="0"/>
          <w:sz w:val="24"/>
          <w:szCs w:val="24"/>
          <w:shd w:val="clear" w:fill="FFFFFF"/>
        </w:rPr>
        <w:t>一、项目基本情况</w:t>
      </w:r>
    </w:p>
    <w:p w14:paraId="498B52D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项目编号：YGX-ZFCG-2026-14号.</w:t>
      </w:r>
    </w:p>
    <w:p w14:paraId="5B6095F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i w:val="0"/>
          <w:iCs w:val="0"/>
          <w:caps w:val="0"/>
          <w:color w:val="333333"/>
          <w:spacing w:val="0"/>
          <w:sz w:val="24"/>
          <w:szCs w:val="24"/>
          <w:shd w:val="clear" w:fill="FFFFFF"/>
        </w:rPr>
        <w:t>项目名称：榆林高新区各中小学公办幼儿园物业服务采购项目</w:t>
      </w:r>
      <w:r>
        <w:rPr>
          <w:rFonts w:hint="eastAsia" w:cs="宋体"/>
          <w:i w:val="0"/>
          <w:iCs w:val="0"/>
          <w:caps w:val="0"/>
          <w:color w:val="333333"/>
          <w:spacing w:val="0"/>
          <w:sz w:val="24"/>
          <w:szCs w:val="24"/>
          <w:shd w:val="clear" w:fill="FFFFFF"/>
          <w:lang w:eastAsia="zh-CN"/>
        </w:rPr>
        <w:t>（三次）</w:t>
      </w:r>
    </w:p>
    <w:p w14:paraId="61AF399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采购方式：公开招标</w:t>
      </w:r>
    </w:p>
    <w:p w14:paraId="773C972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预算金额：8,997,997.96元</w:t>
      </w:r>
    </w:p>
    <w:p w14:paraId="7021F49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2F4590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N2标段):</w:t>
      </w:r>
    </w:p>
    <w:p w14:paraId="6A57E26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合同包预算金额：3,662,115.84元</w:t>
      </w:r>
    </w:p>
    <w:p w14:paraId="57AD4ED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合同包最高限价：3,662,115.84元</w:t>
      </w:r>
    </w:p>
    <w:tbl>
      <w:tblPr>
        <w:tblStyle w:val="12"/>
        <w:tblW w:w="9328" w:type="dxa"/>
        <w:tblInd w:w="-271"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2"/>
        <w:gridCol w:w="1491"/>
        <w:gridCol w:w="2538"/>
        <w:gridCol w:w="1238"/>
        <w:gridCol w:w="1529"/>
        <w:gridCol w:w="1680"/>
      </w:tblGrid>
      <w:tr w14:paraId="56276B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3" w:hRule="atLeast"/>
          <w:tblHeader/>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B120C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DFF37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0E3D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2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9B8BA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5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332D4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C47B5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4FD5C5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39" w:hRule="atLeast"/>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47BF1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36234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其他社会服务</w:t>
            </w:r>
          </w:p>
        </w:tc>
        <w:tc>
          <w:tcPr>
            <w:tcW w:w="25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AA6D2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榆林高新区各中小学公办幼儿园物业服务采购项目N2标段</w:t>
            </w:r>
          </w:p>
        </w:tc>
        <w:tc>
          <w:tcPr>
            <w:tcW w:w="12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283BF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5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73D48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C0622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3,662,115.84</w:t>
            </w:r>
          </w:p>
        </w:tc>
      </w:tr>
    </w:tbl>
    <w:p w14:paraId="7B40ED9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3F66477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合同履行期限：一次招标，招标延用两年。合同一年一签。服务期从合同签订之日起共三年</w:t>
      </w:r>
    </w:p>
    <w:p w14:paraId="70D7E34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合同包2(榆林高新区各中小学公办幼儿园物业服务采购项目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N4标段):</w:t>
      </w:r>
    </w:p>
    <w:p w14:paraId="2C12E88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合同包预算金额：3,041,114.88元</w:t>
      </w:r>
    </w:p>
    <w:p w14:paraId="5FA71A0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合同包最高限价：3,041,114.88元</w:t>
      </w:r>
    </w:p>
    <w:tbl>
      <w:tblPr>
        <w:tblStyle w:val="12"/>
        <w:tblW w:w="9345" w:type="dxa"/>
        <w:tblInd w:w="-40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7"/>
        <w:gridCol w:w="1332"/>
        <w:gridCol w:w="3406"/>
        <w:gridCol w:w="781"/>
        <w:gridCol w:w="1199"/>
        <w:gridCol w:w="1680"/>
      </w:tblGrid>
      <w:tr w14:paraId="2A444A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0" w:hRule="atLeast"/>
          <w:tblHeader/>
        </w:trPr>
        <w:tc>
          <w:tcPr>
            <w:tcW w:w="9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F504E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E4E26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34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0C35D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7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5FF6C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1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C6C78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57A3D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77B230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81" w:hRule="atLeast"/>
        </w:trPr>
        <w:tc>
          <w:tcPr>
            <w:tcW w:w="9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EBCD9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2-1</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7D1A3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其他社会服务</w:t>
            </w:r>
          </w:p>
        </w:tc>
        <w:tc>
          <w:tcPr>
            <w:tcW w:w="34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4A47A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榆林高新区各中小学公办幼儿园物业服务采购项目N4标段</w:t>
            </w:r>
          </w:p>
        </w:tc>
        <w:tc>
          <w:tcPr>
            <w:tcW w:w="7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12AB4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1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E2C2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7F0AF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3,041,114.88</w:t>
            </w:r>
          </w:p>
        </w:tc>
      </w:tr>
    </w:tbl>
    <w:p w14:paraId="765E539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35F2B21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合同履行期限：一次招标，招标延用两年。合同一年一签。服务期从合同签订之日起共三年</w:t>
      </w:r>
    </w:p>
    <w:p w14:paraId="1514F3F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合同包3(榆林高新区各中小学公办幼儿园物业服务采购项目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N15标段):</w:t>
      </w:r>
    </w:p>
    <w:p w14:paraId="65B74E1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合同包预算金额：2,294,767.24元</w:t>
      </w:r>
    </w:p>
    <w:p w14:paraId="3810C1B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合同包最高限价：2,294,767.24元</w:t>
      </w:r>
    </w:p>
    <w:tbl>
      <w:tblPr>
        <w:tblStyle w:val="12"/>
        <w:tblW w:w="9524" w:type="dxa"/>
        <w:tblInd w:w="-40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8"/>
        <w:gridCol w:w="1367"/>
        <w:gridCol w:w="3537"/>
        <w:gridCol w:w="782"/>
        <w:gridCol w:w="1210"/>
        <w:gridCol w:w="1680"/>
      </w:tblGrid>
      <w:tr w14:paraId="7C32C5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36" w:hRule="atLeast"/>
          <w:tblHeader/>
        </w:trPr>
        <w:tc>
          <w:tcPr>
            <w:tcW w:w="9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37B2E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3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B8291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35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5AFF4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7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8304A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2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E17C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EB6E6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39FFC0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75" w:hRule="atLeast"/>
        </w:trPr>
        <w:tc>
          <w:tcPr>
            <w:tcW w:w="9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1C8ED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3-1</w:t>
            </w:r>
          </w:p>
        </w:tc>
        <w:tc>
          <w:tcPr>
            <w:tcW w:w="13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BDE0D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其他社会服务</w:t>
            </w:r>
          </w:p>
        </w:tc>
        <w:tc>
          <w:tcPr>
            <w:tcW w:w="35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8A965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榆林高新区各中小学公办幼儿园物业服务采购项目N15标段</w:t>
            </w:r>
          </w:p>
        </w:tc>
        <w:tc>
          <w:tcPr>
            <w:tcW w:w="7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2D661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2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FC923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2B76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2,294,767.24</w:t>
            </w:r>
          </w:p>
        </w:tc>
      </w:tr>
    </w:tbl>
    <w:p w14:paraId="7C29A7A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410D8DD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合同履行期限：服务期一年</w:t>
      </w:r>
    </w:p>
    <w:p w14:paraId="62D343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Autospacing="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4"/>
          <w:rFonts w:hint="eastAsia" w:ascii="宋体" w:hAnsi="宋体" w:eastAsia="宋体" w:cs="宋体"/>
          <w:b/>
          <w:bCs/>
          <w:i w:val="0"/>
          <w:iCs w:val="0"/>
          <w:caps w:val="0"/>
          <w:color w:val="333333"/>
          <w:spacing w:val="0"/>
          <w:sz w:val="24"/>
          <w:szCs w:val="24"/>
          <w:shd w:val="clear" w:fill="FFFFFF"/>
        </w:rPr>
        <w:t>二、申请人的资格要求：</w:t>
      </w:r>
    </w:p>
    <w:p w14:paraId="323E897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6EEC009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6772A77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N2标段)落实政府采购政策需满足的资格要求如下:</w:t>
      </w:r>
    </w:p>
    <w:p w14:paraId="5F3D2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（1）《政府采购促进中小企业发展管理办法》（财库〔2020〕46号）；</w:t>
      </w:r>
    </w:p>
    <w:p w14:paraId="16A479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rPr>
        <w:t>《财政部司法部关于政府采购支持监狱企业发展有关问题的通知》（财库〔2014〕68号）；</w:t>
      </w:r>
    </w:p>
    <w:p w14:paraId="2E6EB2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（3）《财政部、民政部、中国残疾人联合会关于促进残疾人就业政府采购政策的通知》（财库[2017]141号）；</w:t>
      </w:r>
    </w:p>
    <w:p w14:paraId="21BB67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（4）陕西省财政厅关于印发《陕西省中小企业政府采购信用融资办法》（陕财办采〔2018〕23号）；相关政策、业务流程、办理平台(http://www.ccgpshaanxi.gov.cn/zcdservice/zcd/shanxi/)；</w:t>
      </w:r>
    </w:p>
    <w:p w14:paraId="7FFDB1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（5）《关于在政府采购活动中查询及使用信用记录有关问题的通知》（财库〔2016〕125号）；</w:t>
      </w:r>
    </w:p>
    <w:p w14:paraId="6D842C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（6）《榆林市财政局关于进一步加大政府采购支持中小企业力度的通知》（榆政财采发〔2023〕10号)；</w:t>
      </w:r>
    </w:p>
    <w:p w14:paraId="3513A1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（7）《陕西省财政厅关于进一步加大政府采购支持中小企业力度的通知》(陕财采发〔2023〕5号)；</w:t>
      </w:r>
    </w:p>
    <w:p w14:paraId="37BEEC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rPr>
        <w:t>（8）《陕西省财政厅中国人民银行西安分行关于深入推进政府采购信用融资业务的通知》（陕财办采〔2023]5号）。</w:t>
      </w:r>
    </w:p>
    <w:p w14:paraId="5798126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合同包2(榆林高新区各中小学公办幼儿园物业服务采购项目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N4标段)落实政府采购政策需满足的资格要求如下:</w:t>
      </w:r>
    </w:p>
    <w:p w14:paraId="0637F5F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480" w:right="0" w:firstLine="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（1）《政府采购促进中小企业发展管理办法》（财库〔2020〕46号）；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（3）《财政部、民政部、中国残疾人联合会关于促进残疾人就业政府采购政策的通知》（财库[2017]141号）；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（4）陕西省财政厅关于印发《陕西省中小企业政府采购信用融资办法》（陕财办采〔2018〕23号）；相关政策、业务流程、办理平台(http://www.ccgpshaanxi.gov.cn/zcdservice/zcd/shanxi/)；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（5）《关于在政府采购活动中查询及使用信用记录有关问题的通知》（财库〔2016〕125号）；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（6）《榆林市财政局关于进一步加大政府采购支持中小企业力度的通知》（榆政财采发〔2023〕10号)；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（7）《陕西省财政厅关于进一步加大政府采购支持中小企业力度的通知》(陕财采发〔2023〕5号)；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（8）《陕西省财政厅中国人民银行西安分行关于深入推进政府采购信用融资业务的通知》（陕财办采〔2023]5号）。</w:t>
      </w:r>
    </w:p>
    <w:p w14:paraId="06E2810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合同包3(榆林高新区各中小学公办幼儿园物业服务采购项目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N15标段)落实政府采购政策需满足的资格要求如下:</w:t>
      </w:r>
    </w:p>
    <w:p w14:paraId="6EDFBA4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480" w:right="0" w:firstLine="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（1）《政府采购促进中小企业发展管理办法》（财库〔2020〕46号）；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（3）《财政部、民政部、中国残疾人联合会关于促进残疾人就业政府采购政策的通知》（财库[2017]141号）；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（4）陕西省财政厅关于印发《陕西省中小企业政府采购信用融资办法》（陕财办采〔2018〕23号）；相关政策、业务流程、办理平台(http://www.ccgpshaanxi.gov.cn/zcdservice/zcd/shanxi/)；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（5）《关于在政府采购活动中查询及使用信用记录有关问题的通知》（财库〔2016〕125号）；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（6）《榆林市财政局关于进一步加大政府采购支持中小企业力度的通知》（榆政财采发〔2023〕10号)；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（7）《陕西省财政厅关于进一步加大政府采购支持中小企业力度的通知》(陕财采发〔2023〕5号)；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（8）《陕西省财政厅中国人民银行西安分行关于深入推进政府采购信用融资业务的通知》（陕财办采〔2023]5号）。</w:t>
      </w:r>
    </w:p>
    <w:p w14:paraId="5614121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1BC560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N2标段)特定资格要求如下:</w:t>
      </w:r>
    </w:p>
    <w:p w14:paraId="534C7AE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（1）投标人为具有独立承担民事责任能力的法人、其他组织。企业法人应提供合法有效的标识有统一社会信用代码的营业执照；其他组织应提供合法登记证明文件；</w:t>
      </w:r>
    </w:p>
    <w:p w14:paraId="291ED38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4C78AE1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（3）税收缴纳证明：提供2025年06月01日至今已缴纳的至少一个月的纳税证明或完税证明（时间以税款所属日期为准、税种须包含增值税或所得税），依法免税的单位应提供相关证明材料；</w:t>
      </w:r>
    </w:p>
    <w:p w14:paraId="653F007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（4）社会保障资金缴纳证明：提供2025年06月01日至今已缴纳的至少一个月的社会保险参保缴费情况证明，依法不需要缴纳社会保障资金的单位应提供相关证明材料；</w:t>
      </w:r>
    </w:p>
    <w:p w14:paraId="50CF3BB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（5）参加政府采购活动前三年内，在经营活动中没有重大违法记录的书面声明；</w:t>
      </w:r>
    </w:p>
    <w:p w14:paraId="2E1C2A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（6）提供具有履行合同所必需的设备和专业技术能力的证明资料或承诺书；</w:t>
      </w:r>
    </w:p>
    <w:p w14:paraId="79CDA4D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41F0523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（8）投标信用承诺书；</w:t>
      </w:r>
    </w:p>
    <w:p w14:paraId="470CC9D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（9）榆林市政府采购服务类项目供应商信用承诺书；</w:t>
      </w:r>
    </w:p>
    <w:p w14:paraId="76E657E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（10）本标段专门面向中小企业采购，投标人须提供《中小企业声明函》；</w:t>
      </w:r>
    </w:p>
    <w:p w14:paraId="06C73F3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备注：本标段不接受联合体投标、不允许分包，单位负责人为同一人或者存在直接控股、管理关系的不同投标人，不得参加同一合同项下的政府采购活动。</w:t>
      </w:r>
    </w:p>
    <w:p w14:paraId="768F48A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合同包2(榆林高新区各中小学公办幼儿园物业服务采购项目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N4标段)特定资格要求如下:</w:t>
      </w:r>
    </w:p>
    <w:p w14:paraId="782FA00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（1）投标人为具有独立承担民事责任能力的法人、其他组织。企业法人应提供合法有效的标识有统一社会信用代码的营业执照；其他组织应提供合法登记证明文件；</w:t>
      </w:r>
    </w:p>
    <w:p w14:paraId="1279D40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4DF5DFC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（3）税收缴纳证明：提供2025年06月01日至今已缴纳的至少一个月的纳税证明或完税证明（时间以税款所属日期为准、税种须包含增值税或所得税），依法免税的单位应提供相关证明材料；</w:t>
      </w:r>
    </w:p>
    <w:p w14:paraId="6863F4E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（4）社会保障资金缴纳证明：提供2025年06月01日至今已缴纳的至少一个月的社会保险参保缴费情况证明，依法不需要缴纳社会保障资金的单位应提供相关证明材料；</w:t>
      </w:r>
    </w:p>
    <w:p w14:paraId="200A881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（5）参加政府采购活动前三年内，在经营活动中没有重大违法记录的书面声明；</w:t>
      </w:r>
    </w:p>
    <w:p w14:paraId="1E63095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（6）提供具有履行合同所必需的设备和专业技术能力的证明资料或承诺书；</w:t>
      </w:r>
    </w:p>
    <w:p w14:paraId="78C2F80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412CF1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（8）投标信用承诺书；</w:t>
      </w:r>
    </w:p>
    <w:p w14:paraId="011AEE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（9）榆林市政府采购服务类项目供应商信用承诺书；</w:t>
      </w:r>
    </w:p>
    <w:p w14:paraId="524FA97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（10）本标段专门面向中小企业采购，投标人须提供《中小企业声明函》；</w:t>
      </w:r>
    </w:p>
    <w:p w14:paraId="1113497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备注：本标段不接受联合体投标、不允许分包，单位负责人为同一人或者存在直接控股、管理关系的不同投标人，不得参加同一合同项下的政府采购活动。</w:t>
      </w:r>
    </w:p>
    <w:p w14:paraId="269F280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合同包3(榆林高新区各中小学公办幼儿园物业服务采购项目</w:t>
      </w:r>
      <w:r>
        <w:rPr>
          <w:rFonts w:hint="eastAsia" w:cs="宋体"/>
          <w:i w:val="0"/>
          <w:iCs w:val="0"/>
          <w:caps w:val="0"/>
          <w:color w:val="333333"/>
          <w:spacing w:val="0"/>
          <w:sz w:val="24"/>
          <w:szCs w:val="24"/>
          <w:shd w:val="clear" w:fill="FFFFFF"/>
          <w:lang w:eastAsia="zh-CN"/>
        </w:rPr>
        <w:t>（三次）</w:t>
      </w:r>
      <w:r>
        <w:rPr>
          <w:rFonts w:hint="eastAsia" w:ascii="宋体" w:hAnsi="宋体" w:eastAsia="宋体" w:cs="宋体"/>
          <w:i w:val="0"/>
          <w:iCs w:val="0"/>
          <w:caps w:val="0"/>
          <w:color w:val="333333"/>
          <w:spacing w:val="0"/>
          <w:sz w:val="24"/>
          <w:szCs w:val="24"/>
          <w:shd w:val="clear" w:fill="FFFFFF"/>
        </w:rPr>
        <w:t>N15标段)特定资格要求如下:</w:t>
      </w:r>
    </w:p>
    <w:p w14:paraId="2AD420B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（1）投标人为具有独立承担民事责任能力的法人、其他组织。企业法人应提供合法有效的标识有统一社会信用代码的营业执照；其他组织应提供合法登记证明文件；</w:t>
      </w:r>
    </w:p>
    <w:p w14:paraId="5B23C24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190AA1F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（3）税收缴纳证明：提供2025年06月01日至今已缴纳的至少一个月的纳税证明或完税证明（时间以税款所属日期为准、税种须包含增值税或所得税），依法免税的单位应提供相关证明材料；</w:t>
      </w:r>
    </w:p>
    <w:p w14:paraId="051B2D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（4）社会保障资金缴纳证明：提供2025年06月01日至今已缴纳的至少一个月的社会保险参保缴费情况证明，依法不需要缴纳社会保障资金的单位应提供相关证明材料；</w:t>
      </w:r>
    </w:p>
    <w:p w14:paraId="0BAEC9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（5）参加政府采购活动前三年内，在经营活动中没有重大违法记录的书面声明；</w:t>
      </w:r>
    </w:p>
    <w:p w14:paraId="0742817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（6）提供具有履行合同所必需的设备和专业技术能力的证明资料或承诺书；</w:t>
      </w:r>
    </w:p>
    <w:p w14:paraId="3B1EE07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0CE497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（8）投标信用承诺书；</w:t>
      </w:r>
    </w:p>
    <w:p w14:paraId="6F7827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（9）榆林市政府采购服务类项目供应商信用承诺书；</w:t>
      </w:r>
    </w:p>
    <w:p w14:paraId="3077A41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（10）本标段专门面向中小企业采购，投标人须提供《中小企业声明函》；</w:t>
      </w:r>
    </w:p>
    <w:p w14:paraId="48C8399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备注：本标段不接受联合体投标、不允许分包，单位负责人为同一人或者存在直接控股、管理关系的不同投标人，不得参加同一合同项下的政府采购活动。</w:t>
      </w:r>
    </w:p>
    <w:p w14:paraId="4852623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Autospacing="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4"/>
          <w:rFonts w:hint="eastAsia" w:ascii="宋体" w:hAnsi="宋体" w:eastAsia="宋体" w:cs="宋体"/>
          <w:b/>
          <w:bCs/>
          <w:i w:val="0"/>
          <w:iCs w:val="0"/>
          <w:caps w:val="0"/>
          <w:color w:val="333333"/>
          <w:spacing w:val="0"/>
          <w:sz w:val="24"/>
          <w:szCs w:val="24"/>
          <w:shd w:val="clear" w:fill="FFFFFF"/>
        </w:rPr>
        <w:t>三、获取招标文件</w:t>
      </w:r>
    </w:p>
    <w:p w14:paraId="4BEA90B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时间：2026年0</w:t>
      </w:r>
      <w:r>
        <w:rPr>
          <w:rFonts w:hint="eastAsia"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月</w:t>
      </w:r>
      <w:r>
        <w:rPr>
          <w:rFonts w:hint="eastAsia"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日至2026年0</w:t>
      </w:r>
      <w:r>
        <w:rPr>
          <w:rFonts w:hint="eastAsia"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月</w:t>
      </w:r>
      <w:r>
        <w:rPr>
          <w:rFonts w:hint="eastAsia" w:cs="宋体"/>
          <w:i w:val="0"/>
          <w:iCs w:val="0"/>
          <w:caps w:val="0"/>
          <w:color w:val="333333"/>
          <w:spacing w:val="0"/>
          <w:sz w:val="24"/>
          <w:szCs w:val="24"/>
          <w:shd w:val="clear" w:fill="FFFFFF"/>
          <w:lang w:val="en-US" w:eastAsia="zh-CN"/>
        </w:rPr>
        <w:t>17</w:t>
      </w:r>
      <w:r>
        <w:rPr>
          <w:rFonts w:hint="eastAsia" w:ascii="宋体" w:hAnsi="宋体" w:eastAsia="宋体" w:cs="宋体"/>
          <w:i w:val="0"/>
          <w:iCs w:val="0"/>
          <w:caps w:val="0"/>
          <w:color w:val="333333"/>
          <w:spacing w:val="0"/>
          <w:sz w:val="24"/>
          <w:szCs w:val="24"/>
          <w:shd w:val="clear" w:fill="FFFFFF"/>
        </w:rPr>
        <w:t>日，每天上午09:00:00至12:00:00，下午14:00:00至17:00:00（北京时间）</w:t>
      </w:r>
    </w:p>
    <w:p w14:paraId="179E169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途径：登录全国公共资源交易中心平台（陕西省）使用CA锁报名后自行下载</w:t>
      </w:r>
    </w:p>
    <w:p w14:paraId="6E94CA7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方式：在线获取</w:t>
      </w:r>
    </w:p>
    <w:p w14:paraId="41F29C0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售价：0元</w:t>
      </w:r>
    </w:p>
    <w:p w14:paraId="57E2FD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Autospacing="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4"/>
          <w:rFonts w:hint="eastAsia" w:ascii="宋体" w:hAnsi="宋体" w:eastAsia="宋体" w:cs="宋体"/>
          <w:b/>
          <w:bCs/>
          <w:i w:val="0"/>
          <w:iCs w:val="0"/>
          <w:caps w:val="0"/>
          <w:color w:val="333333"/>
          <w:spacing w:val="0"/>
          <w:sz w:val="24"/>
          <w:szCs w:val="24"/>
          <w:shd w:val="clear" w:fill="FFFFFF"/>
        </w:rPr>
        <w:t>四、提交投标文件截止时间、开标时间和地点</w:t>
      </w:r>
    </w:p>
    <w:p w14:paraId="6A184C3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 2026年</w:t>
      </w:r>
      <w:r>
        <w:rPr>
          <w:rFonts w:hint="eastAsia" w:cs="宋体"/>
          <w:i w:val="0"/>
          <w:iCs w:val="0"/>
          <w:caps w:val="0"/>
          <w:color w:val="333333"/>
          <w:spacing w:val="0"/>
          <w:sz w:val="24"/>
          <w:szCs w:val="24"/>
          <w:shd w:val="clear" w:fill="FFFFFF"/>
          <w:lang w:eastAsia="zh-CN"/>
        </w:rPr>
        <w:t>07月01日</w:t>
      </w:r>
      <w:r>
        <w:rPr>
          <w:rFonts w:hint="eastAsia" w:ascii="宋体" w:hAnsi="宋体" w:eastAsia="宋体" w:cs="宋体"/>
          <w:i w:val="0"/>
          <w:iCs w:val="0"/>
          <w:caps w:val="0"/>
          <w:color w:val="333333"/>
          <w:spacing w:val="0"/>
          <w:sz w:val="24"/>
          <w:szCs w:val="24"/>
          <w:shd w:val="clear" w:fill="FFFFFF"/>
        </w:rPr>
        <w:t xml:space="preserve"> 09时30分00秒 （北京时间）</w:t>
      </w:r>
    </w:p>
    <w:p w14:paraId="23C700B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提交投标文件地点：陕西省公共资源交易平台</w:t>
      </w:r>
    </w:p>
    <w:p w14:paraId="04722B1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i w:val="0"/>
          <w:iCs w:val="0"/>
          <w:caps w:val="0"/>
          <w:color w:val="333333"/>
          <w:spacing w:val="0"/>
          <w:sz w:val="24"/>
          <w:szCs w:val="24"/>
          <w:shd w:val="clear" w:fill="FFFFFF"/>
        </w:rPr>
        <w:t>开标地点：</w:t>
      </w:r>
      <w:r>
        <w:rPr>
          <w:rFonts w:hint="eastAsia" w:cs="宋体"/>
          <w:i w:val="0"/>
          <w:iCs w:val="0"/>
          <w:caps w:val="0"/>
          <w:color w:val="333333"/>
          <w:spacing w:val="0"/>
          <w:sz w:val="24"/>
          <w:szCs w:val="24"/>
          <w:shd w:val="clear" w:fill="FFFFFF"/>
          <w:lang w:eastAsia="zh-CN"/>
        </w:rPr>
        <w:t>榆林市公共资源交易中心18楼开标室1804C</w:t>
      </w:r>
    </w:p>
    <w:p w14:paraId="45E13C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Autospacing="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4"/>
          <w:rFonts w:hint="eastAsia" w:ascii="宋体" w:hAnsi="宋体" w:eastAsia="宋体" w:cs="宋体"/>
          <w:b/>
          <w:bCs/>
          <w:i w:val="0"/>
          <w:iCs w:val="0"/>
          <w:caps w:val="0"/>
          <w:color w:val="333333"/>
          <w:spacing w:val="0"/>
          <w:sz w:val="24"/>
          <w:szCs w:val="24"/>
          <w:shd w:val="clear" w:fill="FFFFFF"/>
        </w:rPr>
        <w:t>五、公告期限</w:t>
      </w:r>
    </w:p>
    <w:p w14:paraId="08DB3B9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自本公告发布之日起5个工作日。</w:t>
      </w:r>
    </w:p>
    <w:p w14:paraId="63F703F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Autospacing="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4"/>
          <w:rFonts w:hint="eastAsia" w:ascii="宋体" w:hAnsi="宋体" w:eastAsia="宋体" w:cs="宋体"/>
          <w:b/>
          <w:bCs/>
          <w:i w:val="0"/>
          <w:iCs w:val="0"/>
          <w:caps w:val="0"/>
          <w:color w:val="333333"/>
          <w:spacing w:val="0"/>
          <w:sz w:val="24"/>
          <w:szCs w:val="24"/>
          <w:shd w:val="clear" w:fill="FFFFFF"/>
        </w:rPr>
        <w:t>六、其他补充事宜</w:t>
      </w:r>
    </w:p>
    <w:p w14:paraId="26D7655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spacing w:val="0"/>
          <w:kern w:val="0"/>
          <w:sz w:val="24"/>
          <w:szCs w:val="24"/>
          <w:shd w:val="clear" w:fill="FFFFFF"/>
          <w:lang w:val="en-US" w:eastAsia="zh-CN" w:bidi="ar"/>
        </w:rPr>
        <w:t>各标段涉及学校：N2标段：高新一中、高新四幼；N4标段：高新小学、高新三幼；N15标段：高新悦府、阳光城璞苑、高新融府小区配套幼儿园；</w:t>
      </w:r>
    </w:p>
    <w:p w14:paraId="0878E9E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spacing w:val="0"/>
          <w:kern w:val="0"/>
          <w:sz w:val="24"/>
          <w:szCs w:val="24"/>
          <w:shd w:val="clear" w:fill="FFFFFF"/>
          <w:lang w:val="en-US" w:eastAsia="zh-CN" w:bidi="ar"/>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2D1AB75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Autospacing="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4"/>
          <w:rFonts w:hint="eastAsia" w:ascii="宋体" w:hAnsi="宋体" w:eastAsia="宋体" w:cs="宋体"/>
          <w:b/>
          <w:bCs/>
          <w:i w:val="0"/>
          <w:iCs w:val="0"/>
          <w:caps w:val="0"/>
          <w:color w:val="333333"/>
          <w:spacing w:val="0"/>
          <w:sz w:val="24"/>
          <w:szCs w:val="24"/>
          <w:shd w:val="clear" w:fill="FFFFFF"/>
        </w:rPr>
        <w:t>七、对本次招标提出询问，请按以下方式联系。</w:t>
      </w:r>
    </w:p>
    <w:p w14:paraId="40AFA7C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405439E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名称：榆林高新技术产业开发区管理委员会</w:t>
      </w:r>
    </w:p>
    <w:p w14:paraId="5BD4AE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地址：陕西省榆林市高新技术产业开发区创业大厦</w:t>
      </w:r>
    </w:p>
    <w:p w14:paraId="0FC4238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联系方式：0912-2399859</w:t>
      </w:r>
    </w:p>
    <w:p w14:paraId="4C083FB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0FD4DC9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名称：陕西中财招标代理有限公司</w:t>
      </w:r>
    </w:p>
    <w:p w14:paraId="1095F6C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地址：陕西省榆林市榆阳区航宇路住建局正对面（中财）二楼</w:t>
      </w:r>
    </w:p>
    <w:p w14:paraId="3D4F9A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联系方式：0912-8101110</w:t>
      </w:r>
    </w:p>
    <w:p w14:paraId="048A199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55AB10B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项目联系人：冯莹</w:t>
      </w:r>
    </w:p>
    <w:p w14:paraId="2E79492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rPr>
      </w:pPr>
      <w:r>
        <w:rPr>
          <w:rFonts w:hint="eastAsia" w:ascii="宋体" w:hAnsi="宋体" w:eastAsia="宋体" w:cs="宋体"/>
          <w:i w:val="0"/>
          <w:iCs w:val="0"/>
          <w:caps w:val="0"/>
          <w:color w:val="333333"/>
          <w:spacing w:val="0"/>
          <w:sz w:val="24"/>
          <w:szCs w:val="24"/>
          <w:shd w:val="clear" w:fill="FFFFFF"/>
        </w:rPr>
        <w:t>电话：0912-8101110</w:t>
      </w: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35977">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E206F4">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3E206F4">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7F6B3C"/>
    <w:rsid w:val="343167E2"/>
    <w:rsid w:val="3ABD5DEE"/>
    <w:rsid w:val="41656E5F"/>
    <w:rsid w:val="46BD2A13"/>
    <w:rsid w:val="4BCD60C4"/>
    <w:rsid w:val="4F184FF2"/>
    <w:rsid w:val="51004BE6"/>
    <w:rsid w:val="511D5162"/>
    <w:rsid w:val="5A44578C"/>
    <w:rsid w:val="5C125CAD"/>
    <w:rsid w:val="65D752B4"/>
    <w:rsid w:val="768F5B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3">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4">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6"/>
    <w:basedOn w:val="1"/>
    <w:next w:val="1"/>
    <w:semiHidden/>
    <w:unhideWhenUsed/>
    <w:qFormat/>
    <w:uiPriority w:val="0"/>
    <w:pPr>
      <w:keepNext/>
      <w:keepLines/>
      <w:spacing w:before="240" w:after="64" w:line="317" w:lineRule="auto"/>
      <w:outlineLvl w:val="5"/>
    </w:pPr>
    <w:rPr>
      <w:rFonts w:ascii="Arial" w:hAnsi="Arial" w:eastAsia="黑体"/>
      <w:b/>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rPr>
      <w:rFonts w:ascii="Times New Roman" w:hAnsi="Times New Roman" w:cs="Times New Roman"/>
      <w:sz w:val="21"/>
      <w:szCs w:val="20"/>
    </w:rPr>
  </w:style>
  <w:style w:type="paragraph" w:styleId="8">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9">
    <w:name w:val="envelope return"/>
    <w:basedOn w:val="1"/>
    <w:qFormat/>
    <w:uiPriority w:val="0"/>
    <w:pPr>
      <w:snapToGrid w:val="0"/>
    </w:pPr>
    <w:rPr>
      <w:rFonts w:ascii="Arial" w:hAnsi="Arial"/>
      <w:sz w:val="21"/>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next w:val="9"/>
    <w:qFormat/>
    <w:uiPriority w:val="0"/>
    <w:pPr>
      <w:widowControl/>
      <w:spacing w:beforeAutospacing="1" w:afterAutospacing="1"/>
      <w:jc w:val="left"/>
    </w:pPr>
    <w:rPr>
      <w:rFonts w:hint="eastAsia" w:ascii="宋体" w:hAnsi="宋体" w:cs="Times New Roman"/>
      <w:kern w:val="0"/>
    </w:rPr>
  </w:style>
  <w:style w:type="character" w:styleId="14">
    <w:name w:val="Strong"/>
    <w:basedOn w:val="13"/>
    <w:qFormat/>
    <w:uiPriority w:val="0"/>
    <w:rPr>
      <w:b/>
      <w:bC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5391</Words>
  <Characters>6305</Characters>
  <Lines>0</Lines>
  <Paragraphs>0</Paragraphs>
  <TotalTime>0</TotalTime>
  <ScaleCrop>false</ScaleCrop>
  <LinksUpToDate>false</LinksUpToDate>
  <CharactersWithSpaces>6327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cp:lastPrinted>2026-05-13T08:46:00Z</cp:lastPrinted>
  <dcterms:modified xsi:type="dcterms:W3CDTF">2026-06-10T07:03:32Z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