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B7399">
      <w:pPr>
        <w:jc w:val="center"/>
        <w:rPr>
          <w:rFonts w:hint="eastAsia" w:ascii="仿宋_GB2312" w:hAnsi="仿宋_GB2312" w:eastAsia="仿宋_GB2312" w:cs="仿宋_GB2312"/>
          <w:b w:val="0"/>
          <w:bCs/>
          <w:sz w:val="28"/>
          <w:highlight w:val="none"/>
          <w:lang w:val="en-US" w:eastAsia="zh-CN"/>
        </w:rPr>
      </w:pPr>
      <w:r>
        <w:rPr>
          <w:rFonts w:hint="eastAsia" w:ascii="仿宋_GB2312" w:hAnsi="仿宋_GB2312" w:eastAsia="仿宋_GB2312" w:cs="仿宋_GB2312"/>
          <w:b w:val="0"/>
          <w:bCs/>
          <w:sz w:val="28"/>
          <w:highlight w:val="none"/>
          <w:lang w:eastAsia="zh-CN"/>
        </w:rPr>
        <w:t>陕西省宝鸡峡引渭灌区现代化改造项目东干四支渠应急改造工程监理</w:t>
      </w:r>
      <w:r>
        <w:rPr>
          <w:rFonts w:hint="eastAsia" w:ascii="仿宋_GB2312" w:hAnsi="仿宋_GB2312" w:eastAsia="仿宋_GB2312" w:cs="仿宋_GB2312"/>
          <w:b w:val="0"/>
          <w:bCs/>
          <w:sz w:val="28"/>
          <w:highlight w:val="none"/>
          <w:lang w:val="en-US" w:eastAsia="zh-CN"/>
        </w:rPr>
        <w:t>采购需求</w:t>
      </w:r>
    </w:p>
    <w:p w14:paraId="0D0C9056">
      <w:pPr>
        <w:pStyle w:val="4"/>
        <w:rPr>
          <w:highlight w:val="none"/>
        </w:rPr>
      </w:pPr>
      <w:r>
        <w:rPr>
          <w:rFonts w:ascii="仿宋_GB2312" w:hAnsi="仿宋_GB2312" w:eastAsia="仿宋_GB2312" w:cs="仿宋_GB2312"/>
        </w:rPr>
        <w:t>采购包预算金额（</w:t>
      </w:r>
      <w:r>
        <w:rPr>
          <w:rFonts w:ascii="仿宋_GB2312" w:hAnsi="仿宋_GB2312" w:eastAsia="仿宋_GB2312" w:cs="仿宋_GB2312"/>
          <w:highlight w:val="none"/>
        </w:rPr>
        <w:t>元）:</w:t>
      </w:r>
      <w:r>
        <w:rPr>
          <w:rFonts w:hint="eastAsia" w:ascii="仿宋_GB2312" w:hAnsi="仿宋_GB2312" w:eastAsia="仿宋_GB2312" w:cs="仿宋_GB2312"/>
          <w:highlight w:val="none"/>
          <w:lang w:val="en-US" w:eastAsia="zh-CN"/>
        </w:rPr>
        <w:t>260,000.00</w:t>
      </w:r>
    </w:p>
    <w:p w14:paraId="3F7A7078">
      <w:pPr>
        <w:pStyle w:val="4"/>
        <w:rPr>
          <w:highlight w:val="none"/>
        </w:rPr>
      </w:pPr>
      <w:r>
        <w:rPr>
          <w:rFonts w:ascii="仿宋_GB2312" w:hAnsi="仿宋_GB2312" w:eastAsia="仿宋_GB2312" w:cs="仿宋_GB2312"/>
          <w:highlight w:val="none"/>
        </w:rPr>
        <w:t>采购包最高限价（元）:</w:t>
      </w:r>
      <w:bookmarkStart w:id="0" w:name="_GoBack"/>
      <w:r>
        <w:rPr>
          <w:rFonts w:hint="eastAsia" w:ascii="仿宋_GB2312" w:hAnsi="仿宋_GB2312" w:eastAsia="仿宋_GB2312" w:cs="仿宋_GB2312"/>
          <w:highlight w:val="none"/>
          <w:lang w:val="en-US" w:eastAsia="zh-CN"/>
        </w:rPr>
        <w:t>260,000.00</w:t>
      </w:r>
      <w:bookmarkEnd w:id="0"/>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2"/>
        <w:gridCol w:w="1382"/>
        <w:gridCol w:w="1382"/>
        <w:gridCol w:w="1382"/>
        <w:gridCol w:w="1382"/>
        <w:gridCol w:w="1386"/>
      </w:tblGrid>
      <w:tr w14:paraId="4A3397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2" w:type="dxa"/>
            <w:vAlign w:val="center"/>
          </w:tcPr>
          <w:p w14:paraId="741C1D40">
            <w:pPr>
              <w:pStyle w:val="4"/>
              <w:jc w:val="center"/>
              <w:rPr>
                <w:highlight w:val="none"/>
              </w:rPr>
            </w:pPr>
            <w:r>
              <w:rPr>
                <w:rFonts w:ascii="仿宋_GB2312" w:hAnsi="仿宋_GB2312" w:eastAsia="仿宋_GB2312" w:cs="仿宋_GB2312"/>
                <w:highlight w:val="none"/>
              </w:rPr>
              <w:t>序号</w:t>
            </w:r>
          </w:p>
        </w:tc>
        <w:tc>
          <w:tcPr>
            <w:tcW w:w="1382" w:type="dxa"/>
            <w:vAlign w:val="center"/>
          </w:tcPr>
          <w:p w14:paraId="572FA575">
            <w:pPr>
              <w:pStyle w:val="4"/>
              <w:jc w:val="center"/>
              <w:rPr>
                <w:highlight w:val="none"/>
              </w:rPr>
            </w:pPr>
            <w:r>
              <w:rPr>
                <w:rFonts w:ascii="仿宋_GB2312" w:hAnsi="仿宋_GB2312" w:eastAsia="仿宋_GB2312" w:cs="仿宋_GB2312"/>
                <w:highlight w:val="none"/>
              </w:rPr>
              <w:t>标的名称</w:t>
            </w:r>
          </w:p>
        </w:tc>
        <w:tc>
          <w:tcPr>
            <w:tcW w:w="1382" w:type="dxa"/>
            <w:vAlign w:val="center"/>
          </w:tcPr>
          <w:p w14:paraId="5350849F">
            <w:pPr>
              <w:pStyle w:val="4"/>
              <w:jc w:val="center"/>
              <w:rPr>
                <w:highlight w:val="none"/>
              </w:rPr>
            </w:pPr>
            <w:r>
              <w:rPr>
                <w:rFonts w:ascii="仿宋_GB2312" w:hAnsi="仿宋_GB2312" w:eastAsia="仿宋_GB2312" w:cs="仿宋_GB2312"/>
                <w:highlight w:val="none"/>
              </w:rPr>
              <w:t>数量</w:t>
            </w:r>
          </w:p>
        </w:tc>
        <w:tc>
          <w:tcPr>
            <w:tcW w:w="1382" w:type="dxa"/>
            <w:vAlign w:val="center"/>
          </w:tcPr>
          <w:p w14:paraId="22B220F4">
            <w:pPr>
              <w:pStyle w:val="4"/>
              <w:jc w:val="center"/>
              <w:rPr>
                <w:highlight w:val="none"/>
              </w:rPr>
            </w:pPr>
            <w:r>
              <w:rPr>
                <w:rFonts w:ascii="仿宋_GB2312" w:hAnsi="仿宋_GB2312" w:eastAsia="仿宋_GB2312" w:cs="仿宋_GB2312"/>
                <w:highlight w:val="none"/>
              </w:rPr>
              <w:t>标的金额（元）</w:t>
            </w:r>
          </w:p>
        </w:tc>
        <w:tc>
          <w:tcPr>
            <w:tcW w:w="1382" w:type="dxa"/>
            <w:vAlign w:val="center"/>
          </w:tcPr>
          <w:p w14:paraId="553C7BB2">
            <w:pPr>
              <w:pStyle w:val="4"/>
              <w:jc w:val="center"/>
              <w:rPr>
                <w:highlight w:val="none"/>
              </w:rPr>
            </w:pPr>
            <w:r>
              <w:rPr>
                <w:rFonts w:ascii="仿宋_GB2312" w:hAnsi="仿宋_GB2312" w:eastAsia="仿宋_GB2312" w:cs="仿宋_GB2312"/>
                <w:highlight w:val="none"/>
              </w:rPr>
              <w:t>计量单位</w:t>
            </w:r>
          </w:p>
        </w:tc>
        <w:tc>
          <w:tcPr>
            <w:tcW w:w="1386" w:type="dxa"/>
            <w:vAlign w:val="center"/>
          </w:tcPr>
          <w:p w14:paraId="6CC8E813">
            <w:pPr>
              <w:pStyle w:val="4"/>
              <w:jc w:val="center"/>
              <w:rPr>
                <w:highlight w:val="none"/>
              </w:rPr>
            </w:pPr>
            <w:r>
              <w:rPr>
                <w:rFonts w:ascii="仿宋_GB2312" w:hAnsi="仿宋_GB2312" w:eastAsia="仿宋_GB2312" w:cs="仿宋_GB2312"/>
                <w:highlight w:val="none"/>
              </w:rPr>
              <w:t>所属行业</w:t>
            </w:r>
          </w:p>
        </w:tc>
      </w:tr>
      <w:tr w14:paraId="0B240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2" w:type="dxa"/>
            <w:vAlign w:val="center"/>
          </w:tcPr>
          <w:p w14:paraId="05137BE1">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1</w:t>
            </w:r>
          </w:p>
        </w:tc>
        <w:tc>
          <w:tcPr>
            <w:tcW w:w="1382" w:type="dxa"/>
            <w:vAlign w:val="center"/>
          </w:tcPr>
          <w:p w14:paraId="1BA275A4">
            <w:pPr>
              <w:pStyle w:val="4"/>
              <w:jc w:val="center"/>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东干四支渠应急改造工程</w:t>
            </w:r>
            <w:r>
              <w:rPr>
                <w:rFonts w:hint="eastAsia" w:ascii="仿宋_GB2312" w:hAnsi="仿宋_GB2312" w:eastAsia="仿宋_GB2312" w:cs="仿宋_GB2312"/>
                <w:highlight w:val="none"/>
                <w:lang w:eastAsia="zh-CN"/>
              </w:rPr>
              <w:t>监理</w:t>
            </w:r>
          </w:p>
        </w:tc>
        <w:tc>
          <w:tcPr>
            <w:tcW w:w="1382" w:type="dxa"/>
            <w:vAlign w:val="center"/>
          </w:tcPr>
          <w:p w14:paraId="02038DDA">
            <w:pPr>
              <w:pStyle w:val="4"/>
              <w:jc w:val="center"/>
              <w:rPr>
                <w:highlight w:val="none"/>
              </w:rPr>
            </w:pPr>
            <w:r>
              <w:rPr>
                <w:rFonts w:ascii="仿宋_GB2312" w:hAnsi="仿宋_GB2312" w:eastAsia="仿宋_GB2312" w:cs="仿宋_GB2312"/>
                <w:highlight w:val="none"/>
              </w:rPr>
              <w:t>1.00</w:t>
            </w:r>
          </w:p>
        </w:tc>
        <w:tc>
          <w:tcPr>
            <w:tcW w:w="1382" w:type="dxa"/>
            <w:vAlign w:val="center"/>
          </w:tcPr>
          <w:p w14:paraId="3C458A69">
            <w:pPr>
              <w:pStyle w:val="4"/>
              <w:jc w:val="center"/>
              <w:rPr>
                <w:highlight w:val="none"/>
              </w:rPr>
            </w:pPr>
            <w:r>
              <w:rPr>
                <w:rFonts w:hint="eastAsia" w:ascii="仿宋_GB2312" w:hAnsi="仿宋_GB2312" w:eastAsia="仿宋_GB2312" w:cs="仿宋_GB2312"/>
                <w:highlight w:val="none"/>
                <w:lang w:val="en-US" w:eastAsia="zh-CN"/>
              </w:rPr>
              <w:t>260,000.00</w:t>
            </w:r>
          </w:p>
        </w:tc>
        <w:tc>
          <w:tcPr>
            <w:tcW w:w="1382" w:type="dxa"/>
            <w:vAlign w:val="center"/>
          </w:tcPr>
          <w:p w14:paraId="58D1217D">
            <w:pPr>
              <w:pStyle w:val="4"/>
              <w:jc w:val="center"/>
              <w:rPr>
                <w:highlight w:val="none"/>
              </w:rPr>
            </w:pPr>
            <w:r>
              <w:rPr>
                <w:rFonts w:ascii="仿宋_GB2312" w:hAnsi="仿宋_GB2312" w:eastAsia="仿宋_GB2312" w:cs="仿宋_GB2312"/>
                <w:highlight w:val="none"/>
              </w:rPr>
              <w:t>项</w:t>
            </w:r>
          </w:p>
        </w:tc>
        <w:tc>
          <w:tcPr>
            <w:tcW w:w="1386" w:type="dxa"/>
            <w:vAlign w:val="center"/>
          </w:tcPr>
          <w:p w14:paraId="5DE49645">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其他未列明行业</w:t>
            </w:r>
          </w:p>
        </w:tc>
      </w:tr>
    </w:tbl>
    <w:p w14:paraId="75CF3379">
      <w:pPr>
        <w:jc w:val="center"/>
        <w:rPr>
          <w:rFonts w:hint="default" w:ascii="仿宋_GB2312" w:hAnsi="仿宋_GB2312" w:eastAsia="仿宋_GB2312" w:cs="仿宋_GB2312"/>
          <w:b/>
          <w:sz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86221F"/>
    <w:rsid w:val="218622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2026-06-30T09:17:00Z</dcterms:created>
  <dc:creator>、</dc:creator>
  <cp:lastModifiedBy>、</cp:lastModifiedBy>
  <dcterms:modified xsi:type="dcterms:W3CDTF">2026-06-30T09:20:58Z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E41EBD0AA8F14AD6A9063F1CCDFECFB3_11</vt:lpwstr>
  </property>
  <property fmtid="{D5CDD505-2E9C-101B-9397-08002B2CF9AE}" pid="4" name="KSOTemplateDocerSaveRecord">
    <vt:lpwstr>eyJoZGlkIjoiOGZkNTU2YTY2ZGVhYTA3NmE4ZGQzY2MwMTllMmNjYzIiLCJ1c2VySWQiOiI2MjQ2MzIxMDUifQ==</vt:lpwstr>
  </property>
</Properties>
</file>