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版本号：KY2026-1-72520260720001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西安市人才市场、西安毕业生就业市场、直播带岗专项招聘周系列活动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KY2026-1-725</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西安市人才市场、西安毕业生就业市场、直播带岗专项招聘周系列活动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西安市人才市场、西安毕业生就业市场、直播带岗专项招聘周系列活动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西安市人才市场、西安毕业生就业市场、直播带岗专项招聘周系列活动，1项，具体内容详见磋商文件第三章。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采购包1（西安市人才市场、西安毕业生就业市场、直播带岗专项招聘周系列活动）：属于专门面向中小企业采购。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法人提供会计师事务所出具的有效的2025年度审计报告(成立时间至提交投标文件截止时间不足一年的可提供成立后任意时段的资产负债表)，或提交自2026年1月1日以来银行出具的资信证明，或信用担保构出具的投标担保函(以上三种形式的资料提供任何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029-88360286-8104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西安市人才服务中心2026年西安市人才市场、西安毕业生就业市场、直播带岗专项招聘周系列活动，1项，具体详见第三章 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西安市人才市场、西安毕业生就业市场、直播带岗专项招聘周系列活动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标的名称：西安市人才市场、西安毕业生就业市场、直播带岗专项招聘周系列活动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为落实高校毕业生就业工作相关部署，计划依托西安市人才市场、西安毕业生就业市场开展公共就业招聘活动。活动将借助西安市人才市场地标辐射效应，深化</w:t>
            </w:r>
            <w:r>
              <w:rPr>
                <w:rFonts w:ascii="仿宋_GB2312" w:hAnsi="仿宋_GB2312" w:cs="仿宋_GB2312" w:eastAsia="仿宋_GB2312"/>
                <w:sz w:val="24"/>
              </w:rPr>
              <w:t>“西安市人才市场”实体平台与“西安人才直播间”线上品牌协同联动，精准对接高校毕业生、失业青年等重点群体就业需求与专精特新企业、中小企业等用人单位岗位供给，通过多渠道挖潜岗位、全方位优化服务，搭建高效供需对接桥梁，助力民营经济高质量发展。为保障活动顺利开展，现制定本方案如下：</w:t>
            </w:r>
          </w:p>
          <w:p>
            <w:pPr>
              <w:pStyle w:val="null3"/>
              <w:ind w:firstLine="480"/>
              <w:jc w:val="both"/>
            </w:pPr>
            <w:r>
              <w:rPr>
                <w:rFonts w:ascii="仿宋_GB2312" w:hAnsi="仿宋_GB2312" w:cs="仿宋_GB2312" w:eastAsia="仿宋_GB2312"/>
                <w:sz w:val="24"/>
              </w:rPr>
              <w:t>一、活动名称</w:t>
            </w:r>
          </w:p>
          <w:p>
            <w:pPr>
              <w:pStyle w:val="null3"/>
              <w:ind w:firstLine="480"/>
              <w:jc w:val="both"/>
            </w:pPr>
            <w:r>
              <w:rPr>
                <w:rFonts w:ascii="仿宋_GB2312" w:hAnsi="仿宋_GB2312" w:cs="仿宋_GB2312" w:eastAsia="仿宋_GB2312"/>
                <w:sz w:val="24"/>
              </w:rPr>
              <w:t>2026年西安市人才市场、西安毕业生就业市场、直播带岗专项招聘周系列活动</w:t>
            </w:r>
          </w:p>
          <w:p>
            <w:pPr>
              <w:pStyle w:val="null3"/>
              <w:ind w:firstLine="480"/>
              <w:jc w:val="both"/>
            </w:pPr>
            <w:r>
              <w:rPr>
                <w:rFonts w:ascii="仿宋_GB2312" w:hAnsi="仿宋_GB2312" w:cs="仿宋_GB2312" w:eastAsia="仿宋_GB2312"/>
                <w:sz w:val="24"/>
              </w:rPr>
              <w:t>二、组织机构</w:t>
            </w:r>
          </w:p>
          <w:p>
            <w:pPr>
              <w:pStyle w:val="null3"/>
              <w:ind w:firstLine="480"/>
              <w:jc w:val="both"/>
            </w:pPr>
            <w:r>
              <w:rPr>
                <w:rFonts w:ascii="仿宋_GB2312" w:hAnsi="仿宋_GB2312" w:cs="仿宋_GB2312" w:eastAsia="仿宋_GB2312"/>
                <w:sz w:val="24"/>
              </w:rPr>
              <w:t>主办单位：西安市人力资源和社会保障局</w:t>
            </w:r>
          </w:p>
          <w:p>
            <w:pPr>
              <w:pStyle w:val="null3"/>
              <w:ind w:firstLine="480"/>
              <w:jc w:val="both"/>
            </w:pPr>
            <w:r>
              <w:rPr>
                <w:rFonts w:ascii="仿宋_GB2312" w:hAnsi="仿宋_GB2312" w:cs="仿宋_GB2312" w:eastAsia="仿宋_GB2312"/>
                <w:sz w:val="24"/>
              </w:rPr>
              <w:t>承办单位：西安市人才服务中心</w:t>
            </w:r>
          </w:p>
          <w:p>
            <w:pPr>
              <w:pStyle w:val="null3"/>
              <w:ind w:firstLine="480"/>
              <w:jc w:val="both"/>
            </w:pPr>
            <w:r>
              <w:rPr>
                <w:rFonts w:ascii="仿宋_GB2312" w:hAnsi="仿宋_GB2312" w:cs="仿宋_GB2312" w:eastAsia="仿宋_GB2312"/>
                <w:sz w:val="24"/>
              </w:rPr>
              <w:t>西安毕业生就业市场</w:t>
            </w:r>
          </w:p>
          <w:p>
            <w:pPr>
              <w:pStyle w:val="null3"/>
              <w:ind w:firstLine="480"/>
              <w:jc w:val="both"/>
            </w:pPr>
            <w:r>
              <w:rPr>
                <w:rFonts w:ascii="仿宋_GB2312" w:hAnsi="仿宋_GB2312" w:cs="仿宋_GB2312" w:eastAsia="仿宋_GB2312"/>
                <w:sz w:val="24"/>
              </w:rPr>
              <w:t>协办单位：各区县、西咸新区、各开发区人社部门</w:t>
            </w:r>
          </w:p>
          <w:p>
            <w:pPr>
              <w:pStyle w:val="null3"/>
              <w:ind w:firstLine="480"/>
              <w:jc w:val="both"/>
            </w:pPr>
            <w:r>
              <w:rPr>
                <w:rFonts w:ascii="仿宋_GB2312" w:hAnsi="仿宋_GB2312" w:cs="仿宋_GB2312" w:eastAsia="仿宋_GB2312"/>
                <w:sz w:val="24"/>
              </w:rPr>
              <w:t>三、服务对象</w:t>
            </w:r>
          </w:p>
          <w:p>
            <w:pPr>
              <w:pStyle w:val="null3"/>
              <w:ind w:firstLine="480"/>
              <w:jc w:val="both"/>
            </w:pPr>
            <w:r>
              <w:rPr>
                <w:rFonts w:ascii="仿宋_GB2312" w:hAnsi="仿宋_GB2312" w:cs="仿宋_GB2312" w:eastAsia="仿宋_GB2312"/>
                <w:sz w:val="24"/>
              </w:rPr>
              <w:t>（一）应往届离校未就业高校毕业生、失业青年等就业群体</w:t>
            </w:r>
          </w:p>
          <w:p>
            <w:pPr>
              <w:pStyle w:val="null3"/>
              <w:ind w:firstLine="480"/>
              <w:jc w:val="both"/>
            </w:pPr>
            <w:r>
              <w:rPr>
                <w:rFonts w:ascii="仿宋_GB2312" w:hAnsi="仿宋_GB2312" w:cs="仿宋_GB2312" w:eastAsia="仿宋_GB2312"/>
                <w:sz w:val="24"/>
              </w:rPr>
              <w:t>（二）有招聘需求的各类用人单位</w:t>
            </w:r>
          </w:p>
          <w:p>
            <w:pPr>
              <w:pStyle w:val="null3"/>
              <w:ind w:firstLine="480"/>
              <w:jc w:val="both"/>
            </w:pPr>
            <w:r>
              <w:rPr>
                <w:rFonts w:ascii="仿宋_GB2312" w:hAnsi="仿宋_GB2312" w:cs="仿宋_GB2312" w:eastAsia="仿宋_GB2312"/>
                <w:sz w:val="24"/>
              </w:rPr>
              <w:t>四、活动安排</w:t>
            </w:r>
          </w:p>
          <w:p>
            <w:pPr>
              <w:pStyle w:val="null3"/>
              <w:ind w:firstLine="480"/>
              <w:jc w:val="both"/>
            </w:pPr>
            <w:r>
              <w:rPr>
                <w:rFonts w:ascii="仿宋_GB2312" w:hAnsi="仿宋_GB2312" w:cs="仿宋_GB2312" w:eastAsia="仿宋_GB2312"/>
                <w:sz w:val="24"/>
              </w:rPr>
              <w:t>8-12月，共计举办53场招聘活动，其中包含28场现场招聘活动、5场网络招聘会与20场直播带岗活动，形成“线上+线下”双线联动的招聘服务模式。</w:t>
            </w:r>
          </w:p>
          <w:p>
            <w:pPr>
              <w:pStyle w:val="null3"/>
              <w:ind w:firstLine="480"/>
              <w:jc w:val="both"/>
            </w:pPr>
            <w:r>
              <w:rPr>
                <w:rFonts w:ascii="仿宋_GB2312" w:hAnsi="仿宋_GB2312" w:cs="仿宋_GB2312" w:eastAsia="仿宋_GB2312"/>
                <w:sz w:val="24"/>
              </w:rPr>
              <w:t>（一）现场招聘活动（</w:t>
            </w:r>
            <w:r>
              <w:rPr>
                <w:rFonts w:ascii="仿宋_GB2312" w:hAnsi="仿宋_GB2312" w:cs="仿宋_GB2312" w:eastAsia="仿宋_GB2312"/>
                <w:sz w:val="24"/>
              </w:rPr>
              <w:t>28场）</w:t>
            </w:r>
          </w:p>
          <w:p>
            <w:pPr>
              <w:pStyle w:val="null3"/>
              <w:ind w:firstLine="480"/>
              <w:jc w:val="both"/>
            </w:pPr>
            <w:r>
              <w:rPr>
                <w:rFonts w:ascii="仿宋_GB2312" w:hAnsi="仿宋_GB2312" w:cs="仿宋_GB2312" w:eastAsia="仿宋_GB2312"/>
                <w:sz w:val="24"/>
              </w:rPr>
              <w:t>以</w:t>
            </w:r>
            <w:r>
              <w:rPr>
                <w:rFonts w:ascii="仿宋_GB2312" w:hAnsi="仿宋_GB2312" w:cs="仿宋_GB2312" w:eastAsia="仿宋_GB2312"/>
                <w:sz w:val="24"/>
              </w:rPr>
              <w:t>“精准对接、特色服务”为核心，通过分群体、强共享的方式，结合创新服务举措，提升招聘实效。每周四举办专场招聘活动（8-10月每周加开1场），每场活动组织不低于70家用人单位参会。</w:t>
            </w:r>
          </w:p>
          <w:p>
            <w:pPr>
              <w:pStyle w:val="null3"/>
              <w:ind w:firstLine="480"/>
              <w:jc w:val="both"/>
            </w:pPr>
            <w:r>
              <w:rPr>
                <w:rFonts w:ascii="仿宋_GB2312" w:hAnsi="仿宋_GB2312" w:cs="仿宋_GB2312" w:eastAsia="仿宋_GB2312"/>
                <w:sz w:val="24"/>
              </w:rPr>
              <w:t>1.聚焦差异化求职群体，实现精准覆盖。</w:t>
            </w:r>
          </w:p>
          <w:p>
            <w:pPr>
              <w:pStyle w:val="null3"/>
              <w:ind w:firstLine="480"/>
              <w:jc w:val="both"/>
            </w:pPr>
            <w:r>
              <w:rPr>
                <w:rFonts w:ascii="仿宋_GB2312" w:hAnsi="仿宋_GB2312" w:cs="仿宋_GB2312" w:eastAsia="仿宋_GB2312"/>
                <w:sz w:val="24"/>
              </w:rPr>
              <w:t>联合团市委、市退役军人事务局、市妇联、贸促会等单位举办针对应往届离校未就业高校毕业生、失业青年、退役军人等重点求职群体专场招聘活动。精准对接不同求职群体需求，搭建专业化招聘平台，提高招聘效率和求职成功率。</w:t>
            </w:r>
          </w:p>
          <w:p>
            <w:pPr>
              <w:pStyle w:val="null3"/>
              <w:ind w:firstLine="480"/>
              <w:jc w:val="both"/>
            </w:pPr>
            <w:r>
              <w:rPr>
                <w:rFonts w:ascii="仿宋_GB2312" w:hAnsi="仿宋_GB2312" w:cs="仿宋_GB2312" w:eastAsia="仿宋_GB2312"/>
                <w:sz w:val="24"/>
              </w:rPr>
              <w:t>2.建强共享人才市场 精准攻坚就业服务。</w:t>
            </w:r>
          </w:p>
          <w:p>
            <w:pPr>
              <w:pStyle w:val="null3"/>
              <w:ind w:firstLine="480"/>
              <w:jc w:val="both"/>
            </w:pPr>
            <w:r>
              <w:rPr>
                <w:rFonts w:ascii="仿宋_GB2312" w:hAnsi="仿宋_GB2312" w:cs="仿宋_GB2312" w:eastAsia="仿宋_GB2312"/>
                <w:sz w:val="24"/>
              </w:rPr>
              <w:t>联动各区县、开发区人社部门结合区域产业特点和用工需求，开展特色专场招聘活动；同步依托共享人才市场常态化收集人岗需求并实现精准匹配，集成政策解读、职业指导、快速面试一站式服务，搭建专属对接平台，让求职者享受便捷、高效的就业服务，以分类施策、精准攻坚的举措推动就业服务提质增效。</w:t>
            </w:r>
          </w:p>
          <w:p>
            <w:pPr>
              <w:pStyle w:val="null3"/>
              <w:ind w:firstLine="480"/>
              <w:jc w:val="both"/>
            </w:pPr>
            <w:r>
              <w:rPr>
                <w:rFonts w:ascii="仿宋_GB2312" w:hAnsi="仿宋_GB2312" w:cs="仿宋_GB2312" w:eastAsia="仿宋_GB2312"/>
                <w:sz w:val="24"/>
              </w:rPr>
              <w:t>3.创新特色服务举措，提升求职体验。</w:t>
            </w:r>
          </w:p>
          <w:p>
            <w:pPr>
              <w:pStyle w:val="null3"/>
              <w:ind w:firstLine="480"/>
              <w:jc w:val="both"/>
            </w:pPr>
            <w:r>
              <w:rPr>
                <w:rFonts w:ascii="仿宋_GB2312" w:hAnsi="仿宋_GB2312" w:cs="仿宋_GB2312" w:eastAsia="仿宋_GB2312"/>
                <w:sz w:val="24"/>
              </w:rPr>
              <w:t>在传统招聘模式基础上，新增三大特色服务区域，打造沉浸式、高效化的招聘场景：</w:t>
            </w:r>
          </w:p>
          <w:p>
            <w:pPr>
              <w:pStyle w:val="null3"/>
              <w:ind w:firstLine="480"/>
              <w:jc w:val="both"/>
            </w:pPr>
            <w:r>
              <w:rPr>
                <w:rFonts w:ascii="仿宋_GB2312" w:hAnsi="仿宋_GB2312" w:cs="仿宋_GB2312" w:eastAsia="仿宋_GB2312"/>
                <w:sz w:val="24"/>
              </w:rPr>
              <w:t>“政策宣传与咨询专区”：由市人才中心、各区县、开发区人社部门工作人员驻场，通过展板、宣传折页等形式，宣传高校毕业生就业补贴、创业扶持、档案管理、劳动权益保护等政策；现场解答毕业生及企业关于政策申请条件、办理流程、补贴标准等疑问。</w:t>
            </w:r>
          </w:p>
          <w:p>
            <w:pPr>
              <w:pStyle w:val="null3"/>
              <w:ind w:firstLine="480"/>
              <w:jc w:val="both"/>
            </w:pPr>
            <w:r>
              <w:rPr>
                <w:rFonts w:ascii="仿宋_GB2312" w:hAnsi="仿宋_GB2312" w:cs="仿宋_GB2312" w:eastAsia="仿宋_GB2312"/>
                <w:sz w:val="24"/>
              </w:rPr>
              <w:t>“职业测评服务站”：邀约资深就业指导师为求职者提供免费职业性格、职业能力测评服务，生成个性化测评报告及岗位匹配建议，帮助求职者明确就业方向，也为企业提供参考依据。</w:t>
            </w:r>
          </w:p>
          <w:p>
            <w:pPr>
              <w:pStyle w:val="null3"/>
              <w:ind w:firstLine="480"/>
              <w:jc w:val="both"/>
            </w:pPr>
            <w:r>
              <w:rPr>
                <w:rFonts w:ascii="仿宋_GB2312" w:hAnsi="仿宋_GB2312" w:cs="仿宋_GB2312" w:eastAsia="仿宋_GB2312"/>
                <w:sz w:val="24"/>
              </w:rPr>
              <w:t>“即时面试通道”：在企业招聘区旁设立临时面试区，求职者与企业初步沟通达成意向后，可直接预约即时面试，由工作人员协调安排，缩短招聘周期，提高当场录用率。</w:t>
            </w:r>
          </w:p>
          <w:p>
            <w:pPr>
              <w:pStyle w:val="null3"/>
              <w:ind w:firstLine="480"/>
              <w:jc w:val="both"/>
            </w:pPr>
            <w:r>
              <w:rPr>
                <w:rFonts w:ascii="仿宋_GB2312" w:hAnsi="仿宋_GB2312" w:cs="仿宋_GB2312" w:eastAsia="仿宋_GB2312"/>
                <w:sz w:val="24"/>
              </w:rPr>
              <w:t>（二）网络招聘会（</w:t>
            </w:r>
            <w:r>
              <w:rPr>
                <w:rFonts w:ascii="仿宋_GB2312" w:hAnsi="仿宋_GB2312" w:cs="仿宋_GB2312" w:eastAsia="仿宋_GB2312"/>
                <w:sz w:val="24"/>
              </w:rPr>
              <w:t>5场）</w:t>
            </w:r>
          </w:p>
          <w:p>
            <w:pPr>
              <w:pStyle w:val="null3"/>
              <w:ind w:firstLine="480"/>
              <w:jc w:val="both"/>
            </w:pPr>
            <w:r>
              <w:rPr>
                <w:rFonts w:ascii="仿宋_GB2312" w:hAnsi="仿宋_GB2312" w:cs="仿宋_GB2312" w:eastAsia="仿宋_GB2312"/>
                <w:sz w:val="24"/>
              </w:rPr>
              <w:t>内容：根据全国百日千万招聘专项行动及金秋招聘月等活动要求，搭建网络招聘平台。邀请</w:t>
            </w:r>
            <w:r>
              <w:rPr>
                <w:rFonts w:ascii="仿宋_GB2312" w:hAnsi="仿宋_GB2312" w:cs="仿宋_GB2312" w:eastAsia="仿宋_GB2312"/>
                <w:sz w:val="24"/>
              </w:rPr>
              <w:t>100-200家优质用人单位进驻。网络平台具备岗位发布、简历投递、在线沟通、视频面试等功能。活动期间，用人单位在招聘平台持续发布招聘岗位信息，包括岗位名称、职责要求、薪资福利、工作地点等，方便求职者随时浏览查询。</w:t>
            </w:r>
          </w:p>
          <w:p>
            <w:pPr>
              <w:pStyle w:val="null3"/>
              <w:ind w:firstLine="480"/>
              <w:jc w:val="both"/>
            </w:pPr>
            <w:r>
              <w:rPr>
                <w:rFonts w:ascii="仿宋_GB2312" w:hAnsi="仿宋_GB2312" w:cs="仿宋_GB2312" w:eastAsia="仿宋_GB2312"/>
                <w:sz w:val="24"/>
              </w:rPr>
              <w:t>（三）直播带岗活动（</w:t>
            </w:r>
            <w:r>
              <w:rPr>
                <w:rFonts w:ascii="仿宋_GB2312" w:hAnsi="仿宋_GB2312" w:cs="仿宋_GB2312" w:eastAsia="仿宋_GB2312"/>
                <w:sz w:val="24"/>
              </w:rPr>
              <w:t>20场）</w:t>
            </w:r>
          </w:p>
          <w:p>
            <w:pPr>
              <w:pStyle w:val="null3"/>
              <w:ind w:firstLine="480"/>
              <w:jc w:val="both"/>
            </w:pPr>
            <w:r>
              <w:rPr>
                <w:rFonts w:ascii="仿宋_GB2312" w:hAnsi="仿宋_GB2312" w:cs="仿宋_GB2312" w:eastAsia="仿宋_GB2312"/>
                <w:sz w:val="24"/>
              </w:rPr>
              <w:t>依托</w:t>
            </w:r>
            <w:r>
              <w:rPr>
                <w:rFonts w:ascii="仿宋_GB2312" w:hAnsi="仿宋_GB2312" w:cs="仿宋_GB2312" w:eastAsia="仿宋_GB2312"/>
                <w:sz w:val="24"/>
              </w:rPr>
              <w:t>“西安人才直播间”线上品牌，以“直播带岗专项招聘周”为重要抓手，打破地域限制，扩大招聘覆盖面。每场活动遴选5家优质企业走进线上直播间，开展直播带岗与线上推介，全面推介就业岗位信息。同时，以专项招聘周为契机，突破单一“企业宣讲”模式，打造多元化直播场景，提升互动性与吸引力。</w:t>
            </w:r>
          </w:p>
          <w:p>
            <w:pPr>
              <w:pStyle w:val="null3"/>
              <w:ind w:firstLine="480"/>
              <w:jc w:val="both"/>
            </w:pPr>
            <w:r>
              <w:rPr>
                <w:rFonts w:ascii="仿宋_GB2312" w:hAnsi="仿宋_GB2312" w:cs="仿宋_GB2312" w:eastAsia="仿宋_GB2312"/>
                <w:sz w:val="24"/>
              </w:rPr>
              <w:t>1.“企业探岗+直播带岗”融合模式：选取1-2家优质企业，采用“直播间+企业实景”双场景切换模式，镜头跟随主播走进企业办公区、生产车间等场所，直观展示企业环境与文化，再由企业HR在直播间详解岗位需求、薪资待遇、晋升路径，结合专项招聘周的岗位集中优势，助力求职者快速知晓优质岗位核心信息，提升岗位投递精准度。</w:t>
            </w:r>
          </w:p>
          <w:p>
            <w:pPr>
              <w:pStyle w:val="null3"/>
              <w:ind w:firstLine="480"/>
              <w:jc w:val="both"/>
            </w:pPr>
            <w:r>
              <w:rPr>
                <w:rFonts w:ascii="仿宋_GB2312" w:hAnsi="仿宋_GB2312" w:cs="仿宋_GB2312" w:eastAsia="仿宋_GB2312"/>
                <w:sz w:val="24"/>
              </w:rPr>
              <w:t>2.“实时互动匹配”功能：依托直播平台技术支持，在直播带岗专项招聘周期间全面启用“关键词匹配”功能，强化岗位与人才的快速对接效率。求职者在评论区发送个人专业、意向岗位、期望薪资等关键词，主播在线同步为广大求职者推荐就业岗位，借助专项招聘周的集中直播优势，助力求职者快速锁定目标岗位、企业精准对接人才。</w:t>
            </w:r>
          </w:p>
          <w:p>
            <w:pPr>
              <w:pStyle w:val="null3"/>
              <w:ind w:firstLine="480"/>
              <w:jc w:val="both"/>
            </w:pPr>
            <w:r>
              <w:rPr>
                <w:rFonts w:ascii="仿宋_GB2312" w:hAnsi="仿宋_GB2312" w:cs="仿宋_GB2312" w:eastAsia="仿宋_GB2312"/>
                <w:sz w:val="24"/>
              </w:rPr>
              <w:t>3.“大咖答疑专场”：结合直播带岗专项招聘周的节奏，合理安排“大咖答疑专场”，实现精准赋能。邀请行业资深专家、企业高管做客直播间，针对行业发展趋势、岗位技能要求、求职面试技巧等问题进行实时答疑，为求职者提供专业指导；邀请市级、区县、开发区相关业务工作人员进行就业政策讲解、创业服务宣讲等；邀请高校就业中心负责人展示学校优势学科、专业特色、人才培养成果，借助专项招聘周的广泛影响力，向广大用人单位推介优秀毕业生。</w:t>
            </w:r>
          </w:p>
          <w:p>
            <w:pPr>
              <w:pStyle w:val="null3"/>
              <w:ind w:firstLine="480"/>
              <w:jc w:val="both"/>
            </w:pPr>
            <w:r>
              <w:rPr>
                <w:rFonts w:ascii="仿宋_GB2312" w:hAnsi="仿宋_GB2312" w:cs="仿宋_GB2312" w:eastAsia="仿宋_GB2312"/>
                <w:sz w:val="24"/>
              </w:rPr>
              <w:t>五、活动准备</w:t>
            </w:r>
          </w:p>
          <w:p>
            <w:pPr>
              <w:pStyle w:val="null3"/>
              <w:ind w:firstLine="480"/>
              <w:jc w:val="both"/>
            </w:pPr>
            <w:r>
              <w:rPr>
                <w:rFonts w:ascii="仿宋_GB2312" w:hAnsi="仿宋_GB2312" w:cs="仿宋_GB2312" w:eastAsia="仿宋_GB2312"/>
                <w:sz w:val="24"/>
              </w:rPr>
              <w:t>（一）场地布置。现场招聘活动划分企业招聘区、求职者咨询区、政策咨询专区、即时面试区。在场地设置指示牌，引导用人单位和求职者；直播带岗提前布置直播场地，确保设备正常运行，提供平台和网络支持。</w:t>
            </w:r>
          </w:p>
          <w:p>
            <w:pPr>
              <w:pStyle w:val="null3"/>
              <w:ind w:firstLine="480"/>
              <w:jc w:val="both"/>
            </w:pPr>
            <w:r>
              <w:rPr>
                <w:rFonts w:ascii="仿宋_GB2312" w:hAnsi="仿宋_GB2312" w:cs="仿宋_GB2312" w:eastAsia="仿宋_GB2312"/>
                <w:sz w:val="24"/>
              </w:rPr>
              <w:t>（二）企业邀约。提前一周通过线上平台、微信公众号、电话、邮件等方式邀请企业报名，收集企业招聘信息，制作招聘简章。在邀约企业过程中须严格审核所有参与单位资质及基本情况，保证参与单位合规合法、无不良记录，保证招聘信息真实有效。现场招聘活动每场邀约不低于</w:t>
            </w:r>
            <w:r>
              <w:rPr>
                <w:rFonts w:ascii="仿宋_GB2312" w:hAnsi="仿宋_GB2312" w:cs="仿宋_GB2312" w:eastAsia="仿宋_GB2312"/>
                <w:sz w:val="24"/>
              </w:rPr>
              <w:t>70家企业参会，直播带岗每场活动遴选5家优质重点企业参加，并提前对所有参与企业进行电话通知，确保活动当天企业准时准点参加。</w:t>
            </w:r>
          </w:p>
          <w:p>
            <w:pPr>
              <w:pStyle w:val="null3"/>
              <w:ind w:firstLine="480"/>
              <w:jc w:val="both"/>
            </w:pPr>
            <w:r>
              <w:rPr>
                <w:rFonts w:ascii="仿宋_GB2312" w:hAnsi="仿宋_GB2312" w:cs="仿宋_GB2312" w:eastAsia="仿宋_GB2312"/>
                <w:sz w:val="24"/>
              </w:rPr>
              <w:t>（三）宣传推广。提前通过媒体、高校就业网、微信公众号等渠道发布活动信息，提升活动影响力。</w:t>
            </w:r>
          </w:p>
          <w:p>
            <w:pPr>
              <w:pStyle w:val="null3"/>
              <w:ind w:firstLine="480"/>
              <w:jc w:val="both"/>
            </w:pPr>
            <w:r>
              <w:rPr>
                <w:rFonts w:ascii="仿宋_GB2312" w:hAnsi="仿宋_GB2312" w:cs="仿宋_GB2312" w:eastAsia="仿宋_GB2312"/>
                <w:sz w:val="24"/>
              </w:rPr>
              <w:t>（四）物料设计。安排专业设计人员针对每场活动主题特点、行业类型、服务群体制作企业简章、主</w:t>
            </w:r>
            <w:r>
              <w:rPr>
                <w:rFonts w:ascii="仿宋_GB2312" w:hAnsi="仿宋_GB2312" w:cs="仿宋_GB2312" w:eastAsia="仿宋_GB2312"/>
                <w:sz w:val="24"/>
              </w:rPr>
              <w:t>K、宣传手册、直播带岗手卡、麦标、桌牌、手持互动异形牌等活动物料。</w:t>
            </w:r>
          </w:p>
          <w:p>
            <w:pPr>
              <w:pStyle w:val="null3"/>
              <w:ind w:firstLine="480"/>
              <w:jc w:val="both"/>
            </w:pPr>
            <w:r>
              <w:rPr>
                <w:rFonts w:ascii="仿宋_GB2312" w:hAnsi="仿宋_GB2312" w:cs="仿宋_GB2312" w:eastAsia="仿宋_GB2312"/>
                <w:sz w:val="24"/>
              </w:rPr>
              <w:t>（五）物资准备。现场招聘活动准备求职登记表、笔、饮用水、宣传资料；直播带岗活动准备好音响、灯光、麦克风、摄像头等直播设备。</w:t>
            </w:r>
          </w:p>
          <w:p>
            <w:pPr>
              <w:pStyle w:val="null3"/>
              <w:ind w:firstLine="480"/>
              <w:jc w:val="both"/>
            </w:pPr>
            <w:r>
              <w:rPr>
                <w:rFonts w:ascii="仿宋_GB2312" w:hAnsi="仿宋_GB2312" w:cs="仿宋_GB2312" w:eastAsia="仿宋_GB2312"/>
                <w:sz w:val="24"/>
              </w:rPr>
              <w:t>（六）后勤保障。每场活动安排至少</w:t>
            </w:r>
            <w:r>
              <w:rPr>
                <w:rFonts w:ascii="仿宋_GB2312" w:hAnsi="仿宋_GB2312" w:cs="仿宋_GB2312" w:eastAsia="仿宋_GB2312"/>
                <w:sz w:val="24"/>
              </w:rPr>
              <w:t>4名安保人员保障现场活动安全秩序；安排2名保洁人员对场地进行全面清扫，活动结束后清理现场垃圾、桌椅归位、全面清洁和消毒，为后续使用做好准备。</w:t>
            </w:r>
          </w:p>
          <w:p>
            <w:pPr>
              <w:pStyle w:val="null3"/>
              <w:ind w:firstLine="480"/>
              <w:jc w:val="both"/>
            </w:pPr>
            <w:r>
              <w:rPr>
                <w:rFonts w:ascii="仿宋_GB2312" w:hAnsi="仿宋_GB2312" w:cs="仿宋_GB2312" w:eastAsia="仿宋_GB2312"/>
                <w:sz w:val="24"/>
              </w:rPr>
              <w:t>（七）系统维护。对橱窗电子屏、场地电子屏、招聘岗位发布等设备系统定期进行维护、信息更新。对直播带岗平台留言、提问、后台数据及时回复和反馈。</w:t>
            </w:r>
          </w:p>
          <w:tbl>
            <w:tblPr>
              <w:tblInd w:type="dxa" w:w="210"/>
              <w:tblBorders>
                <w:top w:val="none" w:color="000000" w:sz="4"/>
                <w:left w:val="none" w:color="000000" w:sz="4"/>
                <w:bottom w:val="none" w:color="000000" w:sz="4"/>
                <w:right w:val="none" w:color="000000" w:sz="4"/>
                <w:insideH w:val="none"/>
                <w:insideV w:val="none"/>
              </w:tblBorders>
            </w:tblPr>
            <w:tblGrid>
              <w:gridCol w:w="229"/>
              <w:gridCol w:w="638"/>
              <w:gridCol w:w="892"/>
              <w:gridCol w:w="254"/>
              <w:gridCol w:w="254"/>
              <w:gridCol w:w="266"/>
            </w:tblGrid>
            <w:tr>
              <w:tc>
                <w:tcPr>
                  <w:tcW w:type="dxa" w:w="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活动名称</w:t>
                  </w:r>
                </w:p>
              </w:tc>
              <w:tc>
                <w:tcPr>
                  <w:tcW w:type="dxa" w:w="6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周期</w:t>
                  </w:r>
                  <w:r>
                    <w:rPr>
                      <w:rFonts w:ascii="仿宋_GB2312" w:hAnsi="仿宋_GB2312" w:cs="仿宋_GB2312" w:eastAsia="仿宋_GB2312"/>
                      <w:sz w:val="20"/>
                      <w:b/>
                      <w:color w:val="000000"/>
                    </w:rPr>
                    <w:t>/场</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主题现场招聘活动</w:t>
                  </w:r>
                  <w:r>
                    <w:br/>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28场）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K及海报设计</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主视觉设计、招聘海报、横幅、宣传资料、直播带岗等</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招聘海报制作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pp合成纸1*1.2m（含制作、打印、运输、布展）</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招聘会饮用水</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12箱）</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288</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保洁、安保</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含会场保洁、会后打扫清理、垃圾清运</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x型展架</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金属展架</w:t>
                  </w:r>
                  <w:r>
                    <w:rPr>
                      <w:rFonts w:ascii="仿宋_GB2312" w:hAnsi="仿宋_GB2312" w:cs="仿宋_GB2312" w:eastAsia="仿宋_GB2312"/>
                      <w:sz w:val="20"/>
                      <w:color w:val="000000"/>
                    </w:rPr>
                    <w:t>200cm*85cm（含求职者咨询区、政策咨询专区、临时面试区等）</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含招聘表格、签字笔</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直播带岗活动</w:t>
                  </w:r>
                  <w:r>
                    <w:br/>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20场）</w:t>
                  </w:r>
                </w:p>
              </w:tc>
              <w:tc>
                <w:tcPr>
                  <w:tcW w:type="dxa" w:w="6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云招聘平台</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含直播网页搭建（求职者可通过手机或电脑收看直播回放）</w:t>
                  </w:r>
                  <w:r>
                    <w:rPr>
                      <w:rFonts w:ascii="仿宋_GB2312" w:hAnsi="仿宋_GB2312" w:cs="仿宋_GB2312" w:eastAsia="仿宋_GB2312"/>
                      <w:sz w:val="20"/>
                      <w:color w:val="000000"/>
                    </w:rPr>
                    <w:t>+直播互动（求职者观看期间可通过弹幕及评论进行互动）+简历投递（求职者可快速填写或导入个人简历，统计投递记录）并推流至本地知名媒体</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直播设备</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音响、灯光、麦克风、摄像头等直播设备</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物料制作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含企业二维码展板、主持人手卡、麦标、桌牌、直播盒子等周边物料设计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29"/>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主持人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网络招聘活动（</w:t>
                  </w:r>
                  <w:r>
                    <w:rPr>
                      <w:rFonts w:ascii="仿宋_GB2312" w:hAnsi="仿宋_GB2312" w:cs="仿宋_GB2312" w:eastAsia="仿宋_GB2312"/>
                      <w:sz w:val="20"/>
                      <w:b/>
                      <w:color w:val="000000"/>
                    </w:rPr>
                    <w:t>5场）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空中双选会平台使用及搭建</w:t>
                  </w:r>
                  <w:r>
                    <w:rPr>
                      <w:rFonts w:ascii="仿宋_GB2312" w:hAnsi="仿宋_GB2312" w:cs="仿宋_GB2312" w:eastAsia="仿宋_GB2312"/>
                      <w:sz w:val="20"/>
                      <w:color w:val="000000"/>
                    </w:rPr>
                    <w:t>(招聘系统)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配套招聘网站、提供全程网络技术支持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bl>
          <w:p>
            <w:pPr>
              <w:pStyle w:val="null3"/>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pPr>
            <w:r>
              <w:rPr>
                <w:rFonts w:ascii="仿宋_GB2312" w:hAnsi="仿宋_GB2312" w:cs="仿宋_GB2312" w:eastAsia="仿宋_GB2312"/>
                <w:sz w:val="24"/>
              </w:rPr>
              <w:t>（一）与活动有关的设计产品（含源文件）、数据资料和分析成果所有权归采购单位所有。</w:t>
            </w:r>
          </w:p>
          <w:p>
            <w:pPr>
              <w:pStyle w:val="null3"/>
              <w:ind w:firstLine="480"/>
            </w:pPr>
            <w:r>
              <w:rPr>
                <w:rFonts w:ascii="仿宋_GB2312" w:hAnsi="仿宋_GB2312" w:cs="仿宋_GB2312" w:eastAsia="仿宋_GB2312"/>
                <w:sz w:val="24"/>
              </w:rPr>
              <w:t>（二）采购单位将按工作要求分阶段进行采购项目的检查验收，如果发现与采购要求不符或与中标文件不符等问题，成交人应当按要求采取补救处理措施，并承担相关质量保证责任。若调查工作结束时仍未按采购要求完成补救处理的，采购人将按未落实项目扣除相应费用。</w:t>
            </w:r>
          </w:p>
          <w:p>
            <w:pPr>
              <w:pStyle w:val="null3"/>
              <w:jc w:val="both"/>
            </w:pPr>
            <w:r>
              <w:rPr>
                <w:rFonts w:ascii="仿宋_GB2312" w:hAnsi="仿宋_GB2312" w:cs="仿宋_GB2312" w:eastAsia="仿宋_GB2312"/>
                <w:sz w:val="24"/>
              </w:rPr>
              <w:t>（三）对于在调查工作筹备、执行期间突发且与工作有关的相关内容，但未在磋商文件中体现与明确的，成交人有义务配合采购方开展相关工作。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进度款，秋季西安市人才市场、西安毕业生就业市场、直播带岗专项招聘周系列活动完成准备工作（8月底），达到付款条件起10个工作日内，支付合同总金额的40.0%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其他，活动结束，验收合格后，根据实际发生费用一次性结清余款，达到付款条件起10个工作日内，支付合同总金额的20.0%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成交通知书发出后，成交供应商需提供响应文件正本壹套、副本叁套、电子版壹套（U盘一套标明投标人名称）且提供的响应文件纸质版与电子版必须与在陕西省政府采购网电子化交易系统上提交的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构出具的投标担保函(以上三种形式的资料提供任何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进行综合评审，内容包括①整体服务方案②服务质量管控及进度计划③活动前期筹备④活动落地对接⑤拟投入设备清单。方案各项内容全面详细、阐述条理清晰、对评审内容中的各项要求有详细描述及说明得10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方案各项内容全面详细、阐述条理清晰、对评审内容中的各项要求有详细描述及说明得9分，每有一项缺项扣3分，每有一项内容存在一处缺陷扣0.5分，扣完为止。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 应急沟通机制及风险应对措施③应急响应与善后复盘。 方案各项内容全面详细、阐述条理清晰、对评审内容中的各项要求有详细描述及说明得9分，每有一项缺项扣3分，每有一项内容存在一处缺陷扣0.5分，扣完为止。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服务能力承诺</w:t>
            </w:r>
          </w:p>
        </w:tc>
        <w:tc>
          <w:tcPr>
            <w:tcW w:type="dxa" w:w="2492"/>
          </w:tcPr>
          <w:p>
            <w:pPr>
              <w:pStyle w:val="null3"/>
            </w:pPr>
            <w:r>
              <w:rPr>
                <w:rFonts w:ascii="仿宋_GB2312" w:hAnsi="仿宋_GB2312" w:cs="仿宋_GB2312" w:eastAsia="仿宋_GB2312"/>
              </w:rPr>
              <w:t>根据供应商提出有利于采购人降低会务成本及提高服务质量且切实可行措施承诺。 方案对评审内容中的要求有详细描述及说明得4分，内容存在一处缺陷扣1分，扣完为止。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提供针对本项目的人员配置方案，内容包括：①拟投入的服务团队人员数量及清单、②人员分工及职责、③人员专业性及工作经验。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供应商拟派项目负责人应有丰富的相关领域工作经验，提供2023年1月1日至今（以合同签订日期为准）拟派项目负责人承担过相关工作的业绩证明，每提供一份计4分，满分12分。 备注： ①以上证明文件在响应文件中附业绩扫描件并加盖供应商公章，业绩证明材料需体现拟派项目负责人姓名。可与企业业绩重复。 ②需提供本单位在职证明包括但不限于社保缴纳凭证、劳动合同等，未提供不得分。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供应商针对本项目提出的合理、有价值、为采购人所需要的其他有额外服务承诺，经磋商小组认定每提供一条得2分，最高得10分。未提供不得分。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供应商提供2023年1月1日至今（以合同签订日期为准）类似项目的业绩合同，每份计4分，满分20分。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