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048A5">
      <w:pPr>
        <w:jc w:val="center"/>
        <w:rPr>
          <w:rFonts w:hint="eastAsia" w:ascii="仿宋" w:hAnsi="仿宋" w:eastAsia="仿宋" w:cs="仿宋"/>
          <w:b/>
          <w:bCs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  <w:t>保证金缴纳凭证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5DE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9" w:hRule="atLeast"/>
        </w:trPr>
        <w:tc>
          <w:tcPr>
            <w:tcW w:w="8522" w:type="dxa"/>
            <w:vAlign w:val="center"/>
          </w:tcPr>
          <w:p w14:paraId="4FF68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pacing w:val="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磋商保证金凭证粘贴处</w:t>
            </w:r>
          </w:p>
          <w:bookmarkEnd w:id="0"/>
        </w:tc>
      </w:tr>
    </w:tbl>
    <w:p w14:paraId="6BBF04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F2DCD"/>
    <w:rsid w:val="049516BD"/>
    <w:rsid w:val="5C3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2026-09-01T12:47:00Z</dcterms:created>
  <dc:creator>李彦鹏</dc:creator>
  <cp:lastModifiedBy>李彦鹏</cp:lastModifiedBy>
  <dcterms:modified xsi:type="dcterms:W3CDTF">2026-09-01T12:48:05Z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1E20C3E4F3CD4BB984D6E4F7710342B3_11</vt:lpwstr>
  </property>
</Properties>
</file>