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版本号：ZCSP-渭南市-2026-0002320260518003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重型地震灾害救援专业队装备建设采购项目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ZCSP-渭南市-2026-00023</w:t>
      </w:r>
      <w:r>
        <w:br/>
      </w:r>
      <w:r>
        <w:br/>
      </w:r>
      <w:r>
        <w:br/>
      </w:r>
    </w:p>
    <w:p>
      <w:pPr>
        <w:pStyle w:val="null3"/>
        <w:jc w:val="center"/>
        <w:outlineLvl w:val="2"/>
      </w:pPr>
      <w:r>
        <w:rPr>
          <w:rFonts w:ascii="仿宋_GB2312" w:hAnsi="仿宋_GB2312" w:cs="仿宋_GB2312" w:eastAsia="仿宋_GB2312"/>
          <w:sz w:val="28"/>
          <w:b/>
        </w:rPr>
        <w:t>渭南市消防救援支队</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渭南市消防救援支队</w:t>
      </w:r>
      <w:r>
        <w:rPr>
          <w:rFonts w:ascii="仿宋_GB2312" w:hAnsi="仿宋_GB2312" w:cs="仿宋_GB2312" w:eastAsia="仿宋_GB2312"/>
        </w:rPr>
        <w:t>委托，拟对</w:t>
      </w:r>
      <w:r>
        <w:rPr>
          <w:rFonts w:ascii="仿宋_GB2312" w:hAnsi="仿宋_GB2312" w:cs="仿宋_GB2312" w:eastAsia="仿宋_GB2312"/>
        </w:rPr>
        <w:t>重型地震灾害救援专业队装备建设采购项目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重型地震灾害救援专业队装备建设采购项目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采购重型地震灾害救援专业队装备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渭南市临渭区小寨路5号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0913-2935183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采购包1：2,166,615.00元</w:t>
            </w:r>
          </w:p>
          <w:p>
            <w:pPr>
              <w:pStyle w:val="null3"/>
            </w:pPr>
            <w:r>
              <w:rPr>
                <w:rFonts w:ascii="仿宋_GB2312" w:hAnsi="仿宋_GB2312" w:cs="仿宋_GB2312" w:eastAsia="仿宋_GB2312"/>
              </w:rPr>
              <w:t>采购包2：1,238,400.00元</w:t>
            </w:r>
          </w:p>
          <w:p>
            <w:pPr>
              <w:pStyle w:val="null3"/>
            </w:pPr>
            <w:r>
              <w:rPr>
                <w:rFonts w:ascii="仿宋_GB2312" w:hAnsi="仿宋_GB2312" w:cs="仿宋_GB2312" w:eastAsia="仿宋_GB2312"/>
              </w:rPr>
              <w:t>采购包3：194,330.00元</w:t>
            </w:r>
          </w:p>
          <w:p>
            <w:pPr>
              <w:pStyle w:val="null3"/>
            </w:pPr>
            <w:r>
              <w:rPr>
                <w:rFonts w:ascii="仿宋_GB2312" w:hAnsi="仿宋_GB2312" w:cs="仿宋_GB2312" w:eastAsia="仿宋_GB2312"/>
              </w:rPr>
              <w:t>采购包4：2,048,805.00元</w:t>
            </w:r>
          </w:p>
          <w:p>
            <w:pPr>
              <w:pStyle w:val="null3"/>
            </w:pPr>
            <w:r>
              <w:rPr>
                <w:rFonts w:ascii="仿宋_GB2312" w:hAnsi="仿宋_GB2312" w:cs="仿宋_GB2312" w:eastAsia="仿宋_GB2312"/>
              </w:rPr>
              <w:t>采购包5：613,510.00元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渭南市消防救援支队</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渭南市消防救援支队</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联系人：渭南市消防救援支队经办</w:t>
      </w:r>
    </w:p>
    <w:p>
      <w:pPr>
        <w:pStyle w:val="null3"/>
      </w:pPr>
      <w:r>
        <w:rPr>
          <w:rFonts w:ascii="仿宋_GB2312" w:hAnsi="仿宋_GB2312" w:cs="仿宋_GB2312" w:eastAsia="仿宋_GB2312"/>
        </w:rPr>
        <w:t>联系电话：0913-2935183</w:t>
      </w:r>
    </w:p>
    <w:p>
      <w:pPr>
        <w:pStyle w:val="null3"/>
      </w:pPr>
      <w:r>
        <w:rPr>
          <w:rFonts w:ascii="仿宋_GB2312" w:hAnsi="仿宋_GB2312" w:cs="仿宋_GB2312" w:eastAsia="仿宋_GB2312"/>
        </w:rPr>
        <w:t>地址：渭南市临渭区小寨路5号</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联系电话：0913-2100082</w:t>
      </w:r>
    </w:p>
    <w:p>
      <w:pPr>
        <w:pStyle w:val="null3"/>
      </w:pPr>
      <w:r>
        <w:rPr>
          <w:rFonts w:ascii="仿宋_GB2312" w:hAnsi="仿宋_GB2312" w:cs="仿宋_GB2312" w:eastAsia="仿宋_GB2312"/>
        </w:rPr>
        <w:t>地址：渭南市朝阳大街中银大厦11楼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采购重型地震灾害救援专业队装备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2,166,615.00</w:t>
      </w:r>
    </w:p>
    <w:p>
      <w:pPr>
        <w:pStyle w:val="null3"/>
      </w:pPr>
      <w:r>
        <w:rPr>
          <w:rFonts w:ascii="仿宋_GB2312" w:hAnsi="仿宋_GB2312" w:cs="仿宋_GB2312" w:eastAsia="仿宋_GB2312"/>
        </w:rPr>
        <w:t>采购包最高限价（元）: 2,166,615.00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为渭南市消防数援支队重型地震队购买破拆救生营数类器材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2,166,615.00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1,238,400.00</w:t>
      </w:r>
    </w:p>
    <w:p>
      <w:pPr>
        <w:pStyle w:val="null3"/>
      </w:pPr>
      <w:r>
        <w:rPr>
          <w:rFonts w:ascii="仿宋_GB2312" w:hAnsi="仿宋_GB2312" w:cs="仿宋_GB2312" w:eastAsia="仿宋_GB2312"/>
        </w:rPr>
        <w:t>采购包最高限价（元）: 1,238,400.00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为渭南市消防救援支队重型地震队购买通信类器材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194,330.00</w:t>
      </w:r>
    </w:p>
    <w:p>
      <w:pPr>
        <w:pStyle w:val="null3"/>
      </w:pPr>
      <w:r>
        <w:rPr>
          <w:rFonts w:ascii="仿宋_GB2312" w:hAnsi="仿宋_GB2312" w:cs="仿宋_GB2312" w:eastAsia="仿宋_GB2312"/>
        </w:rPr>
        <w:t>采购包最高限价（元）: 194,330.00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为渭南市消防救援支队重型地震队购买医疗类器材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194,330.00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2,048,805.00</w:t>
      </w:r>
    </w:p>
    <w:p>
      <w:pPr>
        <w:pStyle w:val="null3"/>
      </w:pPr>
      <w:r>
        <w:rPr>
          <w:rFonts w:ascii="仿宋_GB2312" w:hAnsi="仿宋_GB2312" w:cs="仿宋_GB2312" w:eastAsia="仿宋_GB2312"/>
        </w:rPr>
        <w:t>采购包最高限价（元）: 2,048,805.00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为渭南市消防救援支队重型地震队购买战勤保障类器材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2,048,805.00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613,510.00</w:t>
      </w:r>
    </w:p>
    <w:p>
      <w:pPr>
        <w:pStyle w:val="null3"/>
      </w:pPr>
      <w:r>
        <w:rPr>
          <w:rFonts w:ascii="仿宋_GB2312" w:hAnsi="仿宋_GB2312" w:cs="仿宋_GB2312" w:eastAsia="仿宋_GB2312"/>
        </w:rPr>
        <w:t>采购包最高限价（元）: 613,510.00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为渭南市消防救援支队重型地震队购买侦检探测警戒类器材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613,510.00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标的名称：为渭南市消防数援支队重型地震队购买破拆救生营数类器材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装备名称</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需求数量</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详细参数</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119"/>
              <w:gridCol w:w="208"/>
              <w:gridCol w:w="119"/>
              <w:gridCol w:w="156"/>
              <w:gridCol w:w="1437"/>
              <w:gridCol w:w="514"/>
            </w:tblGrid>
            <w:tr>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2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机动链锯</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5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3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1符合GB32460-2015《消防应急救援装备 破拆机具通用技术条件》标准。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#2由发动机、导板、2条以上链条、油箱、导板护套、护目镜、专用工具、比例加油桶等部件组成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▲3功率≥3kw；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▲4排量：≥60cc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#5燃油箱体积：≥0.5(L)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#6重量(无燃油、润滑油、锯片)：≤7(kg)；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▲7链条最大转速：≥28m/s；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▲8导板长度：≥400(mm)；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▲9在一25 °C〜一20 °C的环境中其低温启动时间≤ 25 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▲10破拆机具的连续正常工作时间（除加油时间外)≥3 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▲12整机提供国家级检验中心出具的产品检测报告或具有CNAS/CMA资质认证的第三方检测机构出具的产品检测报告</w:t>
                  </w:r>
                </w:p>
              </w:tc>
              <w:tc>
                <w:tcPr>
                  <w:tcW w:type="dxa" w:w="5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0"/>
              <w:gridCol w:w="210"/>
              <w:gridCol w:w="113"/>
              <w:gridCol w:w="158"/>
              <w:gridCol w:w="1427"/>
              <w:gridCol w:w="556"/>
            </w:tblGrid>
            <w:tr>
              <w:tc>
                <w:tcPr>
                  <w:tcW w:type="dxa" w:w="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2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电动链锯</w:t>
                  </w:r>
                </w:p>
              </w:tc>
              <w:tc>
                <w:tcPr>
                  <w:tcW w:type="dxa" w:w="1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5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▲1符合GB3883.1-2014标准。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#2由无刷电机、导板、链条、锂电池、导板护套、护目镜、专用工具箱、充电器等部件组成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▲3功率≥1.8kw；双锂电池供电；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▲4无刷电机转速≥4200r/min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▲5单电池容量：≥7Ah，电压≥37V；单块电池充电时间≤2小时；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#6重量(不含链条和电池)：≤6kg；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▲7链条最大转速：≥9m/s；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▲8导板长度：≥400(mm)；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▲9润滑具有自动喷油功能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▲10切割长度≥350mm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▲11蓄电池≥4块；导板≥2块，链条≥4条；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#12导板材质不低于为钨钢合金；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▲13具有永久性标志及产品数据标识；</w:t>
                  </w:r>
                  <w:r>
                    <w:br/>
                  </w:r>
                  <w:r>
                    <w:rPr>
                      <w:rFonts w:ascii="仿宋_GB2312" w:hAnsi="仿宋_GB2312" w:cs="仿宋_GB2312" w:eastAsia="仿宋_GB2312"/>
                      <w:sz w:val="22"/>
                      <w:color w:val="000000"/>
                    </w:rPr>
                    <w:t>▲14整机提供国家级检验中心出具的产品检测报告或具有CNAS/CMA资质认证的第三方检测机构出具的产品检测报告</w:t>
                  </w:r>
                </w:p>
              </w:tc>
              <w:tc>
                <w:tcPr>
                  <w:tcW w:type="dxa" w:w="55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0"/>
              <w:gridCol w:w="209"/>
              <w:gridCol w:w="112"/>
              <w:gridCol w:w="157"/>
              <w:gridCol w:w="1426"/>
              <w:gridCol w:w="560"/>
            </w:tblGrid>
            <w:tr>
              <w:tc>
                <w:tcPr>
                  <w:tcW w:type="dxa" w:w="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2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无齿锯</w:t>
                  </w:r>
                </w:p>
              </w:tc>
              <w:tc>
                <w:tcPr>
                  <w:tcW w:type="dxa" w:w="1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▲1符合GB32460-2015《消防应急救援装备破拆机具通用技术条件》标准。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▲2功率：≥5.5kw；气缸排量＞60cc；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▲3锯片尺寸：350 ~400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▲4最大切割深度：≥150mm；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▲5重量（不包括锯片、燃油）：≤14kg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▲6使用可调节镁合金或同等质量锯片护罩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#7具有燃料液位指示器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▲8配原厂维修工具包和原装金属切割锯片2个，混凝土切割锯片1个；水箱水管一套；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▲9在一25 °C〜一20 °C的环境中其低温启动时间应≤ 25 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▲10破拆机具的连续正常工作时间（除加油时间外)应≥3 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▲11产品具有永久性标志及产品数据标识；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▲12整机提供国家级检验中心出具的产品检测报告或具有CNAS/CMA资质认证的第三方检测机构出具的产品检测报告</w:t>
                  </w:r>
                </w:p>
              </w:tc>
              <w:tc>
                <w:tcPr>
                  <w:tcW w:type="dxa" w:w="5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115"/>
              <w:gridCol w:w="202"/>
              <w:gridCol w:w="108"/>
              <w:gridCol w:w="151"/>
              <w:gridCol w:w="1435"/>
              <w:gridCol w:w="541"/>
            </w:tblGrid>
            <w:tr>
              <w:tc>
                <w:tcPr>
                  <w:tcW w:type="dxa" w:w="1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20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凿岩机</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w:t>
                  </w:r>
                  <w:r>
                    <w:rPr>
                      <w:rFonts w:ascii="仿宋_GB2312" w:hAnsi="仿宋_GB2312" w:cs="仿宋_GB2312" w:eastAsia="仿宋_GB2312"/>
                      <w:sz w:val="22"/>
                      <w:color w:val="000000"/>
                    </w:rPr>
                    <w:t>17957</w:t>
                  </w:r>
                  <w:r>
                    <w:rPr>
                      <w:rFonts w:ascii="仿宋_GB2312" w:hAnsi="仿宋_GB2312" w:cs="仿宋_GB2312" w:eastAsia="仿宋_GB2312"/>
                      <w:sz w:val="22"/>
                      <w:color w:val="000000"/>
                    </w:rPr>
                    <w:t>-20</w:t>
                  </w:r>
                  <w:r>
                    <w:rPr>
                      <w:rFonts w:ascii="仿宋_GB2312" w:hAnsi="仿宋_GB2312" w:cs="仿宋_GB2312" w:eastAsia="仿宋_GB2312"/>
                      <w:sz w:val="22"/>
                      <w:color w:val="000000"/>
                    </w:rPr>
                    <w:t>21</w:t>
                  </w:r>
                  <w:r>
                    <w:rPr>
                      <w:rFonts w:ascii="仿宋_GB2312" w:hAnsi="仿宋_GB2312" w:cs="仿宋_GB2312" w:eastAsia="仿宋_GB2312"/>
                      <w:sz w:val="22"/>
                      <w:color w:val="000000"/>
                    </w:rPr>
                    <w:t>《消防应急救援装备破拆机具通用技术条件》的标准要求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#2可用于路面、墙体等处混凝土、砖石、石材、沥青等破拆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▲3功率：≥2kw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▲4排量：≥50cc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▲5单次冲击能量：≥55J</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▲6转速/冲击率可调节,全频冲击频率：≥1800(次/min)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▲7油箱容量：≥1L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▲8机器净重：≤20kg</w:t>
                  </w:r>
                  <w:r>
                    <w:br/>
                  </w:r>
                  <w:r>
                    <w:rPr>
                      <w:rFonts w:ascii="仿宋_GB2312" w:hAnsi="仿宋_GB2312" w:cs="仿宋_GB2312" w:eastAsia="仿宋_GB2312"/>
                      <w:sz w:val="22"/>
                      <w:color w:val="000000"/>
                    </w:rPr>
                    <w:t>▲9提供国家级检测中心出具的产品检测报告或具有CMA/CNAS资质认证的第三方检测机构出具的产品检测报告。</w:t>
                  </w:r>
                </w:p>
              </w:tc>
              <w:tc>
                <w:tcPr>
                  <w:tcW w:type="dxa" w:w="5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2"/>
              <w:gridCol w:w="108"/>
              <w:gridCol w:w="151"/>
              <w:gridCol w:w="1428"/>
              <w:gridCol w:w="577"/>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w:t>
                  </w:r>
                </w:p>
              </w:tc>
              <w:tc>
                <w:tcPr>
                  <w:tcW w:type="dxa" w:w="20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玻璃破碎器</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w:t>
                  </w:r>
                </w:p>
              </w:tc>
              <w:tc>
                <w:tcPr>
                  <w:tcW w:type="dxa" w:w="14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w:t>
                  </w:r>
                  <w:r>
                    <w:rPr>
                      <w:rFonts w:ascii="仿宋_GB2312" w:hAnsi="仿宋_GB2312" w:cs="仿宋_GB2312" w:eastAsia="仿宋_GB2312"/>
                      <w:sz w:val="22"/>
                      <w:color w:val="000000"/>
                    </w:rPr>
                    <w:t>32459</w:t>
                  </w:r>
                  <w:r>
                    <w:rPr>
                      <w:rFonts w:ascii="仿宋_GB2312" w:hAnsi="仿宋_GB2312" w:cs="仿宋_GB2312" w:eastAsia="仿宋_GB2312"/>
                      <w:sz w:val="22"/>
                      <w:color w:val="000000"/>
                    </w:rPr>
                    <w:t>-201</w:t>
                  </w:r>
                  <w:r>
                    <w:rPr>
                      <w:rFonts w:ascii="仿宋_GB2312" w:hAnsi="仿宋_GB2312" w:cs="仿宋_GB2312" w:eastAsia="仿宋_GB2312"/>
                      <w:sz w:val="22"/>
                      <w:color w:val="000000"/>
                    </w:rPr>
                    <w:t>5</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配置要求：玻璃切割机：1台；玻璃切割片：5片；充电式电钻：1台；大理石玻璃钻头：Ф100mm1个、Ф50mm3个、Ф25mm3个；玻璃强力钳：1把；单爪玻璃吸盘：1个；自控注油玻璃刀：1个；金刚石玻璃圆锉：1把；金刚石玻璃平锉：1把；玻璃破碎锤： 1把；充电电池：2块；充电器：1个。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▲3玻璃切割机：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3.1功率：≥1700W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3.2锯片直径：≥90mm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3.3最大切割深度：≥30mm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▲4手持式钻孔机: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4.1符合GB388.3-2012标准；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4.1转速≥550rpm/min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4.2电源:12V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4.3充电时间≤3h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▲6.提供3C认证报告；</w:t>
                  </w:r>
                  <w:r>
                    <w:br/>
                  </w:r>
                  <w:r>
                    <w:rPr>
                      <w:rFonts w:ascii="仿宋_GB2312" w:hAnsi="仿宋_GB2312" w:cs="仿宋_GB2312" w:eastAsia="仿宋_GB2312"/>
                      <w:sz w:val="22"/>
                      <w:color w:val="000000"/>
                    </w:rPr>
                    <w:t>▲7.整机提供国家级检验中心出具的产品检测报告或具有CNAS/CMA资质认证的第三方检测机构出具的产品检测报告。</w:t>
                  </w:r>
                </w:p>
              </w:tc>
              <w:tc>
                <w:tcPr>
                  <w:tcW w:type="dxa" w:w="57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1"/>
              <w:gridCol w:w="108"/>
              <w:gridCol w:w="151"/>
              <w:gridCol w:w="1446"/>
              <w:gridCol w:w="561"/>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w:t>
                  </w:r>
                </w:p>
              </w:tc>
              <w:tc>
                <w:tcPr>
                  <w:tcW w:type="dxa" w:w="2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多功能消防腰斧</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4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▲1符合XF630-2023《消防腰斧》标准，具备能砍、能凿、能撬、能锯等性能；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▲2全长: 285±2.5mm；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▲3斧头长度：160±2.5mm；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▲4斧头厚度：10±1mm；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▲5平刃宽度：60±1.5mm；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▲6柄刃宽度：22±1mm；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▲7撬口宽度：30±1mm；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▲8撬口深度：25±1mm；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▲9质量：≤1kg；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▲10抗冲击性能：消防腰斧各刃部经5kg的重锤冲击后，不应有裂纹、变形等损伤。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#11配备腰斧套。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▲12平刃砍断性能：消防腰斧平刃应能砍断直径5mm的Q235A圆钢，应无明显缺刃、卷边和裂缝等影响使用功能的损伤。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▲13尖刃和柄刃凿击性能：消防腰斧尖刃和柄刃应能凿穿穿1.5mmQ235A钢平板，应无明显缺刃、卷边和裂纹等影响使用功能的损伤；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#14消防腰斧的金属表面应平整光洁，不有裂纹、毛刺、凹痕、缺损或有害杂质等缺陷，涂漆部分不有流痕、气泡等缺陷。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#15提供样品；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▲16具有永久性标志及产品数据标识；</w:t>
                  </w:r>
                  <w:r>
                    <w:br/>
                  </w:r>
                  <w:r>
                    <w:rPr>
                      <w:rFonts w:ascii="仿宋_GB2312" w:hAnsi="仿宋_GB2312" w:cs="仿宋_GB2312" w:eastAsia="仿宋_GB2312"/>
                      <w:sz w:val="22"/>
                      <w:color w:val="000000"/>
                    </w:rPr>
                    <w:t>▲17提供国家级检验中心出具的产品检测报告或具有CNAS/CMA资质认证的第三方检测机构出具的产品检测报告；</w:t>
                  </w:r>
                </w:p>
              </w:tc>
              <w:tc>
                <w:tcPr>
                  <w:tcW w:type="dxa" w:w="56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446"/>
              <w:gridCol w:w="557"/>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绳锯</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4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.长度：≥500mm；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.净重：≤25g；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.材质：钢制；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.提供国家级检验中心出具的产品检测报告或具有CNAS/CMA资质认证的第三方检测机构出具的产品检测报告；</w:t>
                  </w:r>
                </w:p>
              </w:tc>
              <w:tc>
                <w:tcPr>
                  <w:tcW w:type="dxa" w:w="5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折叠手锯</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#1.齿尖高温淬火，高碳刃物钢。</w:t>
                  </w:r>
                  <w:r>
                    <w:br/>
                  </w:r>
                  <w:r>
                    <w:rPr>
                      <w:rFonts w:ascii="仿宋_GB2312" w:hAnsi="仿宋_GB2312" w:cs="仿宋_GB2312" w:eastAsia="仿宋_GB2312"/>
                      <w:sz w:val="22"/>
                      <w:color w:val="000000"/>
                    </w:rPr>
                    <w:t xml:space="preserve"> ▲2.总长：≥560mm，锯片长：≥270mm。</w:t>
                  </w:r>
                  <w:r>
                    <w:br/>
                  </w:r>
                  <w:r>
                    <w:rPr>
                      <w:rFonts w:ascii="仿宋_GB2312" w:hAnsi="仿宋_GB2312" w:cs="仿宋_GB2312" w:eastAsia="仿宋_GB2312"/>
                      <w:sz w:val="22"/>
                      <w:color w:val="000000"/>
                    </w:rPr>
                    <w:t xml:space="preserve"> ▲3.重量约150g</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114"/>
              <w:gridCol w:w="200"/>
              <w:gridCol w:w="107"/>
              <w:gridCol w:w="150"/>
              <w:gridCol w:w="1487"/>
              <w:gridCol w:w="493"/>
            </w:tblGrid>
            <w:tr>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w:t>
                  </w:r>
                </w:p>
              </w:tc>
              <w:tc>
                <w:tcPr>
                  <w:tcW w:type="dxa" w:w="2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绝缘剪</w:t>
                  </w:r>
                </w:p>
              </w:tc>
              <w:tc>
                <w:tcPr>
                  <w:tcW w:type="dxa" w:w="1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5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w:t>
                  </w:r>
                </w:p>
              </w:tc>
              <w:tc>
                <w:tcPr>
                  <w:tcW w:type="dxa" w:w="14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w:t>
                  </w:r>
                  <w:r>
                    <w:rPr>
                      <w:rFonts w:ascii="仿宋_GB2312" w:hAnsi="仿宋_GB2312" w:cs="仿宋_GB2312" w:eastAsia="仿宋_GB2312"/>
                      <w:sz w:val="22"/>
                      <w:color w:val="000000"/>
                    </w:rPr>
                    <w:t>XF630</w:t>
                  </w:r>
                  <w:r>
                    <w:rPr>
                      <w:rFonts w:ascii="仿宋_GB2312" w:hAnsi="仿宋_GB2312" w:cs="仿宋_GB2312" w:eastAsia="仿宋_GB2312"/>
                      <w:sz w:val="22"/>
                      <w:color w:val="000000"/>
                    </w:rPr>
                    <w:t>-20</w:t>
                  </w:r>
                  <w:r>
                    <w:rPr>
                      <w:rFonts w:ascii="仿宋_GB2312" w:hAnsi="仿宋_GB2312" w:cs="仿宋_GB2312" w:eastAsia="仿宋_GB2312"/>
                      <w:sz w:val="22"/>
                      <w:color w:val="000000"/>
                    </w:rPr>
                    <w:t>23</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#2.由工作钳口、绝缘部分和握手部分组成；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▲3.剪刃口硬度≥HRC50，手柄为绝缘材质；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▲4.可剪断直径≥12mm内的电线、钢筋等；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▲5.耐电压≥380 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▲6.尺寸≥25 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▲7.重量≤8kg。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▲8.是具有永久性标志及产品数据标识；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▲9.提供国家级检验中心出具的产品检测报告或具有CNAS/CMA资质认证的第三方检测机构出具的产品检测报告。</w:t>
                  </w:r>
                </w:p>
              </w:tc>
              <w:tc>
                <w:tcPr>
                  <w:tcW w:type="dxa" w:w="4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512"/>
              <w:gridCol w:w="492"/>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开缝器</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w:t>
                  </w:r>
                  <w:r>
                    <w:rPr>
                      <w:rFonts w:ascii="仿宋_GB2312" w:hAnsi="仿宋_GB2312" w:cs="仿宋_GB2312" w:eastAsia="仿宋_GB2312"/>
                      <w:sz w:val="22"/>
                      <w:color w:val="000000"/>
                    </w:rPr>
                    <w:t>32459</w:t>
                  </w:r>
                  <w:r>
                    <w:rPr>
                      <w:rFonts w:ascii="仿宋_GB2312" w:hAnsi="仿宋_GB2312" w:cs="仿宋_GB2312" w:eastAsia="仿宋_GB2312"/>
                      <w:sz w:val="22"/>
                      <w:color w:val="000000"/>
                    </w:rPr>
                    <w:t>-20</w:t>
                  </w:r>
                  <w:r>
                    <w:rPr>
                      <w:rFonts w:ascii="仿宋_GB2312" w:hAnsi="仿宋_GB2312" w:cs="仿宋_GB2312" w:eastAsia="仿宋_GB2312"/>
                      <w:sz w:val="22"/>
                      <w:color w:val="000000"/>
                    </w:rPr>
                    <w:t>15</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▲2.额定工作压力：≥65 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▲3.最大开启力：≥60kN；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▲4.闭合长度：≤200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▲5.开启行程：≥110mm；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▲6.空载开启时手动泵打压次数≤ 20 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▲7.空载闭合时间（自由回落）≤ 50 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#8.质量：≤ 3.5kg；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#9.尺寸：（长×宽×高）≤140×110×235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▲10.提供国家级检验中心出具的产品检测报告或具有CNAS/CMA资质认证的第三方检测机构出具的产品检测报告。</w:t>
                  </w:r>
                </w:p>
              </w:tc>
              <w:tc>
                <w:tcPr>
                  <w:tcW w:type="dxa" w:w="4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512"/>
              <w:gridCol w:w="492"/>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11</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破拆工具箱</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GB 32459-2015《消防应急救援装备手动破拆工具通用技术条件》的标准要求。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▲2由冲击杆、拆锁器、金属切断器、凿子、钎子及各类撬斧工具等部件组成。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▲3冲击行程≥300mm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▲4整备质量≤25kg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▲5凿击性能应能凿穿厚度≥1.5mm的Q235型钢板，且刃口应无明显崩刃和开裂；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▲6撬斧起撬部位应能承受载荷≥7840N；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▲7整机提供国家级检验中心出具的产品检测报告或具有CNAS/CMA资质认证的第三方检测机构出具的产品检测报告。</w:t>
                  </w:r>
                </w:p>
              </w:tc>
              <w:tc>
                <w:tcPr>
                  <w:tcW w:type="dxa" w:w="4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512"/>
              <w:gridCol w:w="492"/>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12</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液压破拆工具组</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双输出液压机动泵</w:t>
                  </w:r>
                </w:p>
                <w:p>
                  <w:pPr>
                    <w:pStyle w:val="null3"/>
                    <w:jc w:val="center"/>
                  </w:pPr>
                  <w:r>
                    <w:rPr>
                      <w:rFonts w:ascii="仿宋_GB2312" w:hAnsi="仿宋_GB2312" w:cs="仿宋_GB2312" w:eastAsia="仿宋_GB2312"/>
                      <w:sz w:val="22"/>
                      <w:color w:val="000000"/>
                    </w:rPr>
                    <w:t>1采用三级四冲程汽油发动机，功率≥2kw，液压油箱容量≥4L，燃油箱容量≥1.5L，一级输出流量≥2L/min，二级输出流量≥1.5L/min，三级输出流量≥0.5L/min，重量≤20kg ；</w:t>
                  </w:r>
                </w:p>
                <w:p>
                  <w:pPr>
                    <w:pStyle w:val="null3"/>
                    <w:jc w:val="center"/>
                  </w:pPr>
                  <w:r>
                    <w:rPr>
                      <w:rFonts w:ascii="仿宋_GB2312" w:hAnsi="仿宋_GB2312" w:cs="仿宋_GB2312" w:eastAsia="仿宋_GB2312"/>
                      <w:sz w:val="22"/>
                      <w:color w:val="000000"/>
                    </w:rPr>
                    <w:t>2可以同时连接2套工具并同时使用，拥有液压油位指示器；</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液压管</w:t>
                  </w:r>
                </w:p>
                <w:p>
                  <w:pPr>
                    <w:pStyle w:val="null3"/>
                    <w:jc w:val="center"/>
                  </w:pPr>
                  <w:r>
                    <w:rPr>
                      <w:rFonts w:ascii="仿宋_GB2312" w:hAnsi="仿宋_GB2312" w:cs="仿宋_GB2312" w:eastAsia="仿宋_GB2312"/>
                      <w:sz w:val="22"/>
                      <w:color w:val="000000"/>
                    </w:rPr>
                    <w:t>采用单油管单接口连接，液压油管长度</w:t>
                  </w:r>
                  <w:r>
                    <w:rPr>
                      <w:rFonts w:ascii="仿宋_GB2312" w:hAnsi="仿宋_GB2312" w:cs="仿宋_GB2312" w:eastAsia="仿宋_GB2312"/>
                      <w:sz w:val="22"/>
                      <w:color w:val="000000"/>
                    </w:rPr>
                    <w:t>≥10m，单根重量≤5kg，配备2根；</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液压剪切钳</w:t>
                  </w:r>
                </w:p>
                <w:p>
                  <w:pPr>
                    <w:pStyle w:val="null3"/>
                    <w:jc w:val="center"/>
                  </w:pPr>
                  <w:r>
                    <w:rPr>
                      <w:rFonts w:ascii="仿宋_GB2312" w:hAnsi="仿宋_GB2312" w:cs="仿宋_GB2312" w:eastAsia="仿宋_GB2312"/>
                      <w:sz w:val="22"/>
                      <w:color w:val="000000"/>
                    </w:rPr>
                    <w:t>1.采用倾斜型刀头设计，把手处带有照明系统、自动锁单管系统可带压操作；</w:t>
                  </w:r>
                </w:p>
                <w:p>
                  <w:pPr>
                    <w:pStyle w:val="null3"/>
                    <w:jc w:val="center"/>
                  </w:pPr>
                  <w:r>
                    <w:rPr>
                      <w:rFonts w:ascii="仿宋_GB2312" w:hAnsi="仿宋_GB2312" w:cs="仿宋_GB2312" w:eastAsia="仿宋_GB2312"/>
                      <w:sz w:val="22"/>
                      <w:color w:val="000000"/>
                    </w:rPr>
                    <w:t>2.最大剪切开口≥180mm、剪切Q235A圆钢直径≥40mm、重量≤16kg；</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液压剪扩钳</w:t>
                  </w:r>
                </w:p>
                <w:p>
                  <w:pPr>
                    <w:pStyle w:val="null3"/>
                    <w:jc w:val="center"/>
                  </w:pPr>
                  <w:r>
                    <w:rPr>
                      <w:rFonts w:ascii="仿宋_GB2312" w:hAnsi="仿宋_GB2312" w:cs="仿宋_GB2312" w:eastAsia="仿宋_GB2312"/>
                      <w:sz w:val="22"/>
                      <w:color w:val="000000"/>
                    </w:rPr>
                    <w:t>1.把手处带有照明系统、自动锁单管系统可带压操作；</w:t>
                  </w:r>
                </w:p>
                <w:p>
                  <w:pPr>
                    <w:pStyle w:val="null3"/>
                    <w:jc w:val="center"/>
                  </w:pPr>
                  <w:r>
                    <w:rPr>
                      <w:rFonts w:ascii="仿宋_GB2312" w:hAnsi="仿宋_GB2312" w:cs="仿宋_GB2312" w:eastAsia="仿宋_GB2312"/>
                      <w:sz w:val="22"/>
                      <w:color w:val="000000"/>
                    </w:rPr>
                    <w:t>2.采用可拆卸扩张头，可单手快速移除，避免剪切时产生碎屑；</w:t>
                  </w:r>
                </w:p>
                <w:p>
                  <w:pPr>
                    <w:pStyle w:val="null3"/>
                    <w:jc w:val="center"/>
                  </w:pPr>
                  <w:r>
                    <w:rPr>
                      <w:rFonts w:ascii="仿宋_GB2312" w:hAnsi="仿宋_GB2312" w:cs="仿宋_GB2312" w:eastAsia="仿宋_GB2312"/>
                      <w:sz w:val="22"/>
                      <w:color w:val="000000"/>
                    </w:rPr>
                    <w:t>3.最大扩张距离≥370mm，扩张力（测力点距扩张臂顶端垂直距离为25mm）：≥40KN；剪切Q235A圆钢直径≥40mm，重量≤15kg；</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液压扩张器</w:t>
                  </w:r>
                </w:p>
                <w:p>
                  <w:pPr>
                    <w:pStyle w:val="null3"/>
                    <w:jc w:val="center"/>
                  </w:pPr>
                  <w:r>
                    <w:rPr>
                      <w:rFonts w:ascii="仿宋_GB2312" w:hAnsi="仿宋_GB2312" w:cs="仿宋_GB2312" w:eastAsia="仿宋_GB2312"/>
                      <w:sz w:val="22"/>
                      <w:color w:val="000000"/>
                    </w:rPr>
                    <w:t>1.把手处带有照明系统、自动锁单管系统可带压操作;</w:t>
                  </w:r>
                </w:p>
                <w:p>
                  <w:pPr>
                    <w:pStyle w:val="null3"/>
                    <w:jc w:val="center"/>
                  </w:pPr>
                  <w:r>
                    <w:rPr>
                      <w:rFonts w:ascii="仿宋_GB2312" w:hAnsi="仿宋_GB2312" w:cs="仿宋_GB2312" w:eastAsia="仿宋_GB2312"/>
                      <w:sz w:val="22"/>
                      <w:color w:val="000000"/>
                    </w:rPr>
                    <w:t>2.扩张距离≥700mm、最大扩张力≥30t、最小扩张力≥5t、重量≤15kg;</w:t>
                  </w:r>
                </w:p>
                <w:p>
                  <w:pPr>
                    <w:pStyle w:val="null3"/>
                    <w:jc w:val="center"/>
                  </w:pPr>
                  <w:r>
                    <w:rPr>
                      <w:rFonts w:ascii="仿宋_GB2312" w:hAnsi="仿宋_GB2312" w:cs="仿宋_GB2312" w:eastAsia="仿宋_GB2312"/>
                      <w:sz w:val="22"/>
                      <w:color w:val="000000"/>
                    </w:rPr>
                    <w:t>3.钳头具有插销及牵引铁链，牵引距离≥500mm；</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双级液压顶杆</w:t>
                  </w:r>
                </w:p>
                <w:p>
                  <w:pPr>
                    <w:pStyle w:val="null3"/>
                    <w:jc w:val="center"/>
                  </w:pPr>
                  <w:r>
                    <w:rPr>
                      <w:rFonts w:ascii="仿宋_GB2312" w:hAnsi="仿宋_GB2312" w:cs="仿宋_GB2312" w:eastAsia="仿宋_GB2312"/>
                      <w:sz w:val="22"/>
                      <w:color w:val="000000"/>
                    </w:rPr>
                    <w:t>1.为360°旋转十字头，把手处带有照明系统；</w:t>
                  </w:r>
                </w:p>
                <w:p>
                  <w:pPr>
                    <w:pStyle w:val="null3"/>
                    <w:jc w:val="center"/>
                  </w:pPr>
                  <w:r>
                    <w:rPr>
                      <w:rFonts w:ascii="仿宋_GB2312" w:hAnsi="仿宋_GB2312" w:cs="仿宋_GB2312" w:eastAsia="仿宋_GB2312"/>
                      <w:sz w:val="22"/>
                      <w:color w:val="000000"/>
                    </w:rPr>
                    <w:t>2.一级撑顶行程≥300mm,二级撑顶行程≥300mm,一级撑顶力≥200kN,二级撑顶力≥80kN,一级撑顶长度≥700mm,二级撑顶长度≥1000mm,工作压力≥70MPa；</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小型剪切钳</w:t>
                  </w:r>
                </w:p>
                <w:p>
                  <w:pPr>
                    <w:pStyle w:val="null3"/>
                    <w:jc w:val="center"/>
                  </w:pPr>
                  <w:r>
                    <w:rPr>
                      <w:rFonts w:ascii="仿宋_GB2312" w:hAnsi="仿宋_GB2312" w:cs="仿宋_GB2312" w:eastAsia="仿宋_GB2312"/>
                      <w:sz w:val="22"/>
                      <w:color w:val="000000"/>
                    </w:rPr>
                    <w:t>1.适合用于狭小空间内剪切高硬度固体材料，如挂锁、链条、汽车脚刹、钢筋等，单管工作原理、可单手携带和操作；</w:t>
                  </w:r>
                </w:p>
                <w:p>
                  <w:pPr>
                    <w:pStyle w:val="null3"/>
                    <w:jc w:val="center"/>
                  </w:pPr>
                  <w:r>
                    <w:rPr>
                      <w:rFonts w:ascii="仿宋_GB2312" w:hAnsi="仿宋_GB2312" w:cs="仿宋_GB2312" w:eastAsia="仿宋_GB2312"/>
                      <w:sz w:val="22"/>
                      <w:color w:val="000000"/>
                    </w:rPr>
                    <w:t>2.最大剪切开口60mm,最大剪切力220kN，剪切圆钢直径≥20mm;工作压力720bar，重量≤4kg;工作温度-20℃--50℃；</w:t>
                  </w:r>
                </w:p>
                <w:p>
                  <w:pPr>
                    <w:pStyle w:val="null3"/>
                    <w:jc w:val="center"/>
                  </w:pPr>
                  <w:r>
                    <w:rPr>
                      <w:rFonts w:ascii="仿宋_GB2312" w:hAnsi="仿宋_GB2312" w:cs="仿宋_GB2312" w:eastAsia="仿宋_GB2312"/>
                      <w:sz w:val="19"/>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.整机提供国家级检验中心出具的产品检测报告或具有CNAS/CMA资质认证的第三方检测机构出具的产品检测报告。</w:t>
                  </w:r>
                </w:p>
              </w:tc>
              <w:tc>
                <w:tcPr>
                  <w:tcW w:type="dxa" w:w="4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9"/>
              <w:gridCol w:w="152"/>
              <w:gridCol w:w="1472"/>
              <w:gridCol w:w="529"/>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液压钻孔机</w:t>
                  </w:r>
                </w:p>
              </w:tc>
              <w:tc>
                <w:tcPr>
                  <w:tcW w:type="dxa" w:w="1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7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 26545-2011标准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▲2.钻孔深度 ≥70m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▲3.开孔直径110mm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▲4.终孔直径75mm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▲5.钻杆直径45mm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▲6.钻杆长度2m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▲7.立轴转速 ：三级转速可切换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▲8.立轴给进力 ≥350kg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▲9.立轴起重力 ≥250kg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▲10.动力（柴油机） ≥15HP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▲11.履带动力 柴油机≥8HP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▲12.爬坡能力 ≥30°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▲13.行走速度 15km/h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#14.结构重量 ≤500kg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#15.钻机尺寸约1050×800×1400mm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#16.整机尺寸约2100×1100×1900mm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▲17..整机提供国家级检验中心出具的产品检测报告或具有CNAS/CMA资质认证的第三方检测机构出具的产品检测报告。</w:t>
                  </w:r>
                </w:p>
              </w:tc>
              <w:tc>
                <w:tcPr>
                  <w:tcW w:type="dxa" w:w="5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移动线盘</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#1具备高温预警，自动切断，过热保护，按钮复位功能；</w:t>
                  </w:r>
                  <w:r>
                    <w:br/>
                  </w:r>
                  <w:r>
                    <w:rPr>
                      <w:rFonts w:ascii="仿宋_GB2312" w:hAnsi="仿宋_GB2312" w:cs="仿宋_GB2312" w:eastAsia="仿宋_GB2312"/>
                      <w:sz w:val="22"/>
                      <w:color w:val="000000"/>
                    </w:rPr>
                    <w:t xml:space="preserve"> ▲2.材质：采用阻燃塑料；</w:t>
                  </w:r>
                  <w:r>
                    <w:br/>
                  </w:r>
                  <w:r>
                    <w:rPr>
                      <w:rFonts w:ascii="仿宋_GB2312" w:hAnsi="仿宋_GB2312" w:cs="仿宋_GB2312" w:eastAsia="仿宋_GB2312"/>
                      <w:sz w:val="22"/>
                      <w:color w:val="000000"/>
                    </w:rPr>
                    <w:t xml:space="preserve"> ▲3.一体式支架，便携式手柄，具有工作指示灯；</w:t>
                  </w:r>
                  <w:r>
                    <w:br/>
                  </w:r>
                  <w:r>
                    <w:rPr>
                      <w:rFonts w:ascii="仿宋_GB2312" w:hAnsi="仿宋_GB2312" w:cs="仿宋_GB2312" w:eastAsia="仿宋_GB2312"/>
                      <w:sz w:val="22"/>
                      <w:color w:val="000000"/>
                    </w:rPr>
                    <w:t xml:space="preserve"> ▲4.  3芯4mm²，长度≥30m。</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粉尘收集罩</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▲材质：涤纶纤维或优于；尺寸≥400*3000mm。</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1"/>
              <w:gridCol w:w="108"/>
              <w:gridCol w:w="151"/>
              <w:gridCol w:w="1510"/>
              <w:gridCol w:w="496"/>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16</w:t>
                  </w:r>
                </w:p>
              </w:tc>
              <w:tc>
                <w:tcPr>
                  <w:tcW w:type="dxa" w:w="2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★起重气垫</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w:t>
                  </w:r>
                  <w:r>
                    <w:rPr>
                      <w:rFonts w:ascii="仿宋_GB2312" w:hAnsi="仿宋_GB2312" w:cs="仿宋_GB2312" w:eastAsia="仿宋_GB2312"/>
                      <w:sz w:val="22"/>
                      <w:color w:val="000000"/>
                    </w:rPr>
                    <w:t>G</w:t>
                  </w:r>
                  <w:r>
                    <w:rPr>
                      <w:rFonts w:ascii="仿宋_GB2312" w:hAnsi="仿宋_GB2312" w:cs="仿宋_GB2312" w:eastAsia="仿宋_GB2312"/>
                      <w:sz w:val="22"/>
                      <w:color w:val="000000"/>
                    </w:rPr>
                    <w:t>B</w:t>
                  </w:r>
                  <w:r>
                    <w:rPr>
                      <w:rFonts w:ascii="仿宋_GB2312" w:hAnsi="仿宋_GB2312" w:cs="仿宋_GB2312" w:eastAsia="仿宋_GB2312"/>
                      <w:sz w:val="22"/>
                      <w:color w:val="000000"/>
                    </w:rPr>
                    <w:t>46994</w:t>
                  </w:r>
                  <w:r>
                    <w:rPr>
                      <w:rFonts w:ascii="仿宋_GB2312" w:hAnsi="仿宋_GB2312" w:cs="仿宋_GB2312" w:eastAsia="仿宋_GB2312"/>
                      <w:sz w:val="22"/>
                      <w:color w:val="000000"/>
                    </w:rPr>
                    <w:t>-20</w:t>
                  </w:r>
                  <w:r>
                    <w:rPr>
                      <w:rFonts w:ascii="仿宋_GB2312" w:hAnsi="仿宋_GB2312" w:cs="仿宋_GB2312" w:eastAsia="仿宋_GB2312"/>
                      <w:sz w:val="22"/>
                      <w:color w:val="000000"/>
                    </w:rPr>
                    <w:t>25</w:t>
                  </w:r>
                  <w:r>
                    <w:rPr>
                      <w:rFonts w:ascii="仿宋_GB2312" w:hAnsi="仿宋_GB2312" w:cs="仿宋_GB2312" w:eastAsia="仿宋_GB2312"/>
                      <w:sz w:val="22"/>
                      <w:color w:val="000000"/>
                    </w:rPr>
                    <w:t>《地震救援装备检测规程起重气垫系统》标准要求；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▲2由9L的碳纤维空气呼吸器气瓶1个、单向、双向控制器各1个、减压器1套、双操控阀1套、10m充气软管3根、放气阀2个，脚踏泵1个，气垫和气垫保护罩组成；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▲3配备不同起重能力的气垫各1个，数量4个，气垫规格分别配置：5T、24T、42T、68T各一个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▲4举升高度分别≥27cm/30cm/41.5cm/46cm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▲5工作压力≥10bar；</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▲6充气时间≤10s；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▲7气管长度≥5m；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▲8气管爆破压力≥2.4Mpa；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▲9具备防滑设计，防酸碱，抗尖状硬物挤压；抗静电、抗裂、耐磨抗油、抗老化等性能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▲11整机提供国家级检验中心出具的产品检测报告或具有CNAS/CMA资质认证的第三方检测机构出具的产品检测报告。</w:t>
                  </w:r>
                </w:p>
              </w:tc>
              <w:tc>
                <w:tcPr>
                  <w:tcW w:type="dxa" w:w="4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555"/>
              <w:gridCol w:w="448"/>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17</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射钉枪</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5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.直钉双用钉枪；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.额定电压AC220v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.额定功率≥2300w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.钉子规格10-30mm，15-22mm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.重量≤2kg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..整机提供国家级检验中心出具的产品检测报告或具有CNAS/CMA资质认证的第三方检测机构出具的产品检测报告。</w:t>
                  </w:r>
                </w:p>
              </w:tc>
              <w:tc>
                <w:tcPr>
                  <w:tcW w:type="dxa" w:w="44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9"/>
              <w:gridCol w:w="152"/>
              <w:gridCol w:w="1545"/>
              <w:gridCol w:w="457"/>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18</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狭小空间排烟机</w:t>
                  </w:r>
                </w:p>
              </w:tc>
              <w:tc>
                <w:tcPr>
                  <w:tcW w:type="dxa" w:w="1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4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 27901-2011标准；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#2.适用于罐内、隧道内、地下室，有毒气体以及烟、粉尘的送排风机；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▲3.电动驱动，驱动电压：220V，电机功率≥500W，配备电缆≥3米，防爆等级：≥Exib IIBT4；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▲4.转速≥2800r/min，噪音≤80db；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▲5.风量≥3600m³/h；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▲7.风管≥5m；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▲8.整机提供国家级检验中心出具的产品检测报告或具有CNAS/CMA资质认证的第三方检测机构出具的产品检测报告。</w:t>
                  </w:r>
                </w:p>
              </w:tc>
              <w:tc>
                <w:tcPr>
                  <w:tcW w:type="dxa" w:w="4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1"/>
              <w:gridCol w:w="108"/>
              <w:gridCol w:w="151"/>
              <w:gridCol w:w="1510"/>
              <w:gridCol w:w="496"/>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19</w:t>
                  </w:r>
                </w:p>
              </w:tc>
              <w:tc>
                <w:tcPr>
                  <w:tcW w:type="dxa" w:w="2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强制送风机</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▲1符合GB </w:t>
                  </w:r>
                  <w:r>
                    <w:rPr>
                      <w:rFonts w:ascii="仿宋_GB2312" w:hAnsi="仿宋_GB2312" w:cs="仿宋_GB2312" w:eastAsia="仿宋_GB2312"/>
                      <w:sz w:val="22"/>
                      <w:color w:val="000000"/>
                    </w:rPr>
                    <w:t>55036</w:t>
                  </w:r>
                  <w:r>
                    <w:rPr>
                      <w:rFonts w:ascii="仿宋_GB2312" w:hAnsi="仿宋_GB2312" w:cs="仿宋_GB2312" w:eastAsia="仿宋_GB2312"/>
                      <w:sz w:val="22"/>
                      <w:color w:val="000000"/>
                    </w:rPr>
                    <w:t>-20</w:t>
                  </w:r>
                  <w:r>
                    <w:rPr>
                      <w:rFonts w:ascii="仿宋_GB2312" w:hAnsi="仿宋_GB2312" w:cs="仿宋_GB2312" w:eastAsia="仿宋_GB2312"/>
                      <w:sz w:val="22"/>
                      <w:color w:val="000000"/>
                    </w:rPr>
                    <w:t>22</w:t>
                  </w:r>
                  <w:r>
                    <w:rPr>
                      <w:rFonts w:ascii="仿宋_GB2312" w:hAnsi="仿宋_GB2312" w:cs="仿宋_GB2312" w:eastAsia="仿宋_GB2312"/>
                      <w:sz w:val="22"/>
                      <w:color w:val="000000"/>
                    </w:rPr>
                    <w:t>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▲2风量：1000-200000m³/h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▲3风压：500-30000pa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▲4.噪音≥80dB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▲6整机提供国家级检验中心出具的产品检测报告或具有CNAS/CMA资质认证的第三方检测机构出具的产品检测报告。</w:t>
                  </w:r>
                </w:p>
              </w:tc>
              <w:tc>
                <w:tcPr>
                  <w:tcW w:type="dxa" w:w="4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2"/>
              <w:gridCol w:w="108"/>
              <w:gridCol w:w="151"/>
              <w:gridCol w:w="1493"/>
              <w:gridCol w:w="512"/>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20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救援脊柱板</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副</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4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.脊椎固定板,防水而不易污染,具有高强度固定带卡，可以适用于各类固定带,具有水面漂浮功能；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.脊椎固定板固定带具有特级固定带和双向调节扣，全长≥180cm，双侧有快速卡扣；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.承重≥150kg，重量≤10kg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.提供国家级检验中心出具的产品检测报告或具有CNAS/CMA资质认证的第三方检测机构出具的产品检测报告。</w:t>
                  </w:r>
                </w:p>
              </w:tc>
              <w:tc>
                <w:tcPr>
                  <w:tcW w:type="dxa" w:w="5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关节夹板</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▲骨折临时固定：木制材质，主要包括一套包括前臂一对、股骨干一对、胫腓骨一对、克雷氏一对、挠骨一对等；变形夹板：用于骨折、扭伤或术后固定，替代传统石膏 。尺寸为50厘米*15厘米到90厘米*10厘米之间；</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475"/>
              <w:gridCol w:w="528"/>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22</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躯体固定气囊</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7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w:t>
                  </w:r>
                  <w:r>
                    <w:rPr>
                      <w:rFonts w:ascii="仿宋_GB2312" w:hAnsi="仿宋_GB2312" w:cs="仿宋_GB2312" w:eastAsia="仿宋_GB2312"/>
                      <w:sz w:val="22"/>
                      <w:color w:val="000000"/>
                    </w:rPr>
                    <w:t>622</w:t>
                  </w:r>
                  <w:r>
                    <w:rPr>
                      <w:rFonts w:ascii="仿宋_GB2312" w:hAnsi="仿宋_GB2312" w:cs="仿宋_GB2312" w:eastAsia="仿宋_GB2312"/>
                      <w:sz w:val="22"/>
                      <w:color w:val="000000"/>
                    </w:rPr>
                    <w:t>-20</w:t>
                  </w:r>
                  <w:r>
                    <w:rPr>
                      <w:rFonts w:ascii="仿宋_GB2312" w:hAnsi="仿宋_GB2312" w:cs="仿宋_GB2312" w:eastAsia="仿宋_GB2312"/>
                      <w:sz w:val="22"/>
                      <w:color w:val="000000"/>
                    </w:rPr>
                    <w:t>13</w:t>
                  </w:r>
                  <w:r>
                    <w:rPr>
                      <w:rFonts w:ascii="仿宋_GB2312" w:hAnsi="仿宋_GB2312" w:cs="仿宋_GB2312" w:eastAsia="仿宋_GB2312"/>
                      <w:sz w:val="22"/>
                      <w:color w:val="000000"/>
                    </w:rPr>
                    <w:t>《消防救生气垫》标准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#2.躯体气囊为全身式，由1副躯体气囊、1个气泵（含软管）、紧固带（含魔术贴）等部件组成；主要部件无毒环保，可直接接触皮肤使用；有防腐蚀、防摩擦、可洗涤等性能；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#3.固定气囊外层材质阻燃材料，可用X光、CT、MRI检查；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▲4.气囊保持形态时间≥48h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▲5.最大承载力≥100kg；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▲6.拉手带抗拉强度≥10kN；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▲7.整套装备质量≤10kg；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▲9提供国家级检验中心出具的产品检测报告或具有CNAS/CMA资质认证的第三方检测机构出具的产品检测报告。</w:t>
                  </w:r>
                </w:p>
              </w:tc>
              <w:tc>
                <w:tcPr>
                  <w:tcW w:type="dxa" w:w="5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0"/>
              <w:gridCol w:w="107"/>
              <w:gridCol w:w="150"/>
              <w:gridCol w:w="1433"/>
              <w:gridCol w:w="578"/>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23</w:t>
                  </w:r>
                </w:p>
              </w:tc>
              <w:tc>
                <w:tcPr>
                  <w:tcW w:type="dxa" w:w="2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肢体固定气囊</w:t>
                  </w:r>
                </w:p>
              </w:tc>
              <w:tc>
                <w:tcPr>
                  <w:tcW w:type="dxa" w:w="1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5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3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w:t>
                  </w:r>
                  <w:r>
                    <w:rPr>
                      <w:rFonts w:ascii="仿宋_GB2312" w:hAnsi="仿宋_GB2312" w:cs="仿宋_GB2312" w:eastAsia="仿宋_GB2312"/>
                      <w:sz w:val="22"/>
                      <w:color w:val="000000"/>
                    </w:rPr>
                    <w:t>622</w:t>
                  </w:r>
                  <w:r>
                    <w:rPr>
                      <w:rFonts w:ascii="仿宋_GB2312" w:hAnsi="仿宋_GB2312" w:cs="仿宋_GB2312" w:eastAsia="仿宋_GB2312"/>
                      <w:sz w:val="22"/>
                      <w:color w:val="000000"/>
                    </w:rPr>
                    <w:t>-20</w:t>
                  </w:r>
                  <w:r>
                    <w:rPr>
                      <w:rFonts w:ascii="仿宋_GB2312" w:hAnsi="仿宋_GB2312" w:cs="仿宋_GB2312" w:eastAsia="仿宋_GB2312"/>
                      <w:sz w:val="22"/>
                      <w:color w:val="000000"/>
                    </w:rPr>
                    <w:t>13</w:t>
                  </w:r>
                  <w:r>
                    <w:rPr>
                      <w:rFonts w:ascii="仿宋_GB2312" w:hAnsi="仿宋_GB2312" w:cs="仿宋_GB2312" w:eastAsia="仿宋_GB2312"/>
                      <w:sz w:val="22"/>
                      <w:color w:val="000000"/>
                    </w:rPr>
                    <w:t>《消防救生气垫》标准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#2.分体式，由颈托、上肢气囊、下肢气囊各2个， 1个气泵（含软管）、紧固带（含魔术贴）等部件组成；主要部件无毒环保，可直接接触皮肤使用；有防腐蚀、防摩擦、可洗涤等性能。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#2固定气囊外层材质阻燃材料，可用X光、CT、MRI检查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▲3气囊保持形态时间≥48h。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▲4最大承载力≥50kg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▲5拉手带抗拉强度≥10kN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▲6整套装备质量≤6kg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▲8提供国家级检验中心出具的产品检测报告或具有CNAS/CMA资质认证的第三方检测机构出具的产品检测报告。</w:t>
                  </w:r>
                </w:p>
              </w:tc>
              <w:tc>
                <w:tcPr>
                  <w:tcW w:type="dxa" w:w="57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1"/>
              <w:gridCol w:w="108"/>
              <w:gridCol w:w="151"/>
              <w:gridCol w:w="1402"/>
              <w:gridCol w:w="604"/>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24</w:t>
                  </w:r>
                </w:p>
              </w:tc>
              <w:tc>
                <w:tcPr>
                  <w:tcW w:type="dxa" w:w="2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婴儿呼吸袋</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40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材质采用防生化</w:t>
                  </w:r>
                  <w:r>
                    <w:rPr>
                      <w:rFonts w:ascii="仿宋_GB2312" w:hAnsi="仿宋_GB2312" w:cs="仿宋_GB2312" w:eastAsia="仿宋_GB2312"/>
                      <w:sz w:val="22"/>
                      <w:color w:val="000000"/>
                    </w:rPr>
                    <w:t>PVC材料，送风机送风量≥45L/min，可与NBC过滤罐配合使用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密闭正压，可连续使用</w:t>
                  </w:r>
                  <w:r>
                    <w:rPr>
                      <w:rFonts w:ascii="仿宋_GB2312" w:hAnsi="仿宋_GB2312" w:cs="仿宋_GB2312" w:eastAsia="仿宋_GB2312"/>
                      <w:sz w:val="22"/>
                      <w:color w:val="000000"/>
                    </w:rPr>
                    <w:t>≥10小时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.整机提供国家级检验中心出具的产品检测报告或具有CNAS/CMA资质认证的第三方检测机构出具的产品检测报告。</w:t>
                  </w:r>
                </w:p>
              </w:tc>
              <w:tc>
                <w:tcPr>
                  <w:tcW w:type="dxa" w:w="6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403"/>
              <w:gridCol w:w="600"/>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25</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折叠式担架</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副</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w:t>
                  </w:r>
                  <w:r>
                    <w:rPr>
                      <w:rFonts w:ascii="仿宋_GB2312" w:hAnsi="仿宋_GB2312" w:cs="仿宋_GB2312" w:eastAsia="仿宋_GB2312"/>
                      <w:sz w:val="22"/>
                      <w:color w:val="000000"/>
                    </w:rPr>
                    <w:t>XF622</w:t>
                  </w:r>
                  <w:r>
                    <w:rPr>
                      <w:rFonts w:ascii="仿宋_GB2312" w:hAnsi="仿宋_GB2312" w:cs="仿宋_GB2312" w:eastAsia="仿宋_GB2312"/>
                      <w:sz w:val="22"/>
                      <w:color w:val="000000"/>
                    </w:rPr>
                    <w:t>—20</w:t>
                  </w:r>
                  <w:r>
                    <w:rPr>
                      <w:rFonts w:ascii="仿宋_GB2312" w:hAnsi="仿宋_GB2312" w:cs="仿宋_GB2312" w:eastAsia="仿宋_GB2312"/>
                      <w:sz w:val="22"/>
                      <w:color w:val="000000"/>
                    </w:rPr>
                    <w:t>13</w:t>
                  </w:r>
                  <w:r>
                    <w:rPr>
                      <w:rFonts w:ascii="仿宋_GB2312" w:hAnsi="仿宋_GB2312" w:cs="仿宋_GB2312" w:eastAsia="仿宋_GB2312"/>
                      <w:sz w:val="22"/>
                      <w:color w:val="000000"/>
                    </w:rPr>
                    <w:t>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#2金属框架、高分子材料表面质材。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#3配置固定带≥2条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▲4展开尺寸：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1）长≥200cm；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2）宽≥55cm；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3）高≥20cm；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▲5折叠尺寸：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1）长≤100cm；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2）宽≤25cm；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#6把手采用橡胶制作具有防滑性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▲7承重：≥120kg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▲8质量：≤6kg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▲10整机提供国家级检验中心出具的产品检测报告或具有CNAS/CMA资质认证的第三方检测机构出具的产品检测报告。</w:t>
                  </w:r>
                </w:p>
              </w:tc>
              <w:tc>
                <w:tcPr>
                  <w:tcW w:type="dxa" w:w="6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389"/>
              <w:gridCol w:w="615"/>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26</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轮式折叠担架</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副</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38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w:t>
                  </w:r>
                  <w:r>
                    <w:rPr>
                      <w:rFonts w:ascii="仿宋_GB2312" w:hAnsi="仿宋_GB2312" w:cs="仿宋_GB2312" w:eastAsia="仿宋_GB2312"/>
                      <w:sz w:val="22"/>
                      <w:color w:val="000000"/>
                    </w:rPr>
                    <w:t>XF622</w:t>
                  </w:r>
                  <w:r>
                    <w:rPr>
                      <w:rFonts w:ascii="仿宋_GB2312" w:hAnsi="仿宋_GB2312" w:cs="仿宋_GB2312" w:eastAsia="仿宋_GB2312"/>
                      <w:sz w:val="22"/>
                      <w:color w:val="000000"/>
                    </w:rPr>
                    <w:t>-201</w:t>
                  </w:r>
                  <w:r>
                    <w:rPr>
                      <w:rFonts w:ascii="仿宋_GB2312" w:hAnsi="仿宋_GB2312" w:cs="仿宋_GB2312" w:eastAsia="仿宋_GB2312"/>
                      <w:sz w:val="22"/>
                      <w:color w:val="000000"/>
                    </w:rPr>
                    <w:t>3</w:t>
                  </w:r>
                  <w:r>
                    <w:rPr>
                      <w:rFonts w:ascii="仿宋_GB2312" w:hAnsi="仿宋_GB2312" w:cs="仿宋_GB2312" w:eastAsia="仿宋_GB2312"/>
                      <w:sz w:val="22"/>
                      <w:color w:val="000000"/>
                    </w:rPr>
                    <w:t>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▲2.金属框架、高分子材料表面质材，便于洗消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#3.配置固定带≥2条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▲4.展开尺寸：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1）长≥200cm；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2）宽≥55cm；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3）高≥20cm；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▲5.折叠尺寸：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1）长≤100cm；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2）宽≤25cm；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#6.把手采用橡胶制作具有防滑性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#7.安装有2个万向轮，安装有2个定向轮；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▲8..承重：≥100kg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▲9.质量：≤6kg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▲11.提供样品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▲12.整机提供国家级检验中心出具的产品检测报告或具有CNAS/CMA资质认证的第三方检测机构出具的产品检测报告</w:t>
                  </w:r>
                </w:p>
              </w:tc>
              <w:tc>
                <w:tcPr>
                  <w:tcW w:type="dxa" w:w="6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403"/>
              <w:gridCol w:w="600"/>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27</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防电服</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件</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4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2"/>
                      <w:color w:val="000000"/>
                    </w:rPr>
                    <w:t>1符合GB 12014-2019《带电作业用屏蔽服装》标准要求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#2全套含电绝缘服、电绝缘靴、电绝缘手套等部件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▲3电绝缘服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1）拉伸强度：经向、纬向≥700N；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2）撕破强力：经向、纬向≥55N；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3）阻燃性能：损毁长度≤100mm，续燃时间≤2s；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4）耐压性能≥20kV；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5）经耐热老化性能试验后不粘、不脆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▲4手套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1）电绝缘性能≥10kV，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2）最高使用电压≥12kV；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▲5靴子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1）抗穿刺性能≥300N，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2）电绝缘性能≥10kV；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▲6整套质量≤10kg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▲7具有永久性标志及产品数据标识，具有大、中、小尺寸可选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▲8提供国家级检验中心出具的产品检测报告或具有CNAS/CMA资质认证的第三方检测机构出具的产品检测报告。</w:t>
                  </w:r>
                </w:p>
              </w:tc>
              <w:tc>
                <w:tcPr>
                  <w:tcW w:type="dxa" w:w="6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5"/>
              <w:gridCol w:w="199"/>
              <w:gridCol w:w="106"/>
              <w:gridCol w:w="149"/>
              <w:gridCol w:w="1355"/>
              <w:gridCol w:w="660"/>
            </w:tblGrid>
            <w:tr>
              <w:tc>
                <w:tcPr>
                  <w:tcW w:type="dxa" w:w="8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28</w:t>
                  </w:r>
                </w:p>
              </w:tc>
              <w:tc>
                <w:tcPr>
                  <w:tcW w:type="dxa" w:w="1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堵漏工具组</w:t>
                  </w:r>
                </w:p>
              </w:tc>
              <w:tc>
                <w:tcPr>
                  <w:tcW w:type="dxa" w:w="10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35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▲1符合GB30077—2023《危险化学品单位应急救援物资配备要求》标准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▲2外封式堵漏袋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1.堵漏气垫由防腐橡胶制成，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1）工作压力0.1~0.5Mpa，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2）系统压力≥0.1Mpa，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3）环境温度-25℃~+60℃，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4）堵漏袋最大工作压力≥0.15Mpa，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5）脚踏气泵最大工作压力≥0.5Mpa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2.适用封堵范围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1）Φ50mm~Φ200mm的管道;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2）裂缝长度≤120mm的容器;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3.器材包括：堵漏袋2个、高压脚踏泵1个，充气软管1根、5m捆扎带2条、10m捆扎带2条、放气阀1个。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4.重量≤18 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▲3、捆绑式堵漏袋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1.堵漏气垫由防腐橡胶制成；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(1)工作压力0.1~0.5Mpa，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(2)系统压力≥0.1Mpa，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(3)环境温度-25℃~+60℃，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(4)堵漏袋最大工作压力≥0.15Mpa，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(5)脚踏气泵最大工作压力≥0.5Mpa"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2、适用封堵范围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1）Φ50mm~Φ200mm的管道;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(2)裂缝长度≤120mm的容器;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3.器材包括：堵漏袋2个、高压脚踏泵1个，充气软管1根、5m捆扎带2条、10m捆扎带2条、放气阀1个。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4.重量≤18kg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4、下水道阻流袋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1最大工作压力：≥0.15 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2紧急封闭直径：≥30cm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▲5、金属堵漏套管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1由外部金属铸件、有化学抗性的橡胶密封套、密封圈、紧固丝扣、专业扳手等工具组成；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2规格直径可在12-100mm之间选择，每套套管数量≥10个；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3堵漏温度满足 -70～150℃、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4可堵压力≥2Mpa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5耐内压力（修复后能承受的介质压力）≥2Mpa；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6重量≤5 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▲6、阀门堵漏套具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1配合注入式堵漏工具；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2可堵介质：各种酸、碱、盐、水、油、气和多种化学溶剂。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3工作压力：0~30Mpa；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4适用温度：-50 ℃~700℃。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5器材包括：堵漏工具Φ95、Φ105、Φ115、Φ135、Φ145、Φ160、Φ180、Φ195、Φ200、Φ230、Φ250、Φ270共计12种规格注胶堵漏套具、相关六角扳手1套。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6辅助工具：防爆夹具、防爆专用工具、板牙丝锥、无绳钻孔机、合金孔钻、铝合金箱。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7重量≤8kg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▲7、注入式堵漏工具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1由便携箱、手动高压泵、高压注胶枪、高压油管、旋塞阀、各种不同类型的注胶接头和松锈剂以及密封剂等部件组成，具有耐酸、碱、盐、油、防锈等多种化学剂性能，注胶枪为无火花材料制作；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2能用于管道、法兰、阀门、弯头、三通等部位的泄漏。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3注胶夹具包括规格有ø95、ø105、ø115、ø135、ø145、ø165等多种型号，配备数量≥12个；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4适用泄漏缝隙宽度和孔径≥5mm，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5可堵泄漏介质温度范围-50~200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6可堵介质最大压力≥20Mpa；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7配备手动高压泵工作压力≥75 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8重量≤20kg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▲8磁压式堵漏工具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1堵漏本体由永磁材料制成，并带有磁力开关，最大吸附力≥300kg。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2适用温度：-20 ℃-80℃；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3修复后可承受压力≥1Mpa；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4堵漏面积≥1000mm²</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5重量≤8kg；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6器材包括：磁压器1个、仿形压片4块、快速堵漏胶2组、不干胶1卷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▲9、木制堵漏楔</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1圆锥形、方楔形和棱台形等多种型号的木楔组成，总数量≥25；配备木棰、器材放置箱；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2适用于低压、低腐蚀的介质泄漏，可承受泄漏介质压力为0.1~1Mpa；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3使用温度-50℃-100℃作业，常温下储存不裂纹、不变形；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▲10、堵漏枪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1适用于单人快速密封油罐车、储存罐、液柜车等设备各种形状的小型泄漏孔洞。</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2系统工作压力≥0.1Mpa，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3使用环境温度-25 ℃-60℃；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4枪头充气压力：≥0.15Mpa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5脚踏气泵工作压力：≥0.5Mpa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6器材包括：不同规格枪头4个、枪杆组件1套、高压脚踏泵1个、排气接头1个、充气软管1套。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▲11提供国家消防装备质量监督检验中心或具有CNAS/CMA资质认证的第三方检测机构出具的产品检测报告。</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35）单人洗消帐篷（5580元）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▲1.符合Q/XFZB JC019C-2019《洗消帐篷》标准；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#2.组成：内挂防水布帘，下面含有气囊储水池，顶部具有喷淋装置，供水管路可与供水系统连接，配有充排气泵，喷淋、照明等辅助装备，1个携带包；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▲3.充排气泵为电动泵，功率≥600W，配备1个可配套使用的脚踏泵；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▲4.帐篷材质防弱酸、碱、耐老化、耐寒、耐汽油性能；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▲5.规格≥4㎡；充气架设时间≤10min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▲6帐篷展开尺寸：≥2m*2m*3m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▲7.喷嘴：≥3个；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▲8.手持喷头：1 个（备用1个）；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▲9.帐篷重量：≤50kg。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▲10配备：地钎、拉绳、维修包、说明书、合格证。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▲11提供国家消防装备质量监督检验中心或具有CNAS/CMA资质认证的第三方检测机构出具的产品检测报告。</w:t>
                  </w:r>
                </w:p>
              </w:tc>
              <w:tc>
                <w:tcPr>
                  <w:tcW w:type="dxa" w:w="6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4"/>
              <w:gridCol w:w="196"/>
              <w:gridCol w:w="105"/>
              <w:gridCol w:w="147"/>
              <w:gridCol w:w="1312"/>
              <w:gridCol w:w="708"/>
            </w:tblGrid>
            <w:tr>
              <w:tc>
                <w:tcPr>
                  <w:tcW w:type="dxa" w:w="8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29</w:t>
                  </w:r>
                </w:p>
              </w:tc>
              <w:tc>
                <w:tcPr>
                  <w:tcW w:type="dxa" w:w="1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单人洗消帐篷</w:t>
                  </w:r>
                </w:p>
              </w:tc>
              <w:tc>
                <w:tcPr>
                  <w:tcW w:type="dxa" w:w="1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套</w:t>
                  </w:r>
                </w:p>
              </w:tc>
              <w:tc>
                <w:tcPr>
                  <w:tcW w:type="dxa" w:w="14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1</w:t>
                  </w:r>
                </w:p>
              </w:tc>
              <w:tc>
                <w:tcPr>
                  <w:tcW w:type="dxa" w:w="13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▲1.符合</w:t>
                  </w:r>
                  <w:r>
                    <w:rPr>
                      <w:rFonts w:ascii="仿宋_GB2312" w:hAnsi="仿宋_GB2312" w:cs="仿宋_GB2312" w:eastAsia="仿宋_GB2312"/>
                      <w:sz w:val="22"/>
                    </w:rPr>
                    <w:t>GB12014</w:t>
                  </w:r>
                  <w:r>
                    <w:rPr>
                      <w:rFonts w:ascii="仿宋_GB2312" w:hAnsi="仿宋_GB2312" w:cs="仿宋_GB2312" w:eastAsia="仿宋_GB2312"/>
                      <w:sz w:val="22"/>
                    </w:rPr>
                    <w:t>《洗消帐篷》标准；</w:t>
                  </w:r>
                  <w:r>
                    <w:br/>
                  </w:r>
                  <w:r>
                    <w:rPr>
                      <w:rFonts w:ascii="仿宋_GB2312" w:hAnsi="仿宋_GB2312" w:cs="仿宋_GB2312" w:eastAsia="仿宋_GB2312"/>
                      <w:sz w:val="22"/>
                    </w:rPr>
                    <w:t xml:space="preserve"> </w:t>
                  </w:r>
                  <w:r>
                    <w:rPr>
                      <w:rFonts w:ascii="仿宋_GB2312" w:hAnsi="仿宋_GB2312" w:cs="仿宋_GB2312" w:eastAsia="仿宋_GB2312"/>
                      <w:sz w:val="22"/>
                    </w:rPr>
                    <w:t>#2.组成：内挂防水布帘，下面含有气囊储水池，顶部具有喷淋装置，供水管路可与供水系统连接，配有充排气泵，喷淋、照明等辅助装备，1个携带包；</w:t>
                  </w:r>
                  <w:r>
                    <w:br/>
                  </w:r>
                  <w:r>
                    <w:rPr>
                      <w:rFonts w:ascii="仿宋_GB2312" w:hAnsi="仿宋_GB2312" w:cs="仿宋_GB2312" w:eastAsia="仿宋_GB2312"/>
                      <w:sz w:val="22"/>
                    </w:rPr>
                    <w:t xml:space="preserve"> </w:t>
                  </w:r>
                  <w:r>
                    <w:rPr>
                      <w:rFonts w:ascii="仿宋_GB2312" w:hAnsi="仿宋_GB2312" w:cs="仿宋_GB2312" w:eastAsia="仿宋_GB2312"/>
                      <w:sz w:val="22"/>
                    </w:rPr>
                    <w:t>▲3.充排气泵为电动泵，功率≥600W，配备1个可配套使用的脚踏泵；</w:t>
                  </w:r>
                  <w:r>
                    <w:br/>
                  </w:r>
                  <w:r>
                    <w:rPr>
                      <w:rFonts w:ascii="仿宋_GB2312" w:hAnsi="仿宋_GB2312" w:cs="仿宋_GB2312" w:eastAsia="仿宋_GB2312"/>
                      <w:sz w:val="22"/>
                    </w:rPr>
                    <w:t xml:space="preserve"> </w:t>
                  </w:r>
                  <w:r>
                    <w:rPr>
                      <w:rFonts w:ascii="仿宋_GB2312" w:hAnsi="仿宋_GB2312" w:cs="仿宋_GB2312" w:eastAsia="仿宋_GB2312"/>
                      <w:sz w:val="22"/>
                    </w:rPr>
                    <w:t>▲4.帐篷材质防弱酸、碱、耐老化、耐寒、耐汽油性能；</w:t>
                  </w:r>
                  <w:r>
                    <w:br/>
                  </w:r>
                  <w:r>
                    <w:rPr>
                      <w:rFonts w:ascii="仿宋_GB2312" w:hAnsi="仿宋_GB2312" w:cs="仿宋_GB2312" w:eastAsia="仿宋_GB2312"/>
                      <w:sz w:val="22"/>
                    </w:rPr>
                    <w:t xml:space="preserve"> </w:t>
                  </w:r>
                  <w:r>
                    <w:rPr>
                      <w:rFonts w:ascii="仿宋_GB2312" w:hAnsi="仿宋_GB2312" w:cs="仿宋_GB2312" w:eastAsia="仿宋_GB2312"/>
                      <w:sz w:val="22"/>
                    </w:rPr>
                    <w:t>▲5.规格≥4㎡；充气架设时间≤10min ；</w:t>
                  </w:r>
                  <w:r>
                    <w:br/>
                  </w:r>
                  <w:r>
                    <w:rPr>
                      <w:rFonts w:ascii="仿宋_GB2312" w:hAnsi="仿宋_GB2312" w:cs="仿宋_GB2312" w:eastAsia="仿宋_GB2312"/>
                      <w:sz w:val="22"/>
                    </w:rPr>
                    <w:t xml:space="preserve"> </w:t>
                  </w:r>
                  <w:r>
                    <w:rPr>
                      <w:rFonts w:ascii="仿宋_GB2312" w:hAnsi="仿宋_GB2312" w:cs="仿宋_GB2312" w:eastAsia="仿宋_GB2312"/>
                      <w:sz w:val="22"/>
                    </w:rPr>
                    <w:t>▲6帐篷展开尺寸：≥2m*2m*3m</w:t>
                  </w:r>
                  <w:r>
                    <w:br/>
                  </w:r>
                  <w:r>
                    <w:rPr>
                      <w:rFonts w:ascii="仿宋_GB2312" w:hAnsi="仿宋_GB2312" w:cs="仿宋_GB2312" w:eastAsia="仿宋_GB2312"/>
                      <w:sz w:val="22"/>
                    </w:rPr>
                    <w:t xml:space="preserve"> </w:t>
                  </w:r>
                  <w:r>
                    <w:rPr>
                      <w:rFonts w:ascii="仿宋_GB2312" w:hAnsi="仿宋_GB2312" w:cs="仿宋_GB2312" w:eastAsia="仿宋_GB2312"/>
                      <w:sz w:val="22"/>
                    </w:rPr>
                    <w:t>▲7.喷嘴：≥3个；</w:t>
                  </w:r>
                  <w:r>
                    <w:br/>
                  </w:r>
                  <w:r>
                    <w:rPr>
                      <w:rFonts w:ascii="仿宋_GB2312" w:hAnsi="仿宋_GB2312" w:cs="仿宋_GB2312" w:eastAsia="仿宋_GB2312"/>
                      <w:sz w:val="22"/>
                    </w:rPr>
                    <w:t xml:space="preserve"> </w:t>
                  </w:r>
                  <w:r>
                    <w:rPr>
                      <w:rFonts w:ascii="仿宋_GB2312" w:hAnsi="仿宋_GB2312" w:cs="仿宋_GB2312" w:eastAsia="仿宋_GB2312"/>
                      <w:sz w:val="22"/>
                    </w:rPr>
                    <w:t>▲8.手持喷头：1 个（备用1个）；</w:t>
                  </w:r>
                  <w:r>
                    <w:br/>
                  </w:r>
                  <w:r>
                    <w:rPr>
                      <w:rFonts w:ascii="仿宋_GB2312" w:hAnsi="仿宋_GB2312" w:cs="仿宋_GB2312" w:eastAsia="仿宋_GB2312"/>
                      <w:sz w:val="22"/>
                    </w:rPr>
                    <w:t xml:space="preserve"> </w:t>
                  </w:r>
                  <w:r>
                    <w:rPr>
                      <w:rFonts w:ascii="仿宋_GB2312" w:hAnsi="仿宋_GB2312" w:cs="仿宋_GB2312" w:eastAsia="仿宋_GB2312"/>
                      <w:sz w:val="22"/>
                    </w:rPr>
                    <w:t>▲9.帐篷重量：≤50kg。</w:t>
                  </w:r>
                  <w:r>
                    <w:br/>
                  </w:r>
                  <w:r>
                    <w:rPr>
                      <w:rFonts w:ascii="仿宋_GB2312" w:hAnsi="仿宋_GB2312" w:cs="仿宋_GB2312" w:eastAsia="仿宋_GB2312"/>
                      <w:sz w:val="22"/>
                    </w:rPr>
                    <w:t xml:space="preserve"> </w:t>
                  </w:r>
                  <w:r>
                    <w:rPr>
                      <w:rFonts w:ascii="仿宋_GB2312" w:hAnsi="仿宋_GB2312" w:cs="仿宋_GB2312" w:eastAsia="仿宋_GB2312"/>
                      <w:sz w:val="22"/>
                    </w:rPr>
                    <w:t>▲10配备：地钎、拉绳、维修包、说明书、合格证。</w:t>
                  </w:r>
                  <w:r>
                    <w:br/>
                  </w:r>
                  <w:r>
                    <w:rPr>
                      <w:rFonts w:ascii="仿宋_GB2312" w:hAnsi="仿宋_GB2312" w:cs="仿宋_GB2312" w:eastAsia="仿宋_GB2312"/>
                      <w:sz w:val="22"/>
                    </w:rPr>
                    <w:t xml:space="preserve"> </w:t>
                  </w:r>
                  <w:r>
                    <w:rPr>
                      <w:rFonts w:ascii="仿宋_GB2312" w:hAnsi="仿宋_GB2312" w:cs="仿宋_GB2312" w:eastAsia="仿宋_GB2312"/>
                      <w:sz w:val="22"/>
                    </w:rPr>
                    <w:t>▲11提供国家消防装备质量监督检验中心或具有CNAS/CMA资质认证的第三方检测机构出具的产品检测报告。</w:t>
                  </w:r>
                </w:p>
              </w:tc>
              <w:tc>
                <w:tcPr>
                  <w:tcW w:type="dxa" w:w="7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破拆救生营救类</w:t>
                  </w:r>
                </w:p>
              </w:tc>
            </w:tr>
          </w:tbl>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4"/>
              <w:gridCol w:w="196"/>
              <w:gridCol w:w="105"/>
              <w:gridCol w:w="147"/>
              <w:gridCol w:w="1329"/>
              <w:gridCol w:w="692"/>
            </w:tblGrid>
            <w:tr>
              <w:tc>
                <w:tcPr>
                  <w:tcW w:type="dxa" w:w="8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医用简易呼吸器</w:t>
                  </w:r>
                </w:p>
              </w:tc>
              <w:tc>
                <w:tcPr>
                  <w:tcW w:type="dxa" w:w="1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4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3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、最小输入容量：</w:t>
                  </w:r>
                  <w:r>
                    <w:rPr>
                      <w:rFonts w:ascii="仿宋_GB2312" w:hAnsi="仿宋_GB2312" w:cs="仿宋_GB2312" w:eastAsia="仿宋_GB2312"/>
                      <w:sz w:val="22"/>
                      <w:color w:val="000000"/>
                    </w:rPr>
                    <w:t>≥600ml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、限压阀压力：</w:t>
                  </w:r>
                  <w:r>
                    <w:rPr>
                      <w:rFonts w:ascii="仿宋_GB2312" w:hAnsi="仿宋_GB2312" w:cs="仿宋_GB2312" w:eastAsia="仿宋_GB2312"/>
                      <w:sz w:val="22"/>
                      <w:color w:val="000000"/>
                    </w:rPr>
                    <w:t>60cmH2O</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、吸气阻抗：＜</w:t>
                  </w:r>
                  <w:r>
                    <w:rPr>
                      <w:rFonts w:ascii="仿宋_GB2312" w:hAnsi="仿宋_GB2312" w:cs="仿宋_GB2312" w:eastAsia="仿宋_GB2312"/>
                      <w:sz w:val="22"/>
                      <w:color w:val="000000"/>
                    </w:rPr>
                    <w:t>5cmH2O</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、呼气阻抗：</w:t>
                  </w:r>
                  <w:r>
                    <w:rPr>
                      <w:rFonts w:ascii="仿宋_GB2312" w:hAnsi="仿宋_GB2312" w:cs="仿宋_GB2312" w:eastAsia="仿宋_GB2312"/>
                      <w:sz w:val="22"/>
                      <w:color w:val="000000"/>
                    </w:rPr>
                    <w:t>≤5cmH2O</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、呼吸阀病人端接口：</w:t>
                  </w:r>
                  <w:r>
                    <w:rPr>
                      <w:rFonts w:ascii="仿宋_GB2312" w:hAnsi="仿宋_GB2312" w:cs="仿宋_GB2312" w:eastAsia="仿宋_GB2312"/>
                      <w:sz w:val="22"/>
                      <w:color w:val="000000"/>
                    </w:rPr>
                    <w:t>15mm/20mm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、面罩接口：</w:t>
                  </w:r>
                  <w:r>
                    <w:rPr>
                      <w:rFonts w:ascii="仿宋_GB2312" w:hAnsi="仿宋_GB2312" w:cs="仿宋_GB2312" w:eastAsia="仿宋_GB2312"/>
                      <w:sz w:val="22"/>
                      <w:color w:val="000000"/>
                    </w:rPr>
                    <w:t>22mm/15mm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、呼吸正压阀：接口</w:t>
                  </w:r>
                  <w:r>
                    <w:rPr>
                      <w:rFonts w:ascii="仿宋_GB2312" w:hAnsi="仿宋_GB2312" w:cs="仿宋_GB2312" w:eastAsia="仿宋_GB2312"/>
                      <w:sz w:val="22"/>
                      <w:color w:val="000000"/>
                    </w:rPr>
                    <w:t>30mm，压力值5-20cmH2O</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、球囊容积</w:t>
                  </w:r>
                  <w:r>
                    <w:rPr>
                      <w:rFonts w:ascii="仿宋_GB2312" w:hAnsi="仿宋_GB2312" w:cs="仿宋_GB2312" w:eastAsia="仿宋_GB2312"/>
                      <w:sz w:val="22"/>
                      <w:color w:val="000000"/>
                    </w:rPr>
                    <w:t>:≥1600ml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、储气袋容积：</w:t>
                  </w:r>
                  <w:r>
                    <w:rPr>
                      <w:rFonts w:ascii="仿宋_GB2312" w:hAnsi="仿宋_GB2312" w:cs="仿宋_GB2312" w:eastAsia="仿宋_GB2312"/>
                      <w:sz w:val="22"/>
                      <w:color w:val="000000"/>
                    </w:rPr>
                    <w:t>≥2000ml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、球囊按压回弹力：</w:t>
                  </w:r>
                  <w:r>
                    <w:rPr>
                      <w:rFonts w:ascii="仿宋_GB2312" w:hAnsi="仿宋_GB2312" w:cs="仿宋_GB2312" w:eastAsia="仿宋_GB2312"/>
                      <w:sz w:val="22"/>
                      <w:color w:val="000000"/>
                    </w:rPr>
                    <w:t>≥50次/分钟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.提供国家消防装备质量监督检验中心或具有CNAS/CMA资质认证的第三方检测机构出具的产品检测报告。</w:t>
                  </w:r>
                </w:p>
              </w:tc>
              <w:tc>
                <w:tcPr>
                  <w:tcW w:type="dxa" w:w="6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滑石粉袋</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#滑石粉包，规格约16*16*6m，重量0.15kg</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敛尸袋</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▲1高强度防水面料，密闭性拉链；</w:t>
                  </w:r>
                  <w:r>
                    <w:br/>
                  </w:r>
                  <w:r>
                    <w:rPr>
                      <w:rFonts w:ascii="仿宋_GB2312" w:hAnsi="仿宋_GB2312" w:cs="仿宋_GB2312" w:eastAsia="仿宋_GB2312"/>
                      <w:sz w:val="22"/>
                      <w:color w:val="000000"/>
                    </w:rPr>
                    <w:t xml:space="preserve"> ▲2承重能力≥150kg。</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5"/>
              <w:gridCol w:w="199"/>
              <w:gridCol w:w="107"/>
              <w:gridCol w:w="149"/>
              <w:gridCol w:w="1387"/>
              <w:gridCol w:w="626"/>
            </w:tblGrid>
            <w:tr>
              <w:tc>
                <w:tcPr>
                  <w:tcW w:type="dxa" w:w="8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33</w:t>
                  </w:r>
                </w:p>
              </w:tc>
              <w:tc>
                <w:tcPr>
                  <w:tcW w:type="dxa" w:w="1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卷扬机</w:t>
                  </w:r>
                </w:p>
              </w:tc>
              <w:tc>
                <w:tcPr>
                  <w:tcW w:type="dxa" w:w="1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3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.304食品级不锈钢材质，深10cm，直径30cm。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.可更换锂电池；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.电池电量显示；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.操作方式：可变速的指轮控制方式；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.电机类型：可变速双向直流减速电动机；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.有重力补偿下滑功能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.具有上升过程自锁功能：上升过程，停止指轮操作可任意位置停止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.电机具有过热保护功能、连续运行10分钟温升不超过20度。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可进行上下、横渡、斜渡作业。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.有无线遥控模块，室外遥控距离≥150M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.可用绳索：10-15mm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.额定安全负载：≥220kg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.最大安全负载：≥280kg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.上升速度：≥30m/min，在负载220kg情况下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.下降速度：≥75m/min，在负载220kg情况下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r>
                    <w:rPr>
                      <w:rFonts w:ascii="仿宋_GB2312" w:hAnsi="仿宋_GB2312" w:cs="仿宋_GB2312" w:eastAsia="仿宋_GB2312"/>
                      <w:sz w:val="22"/>
                      <w:color w:val="000000"/>
                    </w:rPr>
                    <w:t>.负载120kg运行高度≥315m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7</w:t>
                  </w:r>
                  <w:r>
                    <w:rPr>
                      <w:rFonts w:ascii="仿宋_GB2312" w:hAnsi="仿宋_GB2312" w:cs="仿宋_GB2312" w:eastAsia="仿宋_GB2312"/>
                      <w:sz w:val="22"/>
                      <w:color w:val="000000"/>
                    </w:rPr>
                    <w:t>.负载120kg横渡运行距离≥326m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8</w:t>
                  </w:r>
                  <w:r>
                    <w:rPr>
                      <w:rFonts w:ascii="仿宋_GB2312" w:hAnsi="仿宋_GB2312" w:cs="仿宋_GB2312" w:eastAsia="仿宋_GB2312"/>
                      <w:sz w:val="22"/>
                      <w:color w:val="000000"/>
                    </w:rPr>
                    <w:t>.重量：含≤10kg（含电池）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19</w:t>
                  </w:r>
                  <w:r>
                    <w:rPr>
                      <w:rFonts w:ascii="仿宋_GB2312" w:hAnsi="仿宋_GB2312" w:cs="仿宋_GB2312" w:eastAsia="仿宋_GB2312"/>
                      <w:sz w:val="22"/>
                      <w:color w:val="000000"/>
                    </w:rPr>
                    <w:t>.配置：上升器一台、电池两块以及充电器一个，遥控器一个；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1</w:t>
                  </w:r>
                  <w:r>
                    <w:rPr>
                      <w:rFonts w:ascii="仿宋_GB2312" w:hAnsi="仿宋_GB2312" w:cs="仿宋_GB2312" w:eastAsia="仿宋_GB2312"/>
                      <w:sz w:val="22"/>
                      <w:color w:val="000000"/>
                    </w:rPr>
                    <w:t>.提供国家级检测中心出具的产品检测报告或具有CMA/CNAS资质认证的第三方检测机构出具的产品检测报告。</w:t>
                  </w:r>
                </w:p>
              </w:tc>
              <w:tc>
                <w:tcPr>
                  <w:tcW w:type="dxa" w:w="6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0"/>
              <w:gridCol w:w="107"/>
              <w:gridCol w:w="150"/>
              <w:gridCol w:w="1402"/>
              <w:gridCol w:w="608"/>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34</w:t>
                  </w:r>
                </w:p>
              </w:tc>
              <w:tc>
                <w:tcPr>
                  <w:tcW w:type="dxa" w:w="2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手式上升器</w:t>
                  </w:r>
                </w:p>
              </w:tc>
              <w:tc>
                <w:tcPr>
                  <w:tcW w:type="dxa" w:w="1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40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#2.能完成安全顺滑上升的手式上升器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#3.宽大的把手和可容纳两枚锁扣的下连接孔，适合大岩壁攀登、高#4.空作业及军警使用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#5.有左手和右手两个型号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#6.不锈钢凸轮，提供高耐腐蚀性，适用于任何环境（冰冻或脏污的绳索）铸模把手和人体工程学设计提供舒适和有力的抓握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#7宽大的下连接可同时挂入两把锁扣上连接孔可扣入一把锁扣套住绳索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▲8.独立编码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▲9.重量：≤190g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▲10最高使用温度：≥100℃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▲11.强度：≥12KN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▲12.材质：主体轻合金，凸轮：不锈钢，手柄：塑料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▲13.适用绳径：8-13mm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▲14安全工作负荷：≥140kg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▲15.提供国家消防装备质量监督检验中心或具有CNAS/CMA资质认证的第三方检测机构出具的产品检测报告。</w:t>
                  </w:r>
                </w:p>
              </w:tc>
              <w:tc>
                <w:tcPr>
                  <w:tcW w:type="dxa" w:w="6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1"/>
              <w:gridCol w:w="108"/>
              <w:gridCol w:w="151"/>
              <w:gridCol w:w="1402"/>
              <w:gridCol w:w="604"/>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35</w:t>
                  </w:r>
                </w:p>
              </w:tc>
              <w:tc>
                <w:tcPr>
                  <w:tcW w:type="dxa" w:w="2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胸式上升器</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40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▲2重量≤125g；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▲3工作负荷≥120kg；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▲4适合绳索直径： 8–13mm；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▲5具有永久性标志及产品数据标识；认证：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6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2"/>
              <w:gridCol w:w="108"/>
              <w:gridCol w:w="151"/>
              <w:gridCol w:w="1399"/>
              <w:gridCol w:w="606"/>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36</w:t>
                  </w:r>
                </w:p>
              </w:tc>
              <w:tc>
                <w:tcPr>
                  <w:tcW w:type="dxa" w:w="20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自动止坠器</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3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#2.止坠器内置了锁定功能，止坠器配合同一品牌势能吸收器挽索将绳索与作业面保持一定距离。兼容10-13毫米直径的绳索，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#3.颜色：金黄色，</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▲4.重量：≤425克，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▲5.工作负荷：≥100kg。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▲提供国家消防装备质量监督检验中心或具有CNAS/CMA资质认证的第三方检测机构出具的产品检测报告。</w:t>
                  </w:r>
                </w:p>
              </w:tc>
              <w:tc>
                <w:tcPr>
                  <w:tcW w:type="dxa" w:w="60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381"/>
              <w:gridCol w:w="622"/>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37</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自动锁定下降器</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38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人体工程学手柄，可以控制下降；移动侧板上有安全开关，可保持下降器始终与安全带相连，防止掉落；内标注有绳索导向和标记，内置防装错齿轮，可减少绳索错误安装，用力过大时防恐慌功能启动自动停止下降；具有AUTO-LOCK系统可在用户松开手柄时自动返回，绳索会自动在装备内制停，无需操作手柄或打止坠结；当绳索移除时，手柄自动切换到存储位置，降低在下降器在安全带上意外钩住的风险；允许沿倾斜或水平地形平稳移动。不锈钢耐磨板抗磨损提高耐用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▲3.重量：≤600g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▲4.兼容绳索直径10~11.5mm，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▲5.最大下降：≥250kg物体；下降速度0.5-2m/s，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#6.材质：铝合金，钢，尼龙，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V</w:t>
                  </w:r>
                  <w:r>
                    <w:rPr>
                      <w:rFonts w:ascii="仿宋_GB2312" w:hAnsi="仿宋_GB2312" w:cs="仿宋_GB2312" w:eastAsia="仿宋_GB2312"/>
                      <w:sz w:val="22"/>
                      <w:color w:val="000000"/>
                    </w:rPr>
                    <w:t>7.整机提供国家消防装备质量监督检验中心或具有CNAS/CMA资质认证的第三方检测机构出具的产品检测报告。</w:t>
                  </w:r>
                </w:p>
              </w:tc>
              <w:tc>
                <w:tcPr>
                  <w:tcW w:type="dxa" w:w="62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6"/>
              <w:gridCol w:w="201"/>
              <w:gridCol w:w="108"/>
              <w:gridCol w:w="151"/>
              <w:gridCol w:w="1363"/>
              <w:gridCol w:w="645"/>
            </w:tblGrid>
            <w:tr>
              <w:tc>
                <w:tcPr>
                  <w:tcW w:type="dxa" w:w="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38</w:t>
                  </w:r>
                </w:p>
              </w:tc>
              <w:tc>
                <w:tcPr>
                  <w:tcW w:type="dxa" w:w="2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下降器</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3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#2..高空作业紧凑型下降器，用于绳索和救援。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#3.在绳索轻微受力或不受力的情况下，通过按下凸轮可进行绳索微距调整。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▲4.最大下降重量 ≥200 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▲5.绳径：9.0 - 12 mm 的各种绳索直径</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#6..颜色：金色， 黑色</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▲7.重量：≤410 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#8.材料不锈钢， 轻合金， 硬化塑料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▲9.强度≥15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▲10.整机提供国家消防装备质量监督检验中心或具有CNAS/CMA资质认证的第三方检测机构出具的产品检测报告。</w:t>
                  </w:r>
                </w:p>
              </w:tc>
              <w:tc>
                <w:tcPr>
                  <w:tcW w:type="dxa" w:w="64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4"/>
              <w:gridCol w:w="219"/>
              <w:gridCol w:w="117"/>
              <w:gridCol w:w="164"/>
              <w:gridCol w:w="1480"/>
              <w:gridCol w:w="478"/>
            </w:tblGrid>
            <w:tr>
              <w:tc>
                <w:tcPr>
                  <w:tcW w:type="dxa" w:w="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39</w:t>
                  </w:r>
                </w:p>
              </w:tc>
              <w:tc>
                <w:tcPr>
                  <w:tcW w:type="dxa" w:w="2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锚分配器</w:t>
                  </w:r>
                </w:p>
              </w:tc>
              <w:tc>
                <w:tcPr>
                  <w:tcW w:type="dxa" w:w="1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48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▲2.≥8孔</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▲3.重量：≤145g；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▲4.破裂强度：≥50KN；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▲5.厚度：≤8mm；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▲6.具有永久性标志及产品数据标识；</w:t>
                  </w:r>
                  <w:r>
                    <w:br/>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47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7"/>
              <w:gridCol w:w="116"/>
              <w:gridCol w:w="162"/>
              <w:gridCol w:w="1501"/>
              <w:gridCol w:w="464"/>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40</w:t>
                  </w:r>
                </w:p>
              </w:tc>
              <w:tc>
                <w:tcPr>
                  <w:tcW w:type="dxa" w:w="2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可调式挽索</w:t>
                  </w:r>
                </w:p>
              </w:tc>
              <w:tc>
                <w:tcPr>
                  <w:tcW w:type="dxa" w:w="1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#2.配有单卡扣的可调节挽索，使用织带环可在受力情况下进行调节。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#3.高强度耐用的25mm宽扁带；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#4.连接孔有保护套，连接EN362锁扣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#5.大的钢制卡扣用于调节挽索长度；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#6.高强度织带环易于调节挽索长度（能保证在错误安装的情况下确保安全）；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#7.轻合金环的内直径达到30mm；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#8.颜色：黄/黑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▲9.重量：≤240g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▲10.材质：PES，PAD，C钢，轻合金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▲11.强度：≥22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▲12.宽度：25mm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▲13.长度：80-145cm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▲14.提供国家消防装备质量监督检验中心或具有CNAS/CMA资质认证的第三方检测机构出具的产品检测报告。</w:t>
                  </w:r>
                </w:p>
              </w:tc>
              <w:tc>
                <w:tcPr>
                  <w:tcW w:type="dxa" w:w="46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3"/>
              <w:gridCol w:w="114"/>
              <w:gridCol w:w="160"/>
              <w:gridCol w:w="1547"/>
              <w:gridCol w:w="427"/>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41</w:t>
                  </w:r>
                </w:p>
              </w:tc>
              <w:tc>
                <w:tcPr>
                  <w:tcW w:type="dxa" w:w="2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安全钩</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4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#2钢制三动D型锁，用于高空作业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▲3.纵向拉力：≥50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▲4.横向拉力：≥13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▲5.开口拉力：≥20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▲6.开口大小：≥25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▲7.重量：≤270 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▲9.提供国家消防装备质量监督检验中心或具有CNAS/CMA资质认证的第三方检测机构出具的产品检测报告。</w:t>
                  </w:r>
                </w:p>
              </w:tc>
              <w:tc>
                <w:tcPr>
                  <w:tcW w:type="dxa" w:w="4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0"/>
              <w:gridCol w:w="211"/>
              <w:gridCol w:w="113"/>
              <w:gridCol w:w="158"/>
              <w:gridCol w:w="1521"/>
              <w:gridCol w:w="459"/>
            </w:tblGrid>
            <w:tr>
              <w:tc>
                <w:tcPr>
                  <w:tcW w:type="dxa" w:w="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42</w:t>
                  </w:r>
                </w:p>
              </w:tc>
              <w:tc>
                <w:tcPr>
                  <w:tcW w:type="dxa" w:w="21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O型环</w:t>
                  </w:r>
                </w:p>
              </w:tc>
              <w:tc>
                <w:tcPr>
                  <w:tcW w:type="dxa" w:w="1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▲2闭口长轴破断强度：≥26KN；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▲3开口长轴破断强度：≥7KN；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▲4闭口短轴破断强度：≥8KN；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▲5开口大小：≤20mm；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#6重量：≤75g；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▲8.提供国家消防装备质量监督检验中心或具有CNAS/CMA资质认证的第三方检测机构出具的产品检测报告。</w:t>
                  </w:r>
                </w:p>
              </w:tc>
              <w:tc>
                <w:tcPr>
                  <w:tcW w:type="dxa" w:w="45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0"/>
              <w:gridCol w:w="210"/>
              <w:gridCol w:w="112"/>
              <w:gridCol w:w="157"/>
              <w:gridCol w:w="1505"/>
              <w:gridCol w:w="479"/>
            </w:tblGrid>
            <w:tr>
              <w:tc>
                <w:tcPr>
                  <w:tcW w:type="dxa" w:w="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43</w:t>
                  </w:r>
                </w:p>
              </w:tc>
              <w:tc>
                <w:tcPr>
                  <w:tcW w:type="dxa" w:w="2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D型环</w:t>
                  </w:r>
                </w:p>
              </w:tc>
              <w:tc>
                <w:tcPr>
                  <w:tcW w:type="dxa" w:w="1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▲2闭口长轴破断强度：≥27KN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▲3开口长轴破断强度：≥9KN；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▲4闭口短轴破断强度：≥8KN；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▲5开口大小：≤20mm；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#6重量：≤80g；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▲8.提供国家消防装备质量监督检验中心或具有CNAS/CMA资质认证的第三方检测机构出具的产品检测报告。</w:t>
                  </w:r>
                </w:p>
              </w:tc>
              <w:tc>
                <w:tcPr>
                  <w:tcW w:type="dxa" w:w="47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9"/>
              <w:gridCol w:w="208"/>
              <w:gridCol w:w="112"/>
              <w:gridCol w:w="156"/>
              <w:gridCol w:w="1518"/>
              <w:gridCol w:w="469"/>
            </w:tblGrid>
            <w:tr>
              <w:tc>
                <w:tcPr>
                  <w:tcW w:type="dxa" w:w="8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44</w:t>
                  </w:r>
                </w:p>
              </w:tc>
              <w:tc>
                <w:tcPr>
                  <w:tcW w:type="dxa" w:w="2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万向节</w:t>
                  </w:r>
                </w:p>
              </w:tc>
              <w:tc>
                <w:tcPr>
                  <w:tcW w:type="dxa" w:w="1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#2重量：≤150g；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▲3破裂强度：≥25KN；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▲4.尺寸：≤100×50×35mm；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▲5.工作负荷：≥5KN；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▲6.连接环内径：≤60×40mm；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▲8.提供国家消防装备质量监督检验中心或具有CNAS/CMA资质认证的第三方检测机构出具的产品检测报告。</w:t>
                  </w:r>
                </w:p>
              </w:tc>
              <w:tc>
                <w:tcPr>
                  <w:tcW w:type="dxa" w:w="46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8"/>
              <w:gridCol w:w="204"/>
              <w:gridCol w:w="109"/>
              <w:gridCol w:w="153"/>
              <w:gridCol w:w="1495"/>
              <w:gridCol w:w="503"/>
            </w:tblGrid>
            <w:tr>
              <w:tc>
                <w:tcPr>
                  <w:tcW w:type="dxa" w:w="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45</w:t>
                  </w:r>
                </w:p>
              </w:tc>
              <w:tc>
                <w:tcPr>
                  <w:tcW w:type="dxa" w:w="2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O型自动锁扣</w:t>
                  </w:r>
                </w:p>
              </w:tc>
              <w:tc>
                <w:tcPr>
                  <w:tcW w:type="dxa" w:w="1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49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▲2闭口长轴破断强度：≥26KN；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▲3开口长轴破断强度：≥7KN；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▲4闭口短轴破断强度：≥8KN；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▲5开口大小：≤20mm；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#6重量：≤80g；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▲8.提供国家消防装备质量监督检验中心或具有CNAS/CMA资质认证的第三方检测机构出具的产品检测报告。</w:t>
                  </w:r>
                </w:p>
              </w:tc>
              <w:tc>
                <w:tcPr>
                  <w:tcW w:type="dxa" w:w="5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3"/>
              <w:gridCol w:w="108"/>
              <w:gridCol w:w="152"/>
              <w:gridCol w:w="1519"/>
              <w:gridCol w:w="485"/>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46</w:t>
                  </w:r>
                </w:p>
              </w:tc>
              <w:tc>
                <w:tcPr>
                  <w:tcW w:type="dxa" w:w="2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梨形锁扣</w:t>
                  </w:r>
                </w:p>
              </w:tc>
              <w:tc>
                <w:tcPr>
                  <w:tcW w:type="dxa" w:w="1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▲2闭口长轴破断强度：≥30kN；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▲3开口长轴破断强度：≥8kN；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▲4闭口短轴破断强度：≥19kN；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▲5开口大小：≤25mm；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#6重量：≤80g；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▲8.提供国家消防装备质量监督检验中心或具有CNAS/CMA资质认证的第三方检测机构出具的产品检测报告。</w:t>
                  </w:r>
                </w:p>
              </w:tc>
              <w:tc>
                <w:tcPr>
                  <w:tcW w:type="dxa" w:w="48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7"/>
              <w:gridCol w:w="204"/>
              <w:gridCol w:w="109"/>
              <w:gridCol w:w="153"/>
              <w:gridCol w:w="1513"/>
              <w:gridCol w:w="487"/>
            </w:tblGrid>
            <w:tr>
              <w:tc>
                <w:tcPr>
                  <w:tcW w:type="dxa" w:w="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47</w:t>
                  </w:r>
                </w:p>
              </w:tc>
              <w:tc>
                <w:tcPr>
                  <w:tcW w:type="dxa" w:w="2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半永久锁扣</w:t>
                  </w:r>
                </w:p>
              </w:tc>
              <w:tc>
                <w:tcPr>
                  <w:tcW w:type="dxa" w:w="1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#2.永固螺丝，防止打开可用于保护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▲3.直径：8mm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▲4.材质：镀锌钢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▲5.纵向拉力：≥35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▲6.横向拉力：≥10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▲7.开口大小：≥11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#8.重量：≤80 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▲9.提供国家消防装备质量监督检验中心或具有CNAS/CMA资质认证的第三方检测机构出具的产品检测报告。</w:t>
                  </w:r>
                </w:p>
              </w:tc>
              <w:tc>
                <w:tcPr>
                  <w:tcW w:type="dxa" w:w="48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8"/>
              <w:gridCol w:w="204"/>
              <w:gridCol w:w="109"/>
              <w:gridCol w:w="153"/>
              <w:gridCol w:w="1481"/>
              <w:gridCol w:w="518"/>
            </w:tblGrid>
            <w:tr>
              <w:tc>
                <w:tcPr>
                  <w:tcW w:type="dxa" w:w="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48</w:t>
                  </w:r>
                </w:p>
              </w:tc>
              <w:tc>
                <w:tcPr>
                  <w:tcW w:type="dxa" w:w="2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60CM扁带环</w:t>
                  </w:r>
                </w:p>
              </w:tc>
              <w:tc>
                <w:tcPr>
                  <w:tcW w:type="dxa" w:w="1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48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▲2.破裂强度：≥22kN；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▲3.长度：60±5cm；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#4重量：≤50g；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▲5宽度：≥15mm；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▲7..提供国家消防装备质量监督检验中心或具有CNAS/CMA资质认证的第三方检测机构出具的产品检测报告。</w:t>
                  </w:r>
                </w:p>
              </w:tc>
              <w:tc>
                <w:tcPr>
                  <w:tcW w:type="dxa" w:w="5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8"/>
              <w:gridCol w:w="206"/>
              <w:gridCol w:w="110"/>
              <w:gridCol w:w="155"/>
              <w:gridCol w:w="1486"/>
              <w:gridCol w:w="508"/>
            </w:tblGrid>
            <w:tr>
              <w:tc>
                <w:tcPr>
                  <w:tcW w:type="dxa" w:w="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49</w:t>
                  </w:r>
                </w:p>
              </w:tc>
              <w:tc>
                <w:tcPr>
                  <w:tcW w:type="dxa" w:w="20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80CM扁带环</w:t>
                  </w:r>
                </w:p>
              </w:tc>
              <w:tc>
                <w:tcPr>
                  <w:tcW w:type="dxa" w:w="1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4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▲2.破裂强度：≥22kN；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▲3.宽度：≥15mm；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▲4.长度：80±5cm；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#5.重量：≤60g；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▲7.提供国家消防装备质量监督检验中心或具有CNAS/CMA资质认证的第三方检测机构出具的产品检测报告。</w:t>
                  </w:r>
                </w:p>
              </w:tc>
              <w:tc>
                <w:tcPr>
                  <w:tcW w:type="dxa" w:w="5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3"/>
              <w:gridCol w:w="114"/>
              <w:gridCol w:w="160"/>
              <w:gridCol w:w="1539"/>
              <w:gridCol w:w="434"/>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2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120CM扁带环</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3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▲1破裂强度：≥22kN；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▲2宽度：≥16mm；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▲3长度：120±5cm；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#4重量：≤85g；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4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3"/>
              <w:gridCol w:w="114"/>
              <w:gridCol w:w="160"/>
              <w:gridCol w:w="1542"/>
              <w:gridCol w:w="433"/>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51</w:t>
                  </w:r>
                </w:p>
              </w:tc>
              <w:tc>
                <w:tcPr>
                  <w:tcW w:type="dxa" w:w="2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脚踏带</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4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#2.重量：≤120g；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▲3.破断强度/断裂强力：≥20.0kN；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▲4.长度：≥125cm；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43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3"/>
              <w:gridCol w:w="114"/>
              <w:gridCol w:w="160"/>
              <w:gridCol w:w="1532"/>
              <w:gridCol w:w="442"/>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52</w:t>
                  </w:r>
                </w:p>
              </w:tc>
              <w:tc>
                <w:tcPr>
                  <w:tcW w:type="dxa" w:w="2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60米绳包</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#1重量：≤1650g+50g；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▲2尺寸：≥34x24x67cm；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▲3容量：≥45L；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▲4挂点：≥5个；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▲5.背负顶上直向提手乡1个，侧面横向提手≥1个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▲6.内置名牌卡收纳仓，拉链开合设计，具有防水效果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▲7.提供国家消防装备质量监督检验中心或具有CNAS/CMA资质认证的第三方检测机构出具的产品检测报告。</w:t>
                  </w:r>
                </w:p>
              </w:tc>
              <w:tc>
                <w:tcPr>
                  <w:tcW w:type="dxa" w:w="44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1"/>
              <w:gridCol w:w="113"/>
              <w:gridCol w:w="159"/>
              <w:gridCol w:w="1541"/>
              <w:gridCol w:w="438"/>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53</w:t>
                  </w:r>
                </w:p>
              </w:tc>
              <w:tc>
                <w:tcPr>
                  <w:tcW w:type="dxa" w:w="21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通用安全绳</w:t>
                  </w:r>
                </w:p>
              </w:tc>
              <w:tc>
                <w:tcPr>
                  <w:tcW w:type="dxa" w:w="1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根</w:t>
                  </w:r>
                </w:p>
              </w:tc>
              <w:tc>
                <w:tcPr>
                  <w:tcW w:type="dxa" w:w="15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5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 XF494《消防用防坠落装备》标准要求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▲1.绳皮由44股组成，特耐磨绳皮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#2.四色可选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▲3.质量合格独立编号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▲4.绳索类型：type A/直径：10.5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▲5.承受拉力≥32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▲6.打结拉力≥20kN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▲7.缝合点拉力≥28KN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▲8.静态延展率≤3.5%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▲9./绳皮滑动率：0%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▲10.极限冲坠次数＞15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▲11.首次冲击力≤5.5kN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▲12.缩水率≤1.0%/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▲13绳皮占比≤35%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▲14打结系数≤1.0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▲15.每米重量≤72 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▲16.材质：PA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▲17.长度：100m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▲18.整机提供国家消防装备质量监督检验中心或具有CNAS/CMA资质认证的第三方检测机构出具的产品检测报告</w:t>
                  </w:r>
                </w:p>
              </w:tc>
              <w:tc>
                <w:tcPr>
                  <w:tcW w:type="dxa" w:w="43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2"/>
              <w:gridCol w:w="114"/>
              <w:gridCol w:w="159"/>
              <w:gridCol w:w="1591"/>
              <w:gridCol w:w="386"/>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54</w:t>
                  </w:r>
                </w:p>
              </w:tc>
              <w:tc>
                <w:tcPr>
                  <w:tcW w:type="dxa" w:w="21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4米安全绳</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条</w:t>
                  </w:r>
                </w:p>
              </w:tc>
              <w:tc>
                <w:tcPr>
                  <w:tcW w:type="dxa" w:w="15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▲1.绳皮由44股组成，特耐磨绳皮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#2.四色可选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▲3.质量合格独立编号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▲4.绳索类型：type A/直径：10.5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▲5.承受拉力≥32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▲6.打结拉力≥20kN/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▲7.缝合点拉力≥28KN/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▲8.静态延展率≤3.5%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▲9.绳皮滑动率：0%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▲10.极限冲坠次数＞15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▲11.首次冲击力≤5.5kN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▲12.缩水率≤1.0%/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▲13绳皮占比≤35%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▲14打结系数≤1.0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▲15.每米重量≤72 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▲16.材质：PA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▲17.长度：4m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▲19.整机提供国家消防装备质量监督检验中心或具有CNAS/CMA资质认证的第三方检测机构出具的产品检测报告。</w:t>
                  </w:r>
                </w:p>
              </w:tc>
              <w:tc>
                <w:tcPr>
                  <w:tcW w:type="dxa" w:w="3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3"/>
              <w:gridCol w:w="114"/>
              <w:gridCol w:w="160"/>
              <w:gridCol w:w="1600"/>
              <w:gridCol w:w="373"/>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55</w:t>
                  </w:r>
                </w:p>
              </w:tc>
              <w:tc>
                <w:tcPr>
                  <w:tcW w:type="dxa" w:w="2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5米辅绳</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条</w:t>
                  </w:r>
                </w:p>
              </w:tc>
              <w:tc>
                <w:tcPr>
                  <w:tcW w:type="dxa" w:w="1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6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▲1直径：6mm；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▲2破断强度/断裂强力：≥9kN；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#3每米重量：≤25g；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▲4长度：≥5m；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▲5提供国家消防装备质量监督检验中心或具有CNAS/CMA资质认证的第三方检测机构出具的产品检测报告。</w:t>
                  </w:r>
                </w:p>
              </w:tc>
              <w:tc>
                <w:tcPr>
                  <w:tcW w:type="dxa" w:w="37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2"/>
              <w:gridCol w:w="214"/>
              <w:gridCol w:w="115"/>
              <w:gridCol w:w="161"/>
              <w:gridCol w:w="1605"/>
              <w:gridCol w:w="367"/>
            </w:tblGrid>
            <w:tr>
              <w:tc>
                <w:tcPr>
                  <w:tcW w:type="dxa" w:w="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56</w:t>
                  </w:r>
                </w:p>
              </w:tc>
              <w:tc>
                <w:tcPr>
                  <w:tcW w:type="dxa" w:w="2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30米救援绳</w:t>
                  </w:r>
                </w:p>
              </w:tc>
              <w:tc>
                <w:tcPr>
                  <w:tcW w:type="dxa" w:w="1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条</w:t>
                  </w:r>
                </w:p>
              </w:tc>
              <w:tc>
                <w:tcPr>
                  <w:tcW w:type="dxa" w:w="16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6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▲符合XF494-2023《消防用防坠落装备》。</w:t>
                  </w:r>
                  <w:r>
                    <w:br/>
                  </w:r>
                  <w:r>
                    <w:rPr>
                      <w:rFonts w:ascii="仿宋_GB2312" w:hAnsi="仿宋_GB2312" w:cs="仿宋_GB2312" w:eastAsia="仿宋_GB2312"/>
                      <w:sz w:val="22"/>
                      <w:color w:val="000000"/>
                    </w:rPr>
                    <w:t>▲1.绳皮由44股组成，特耐磨绳皮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#2.四色可选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▲3.质量合格独立编号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▲4.绳索类型：type A/直径：10.5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▲5.承受拉力≥32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▲6.打结拉力≥20kN/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▲7.缝合点拉力≥28KN/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▲8.静态延展率≤3.5%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▲9.绳皮滑动率：0%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▲10.极限冲坠次数＞15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▲11.首次冲击力≤5.5kN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▲12.缩水率≤1.0%/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▲13绳皮占比≤35%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▲14打结系数≤1.0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▲15.每米重量≤72 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▲16.材质：PA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▲17.长度：30m</w:t>
                  </w:r>
                  <w:r>
                    <w:br/>
                  </w:r>
                  <w:r>
                    <w:rPr>
                      <w:rFonts w:ascii="仿宋_GB2312" w:hAnsi="仿宋_GB2312" w:cs="仿宋_GB2312" w:eastAsia="仿宋_GB2312"/>
                      <w:sz w:val="22"/>
                      <w:color w:val="000000"/>
                    </w:rPr>
                    <w:t>▲18.整机提供国家消防装备质量监督检验中心或具有CNAS/CMA资质认证的第三方检测机构出具的产品检测报告。</w:t>
                  </w:r>
                </w:p>
              </w:tc>
              <w:tc>
                <w:tcPr>
                  <w:tcW w:type="dxa" w:w="36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3"/>
              <w:gridCol w:w="114"/>
              <w:gridCol w:w="160"/>
              <w:gridCol w:w="1578"/>
              <w:gridCol w:w="396"/>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57</w:t>
                  </w:r>
                </w:p>
              </w:tc>
              <w:tc>
                <w:tcPr>
                  <w:tcW w:type="dxa" w:w="2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脚踏绳</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条</w:t>
                  </w:r>
                </w:p>
              </w:tc>
              <w:tc>
                <w:tcPr>
                  <w:tcW w:type="dxa" w:w="1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7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▲2重量：≤120g；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▲3破断强度/断裂强力：≥2.5kN；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#4长度：≥125cm；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▲5提供国家消防装备质量监督检验中心或具有CNAS/CMA资质认证的第三方检测机构出具的产品检测报告。</w:t>
                  </w:r>
                </w:p>
              </w:tc>
              <w:tc>
                <w:tcPr>
                  <w:tcW w:type="dxa" w:w="3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2"/>
              <w:gridCol w:w="215"/>
              <w:gridCol w:w="115"/>
              <w:gridCol w:w="161"/>
              <w:gridCol w:w="1592"/>
              <w:gridCol w:w="377"/>
            </w:tblGrid>
            <w:tr>
              <w:tc>
                <w:tcPr>
                  <w:tcW w:type="dxa" w:w="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58</w:t>
                  </w:r>
                </w:p>
              </w:tc>
              <w:tc>
                <w:tcPr>
                  <w:tcW w:type="dxa" w:w="2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1.8米鸡爪绳</w:t>
                  </w:r>
                </w:p>
              </w:tc>
              <w:tc>
                <w:tcPr>
                  <w:tcW w:type="dxa" w:w="1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条</w:t>
                  </w:r>
                </w:p>
              </w:tc>
              <w:tc>
                <w:tcPr>
                  <w:tcW w:type="dxa" w:w="16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▲2.直径：6-8.5mm；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▲3.破断强度：≥10kN；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▲4.每米重量：≤230g；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▲5.长度：≥1.8m；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37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7"/>
              <w:gridCol w:w="116"/>
              <w:gridCol w:w="163"/>
              <w:gridCol w:w="1599"/>
              <w:gridCol w:w="365"/>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59</w:t>
                  </w:r>
                </w:p>
              </w:tc>
              <w:tc>
                <w:tcPr>
                  <w:tcW w:type="dxa" w:w="2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短连接</w:t>
                  </w:r>
                </w:p>
              </w:tc>
              <w:tc>
                <w:tcPr>
                  <w:tcW w:type="dxa" w:w="1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▲1.重量 ≤12g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#2.材料：聚酰胺纤维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▲3.强度 ≥22kN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▲4.宽度 16/25mm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▲5.长度 ≥10cm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36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7"/>
              <w:gridCol w:w="116"/>
              <w:gridCol w:w="162"/>
              <w:gridCol w:w="1586"/>
              <w:gridCol w:w="379"/>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60</w:t>
                  </w:r>
                </w:p>
              </w:tc>
              <w:tc>
                <w:tcPr>
                  <w:tcW w:type="dxa" w:w="2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扁带</w:t>
                  </w:r>
                </w:p>
              </w:tc>
              <w:tc>
                <w:tcPr>
                  <w:tcW w:type="dxa" w:w="1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条</w:t>
                  </w:r>
                </w:p>
              </w:tc>
              <w:tc>
                <w:tcPr>
                  <w:tcW w:type="dxa" w:w="16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▲1破裂强度：≥22kN；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▲2宽度：≥15mm；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▲3长度：120±5cm；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#4重量：≤85g；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37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6"/>
              <w:gridCol w:w="116"/>
              <w:gridCol w:w="162"/>
              <w:gridCol w:w="1604"/>
              <w:gridCol w:w="363"/>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61</w:t>
                  </w:r>
                </w:p>
              </w:tc>
              <w:tc>
                <w:tcPr>
                  <w:tcW w:type="dxa" w:w="2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快挂</w:t>
                  </w:r>
                </w:p>
              </w:tc>
              <w:tc>
                <w:tcPr>
                  <w:tcW w:type="dxa" w:w="1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6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▲1开口长轴破断强度：≥7kN；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▲2尺⼨：≤长100×宽50mm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#3重量：≤80g；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▲4闭口长轴破断强度：≥13kN；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▲5闭口短轴破断强度：≥8kN；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3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2"/>
              <w:gridCol w:w="215"/>
              <w:gridCol w:w="115"/>
              <w:gridCol w:w="161"/>
              <w:gridCol w:w="1553"/>
              <w:gridCol w:w="415"/>
            </w:tblGrid>
            <w:tr>
              <w:tc>
                <w:tcPr>
                  <w:tcW w:type="dxa" w:w="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62</w:t>
                  </w:r>
                </w:p>
              </w:tc>
              <w:tc>
                <w:tcPr>
                  <w:tcW w:type="dxa" w:w="2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锚杆</w:t>
                  </w:r>
                </w:p>
              </w:tc>
              <w:tc>
                <w:tcPr>
                  <w:tcW w:type="dxa" w:w="1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根</w:t>
                  </w:r>
                </w:p>
              </w:tc>
              <w:tc>
                <w:tcPr>
                  <w:tcW w:type="dxa" w:w="16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55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▲1.锚板执行标准:XF 494-2023</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▲2.材质：铝合金、钢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▲3.锚板最小破断强度；≥36KN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#4.重量:(14.5士1)kg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▲5钢质尖桩:长(90+1)cm，直径(25士2)mm，3根为一个系统组合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▲6铝合金翘头锚板:长(90士1)cm，厚度(10士1)mm，宽度(48±2)mm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7.5mm大马力绳长度5m、2根，绞长度40cm、2根。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▲7.提供国家消防装备质量监督检验中心或具有CNAS/CMA资质认证的第三方检测机构出具的产品检测报告。</w:t>
                  </w:r>
                </w:p>
              </w:tc>
              <w:tc>
                <w:tcPr>
                  <w:tcW w:type="dxa" w:w="4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8"/>
              <w:gridCol w:w="117"/>
              <w:gridCol w:w="163"/>
              <w:gridCol w:w="1549"/>
              <w:gridCol w:w="413"/>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63</w:t>
                  </w:r>
                </w:p>
              </w:tc>
              <w:tc>
                <w:tcPr>
                  <w:tcW w:type="dxa" w:w="2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多功能省力系统</w:t>
                  </w:r>
                </w:p>
              </w:tc>
              <w:tc>
                <w:tcPr>
                  <w:tcW w:type="dxa" w:w="1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▲1多功能省力系统执行标准:GA/T 1277-2015《消防应急救援 绳索救援技术规程》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#2配置：万向双滑轮1对、15m(直径8mm±5mm）绳*1、 缝合抓结*2 (双色)、拉链腿包*1、快拆插销*2。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▲3提升高度：≥80mm；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#4绳径：≤10.5±0.5mm；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▲5破断强度/极限负荷：≥16KN；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▲6工作负荷：≥5KN；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▲7提供国家消防装备质量监督检验中心或具有CNAS/CMA资质认证的第三方检测机构出具的产品检测报告。</w:t>
                  </w:r>
                </w:p>
              </w:tc>
              <w:tc>
                <w:tcPr>
                  <w:tcW w:type="dxa" w:w="4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4"/>
              <w:gridCol w:w="219"/>
              <w:gridCol w:w="117"/>
              <w:gridCol w:w="164"/>
              <w:gridCol w:w="1551"/>
              <w:gridCol w:w="407"/>
            </w:tblGrid>
            <w:tr>
              <w:tc>
                <w:tcPr>
                  <w:tcW w:type="dxa" w:w="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64</w:t>
                  </w:r>
                </w:p>
              </w:tc>
              <w:tc>
                <w:tcPr>
                  <w:tcW w:type="dxa" w:w="2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小滑轮</w:t>
                  </w:r>
                </w:p>
              </w:tc>
              <w:tc>
                <w:tcPr>
                  <w:tcW w:type="dxa" w:w="1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▲2.用于提拉或救援的轻量单滑轮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▲3.可配合普鲁士抓结使用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▲4.可用于静力绳或动力绳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▲5.自润滑轴承能保证可靠性和81%的效率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▲6.独立产品编码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#7.颜色：桔色，黑色两款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#8.重量：≤90g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▲9.尺寸：≤75m*35*35mm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#10.材料：滑轮和侧板-铝合金，轴承-铜，轴-不锈钢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▲11.强度：≥22kN（2*11kN）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▲12.最大绳索直径：13mm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#13.轴承：摩擦式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▲14.提供国家消防装备质量监督检验中心或具有CNAS/CMA资质认证的第三方检测机构出具的产品检测报告。</w:t>
                  </w:r>
                </w:p>
              </w:tc>
              <w:tc>
                <w:tcPr>
                  <w:tcW w:type="dxa" w:w="4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4"/>
              <w:gridCol w:w="219"/>
              <w:gridCol w:w="117"/>
              <w:gridCol w:w="164"/>
              <w:gridCol w:w="1551"/>
              <w:gridCol w:w="407"/>
            </w:tblGrid>
            <w:tr>
              <w:tc>
                <w:tcPr>
                  <w:tcW w:type="dxa" w:w="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65</w:t>
                  </w:r>
                </w:p>
              </w:tc>
              <w:tc>
                <w:tcPr>
                  <w:tcW w:type="dxa" w:w="2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单滑轮</w:t>
                  </w:r>
                </w:p>
              </w:tc>
              <w:tc>
                <w:tcPr>
                  <w:tcW w:type="dxa" w:w="1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#2重量：≤275g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▲3破断强度：≥32kN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▲4工作负荷：≥2×3kN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#5最大绳索直径：15mm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4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6"/>
              <w:gridCol w:w="116"/>
              <w:gridCol w:w="162"/>
              <w:gridCol w:w="1550"/>
              <w:gridCol w:w="417"/>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66</w:t>
                  </w:r>
                </w:p>
              </w:tc>
              <w:tc>
                <w:tcPr>
                  <w:tcW w:type="dxa" w:w="2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双滑轮</w:t>
                  </w:r>
                </w:p>
              </w:tc>
              <w:tc>
                <w:tcPr>
                  <w:tcW w:type="dxa" w:w="1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5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▲1符合XF494-2023《消防用防坠落装备》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#2重量：≤420g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#3尺寸：140*90*54mm；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▲4工作负荷：≥4 x 3 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▲5破断强度/极限负荷：≥35KN；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▲6最大绳索直径：16mm；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▲7提供国家消防装备质量监督检验中心或具有CNAS/CMA资质认证的第三方检测机构出具的产品检测报告。</w:t>
                  </w:r>
                </w:p>
              </w:tc>
              <w:tc>
                <w:tcPr>
                  <w:tcW w:type="dxa" w:w="4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8"/>
              <w:gridCol w:w="117"/>
              <w:gridCol w:w="163"/>
              <w:gridCol w:w="1564"/>
              <w:gridCol w:w="397"/>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67</w:t>
                  </w:r>
                </w:p>
              </w:tc>
              <w:tc>
                <w:tcPr>
                  <w:tcW w:type="dxa" w:w="2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全身吊带</w:t>
                  </w:r>
                </w:p>
              </w:tc>
              <w:tc>
                <w:tcPr>
                  <w:tcW w:type="dxa" w:w="1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6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XF494-2023《消防用防坠落装备》标准要求；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2.内置胸升的8挂点全可调带衬垫全身安全带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▲2..肩带可完全拆除，将安全带转换为坐式安全带；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#3.腰带和肩带有反光条；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▲4.SPEED卡扣强度≥18kN，腹部钢制挂点≥24KN，胸式上升器可自由安装；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4个承重5kg的装备环；额外的环承重5kg，腰部8个腿部4个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▲6.肩部的简单连接点用于受限空间救援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▲7.配有识别标签；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▲8.适用身高：150-205 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▲9重量≤2700g；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▲10提供国家消防装备质量监督检验中心或具有CNAS/CMA资质认证的第三方检测机构出具的产品检测报告。</w:t>
                  </w:r>
                </w:p>
              </w:tc>
              <w:tc>
                <w:tcPr>
                  <w:tcW w:type="dxa" w:w="39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3"/>
              <w:gridCol w:w="217"/>
              <w:gridCol w:w="116"/>
              <w:gridCol w:w="163"/>
              <w:gridCol w:w="1536"/>
              <w:gridCol w:w="427"/>
            </w:tblGrid>
            <w:tr>
              <w:tc>
                <w:tcPr>
                  <w:tcW w:type="dxa" w:w="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68</w:t>
                  </w:r>
                </w:p>
              </w:tc>
              <w:tc>
                <w:tcPr>
                  <w:tcW w:type="dxa" w:w="2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救援三角吊带</w:t>
                  </w:r>
                </w:p>
              </w:tc>
              <w:tc>
                <w:tcPr>
                  <w:tcW w:type="dxa" w:w="1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w:t>
                  </w:r>
                </w:p>
              </w:tc>
              <w:tc>
                <w:tcPr>
                  <w:tcW w:type="dxa" w:w="15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XF494-2023《消防用防坠落装备》标准要求；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#2.配有肩带，更加稳定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#3.材质耐磨，连接点为钢制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#4.胯部可调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#5.颜色：主体黄色，灰色和黑色织带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▲6.胯部可调范围：45-125 cm（坐式尺寸45-70，躺式尺寸65-125）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▲7.工作负荷≥150kg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▲8.重量：≤880 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▲9.提供国家消防装备质量监督检验中心或具有CNAS/CMA资质认证的第三方检测机构出具的产品检测报告。</w:t>
                  </w:r>
                </w:p>
              </w:tc>
              <w:tc>
                <w:tcPr>
                  <w:tcW w:type="dxa" w:w="4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4"/>
              <w:gridCol w:w="220"/>
              <w:gridCol w:w="118"/>
              <w:gridCol w:w="165"/>
              <w:gridCol w:w="1548"/>
              <w:gridCol w:w="408"/>
            </w:tblGrid>
            <w:tr>
              <w:tc>
                <w:tcPr>
                  <w:tcW w:type="dxa" w:w="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69</w:t>
                  </w:r>
                </w:p>
              </w:tc>
              <w:tc>
                <w:tcPr>
                  <w:tcW w:type="dxa" w:w="2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垫布</w:t>
                  </w:r>
                </w:p>
              </w:tc>
              <w:tc>
                <w:tcPr>
                  <w:tcW w:type="dxa" w:w="1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块</w:t>
                  </w:r>
                </w:p>
              </w:tc>
              <w:tc>
                <w:tcPr>
                  <w:tcW w:type="dxa" w:w="16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4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尺⼨：</w:t>
                  </w:r>
                  <w:r>
                    <w:rPr>
                      <w:rFonts w:ascii="仿宋_GB2312" w:hAnsi="仿宋_GB2312" w:cs="仿宋_GB2312" w:eastAsia="仿宋_GB2312"/>
                      <w:sz w:val="22"/>
                      <w:color w:val="000000"/>
                    </w:rPr>
                    <w:t>140×80cm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.颜⾊：⻩色、⿊色</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.断裂强力≥1kN；撕破强力≥50N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.耐水色牢度/级≥3</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.耐磨损性≥450次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 6个304不锈钢气眼，可直接挂主锁固定；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.提供国家消防装备质量监督检验中心或具有CNAS/CMA资质认证的第三方检测机构出具的产品检测报告。</w:t>
                  </w:r>
                </w:p>
              </w:tc>
              <w:tc>
                <w:tcPr>
                  <w:tcW w:type="dxa" w:w="4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4"/>
              <w:gridCol w:w="219"/>
              <w:gridCol w:w="117"/>
              <w:gridCol w:w="164"/>
              <w:gridCol w:w="1519"/>
              <w:gridCol w:w="439"/>
            </w:tblGrid>
            <w:tr>
              <w:tc>
                <w:tcPr>
                  <w:tcW w:type="dxa" w:w="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70</w:t>
                  </w:r>
                </w:p>
              </w:tc>
              <w:tc>
                <w:tcPr>
                  <w:tcW w:type="dxa" w:w="2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护绳套</w:t>
                  </w:r>
                </w:p>
              </w:tc>
              <w:tc>
                <w:tcPr>
                  <w:tcW w:type="dxa" w:w="1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#1长度：≥50cm；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#2厚度：≥1mm；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▲3可容绳索：≥10.5±0.5mm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#4重量：≤100g；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#5展开宽度：≥5cm；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43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4"/>
              <w:gridCol w:w="220"/>
              <w:gridCol w:w="118"/>
              <w:gridCol w:w="165"/>
              <w:gridCol w:w="1508"/>
              <w:gridCol w:w="448"/>
            </w:tblGrid>
            <w:tr>
              <w:tc>
                <w:tcPr>
                  <w:tcW w:type="dxa" w:w="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71</w:t>
                  </w:r>
                </w:p>
              </w:tc>
              <w:tc>
                <w:tcPr>
                  <w:tcW w:type="dxa" w:w="2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装备包</w:t>
                  </w:r>
                </w:p>
              </w:tc>
              <w:tc>
                <w:tcPr>
                  <w:tcW w:type="dxa" w:w="1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6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▲1符合 </w:t>
                  </w:r>
                  <w:r>
                    <w:rPr>
                      <w:rFonts w:ascii="仿宋_GB2312" w:hAnsi="仿宋_GB2312" w:cs="仿宋_GB2312" w:eastAsia="仿宋_GB2312"/>
                      <w:sz w:val="22"/>
                      <w:color w:val="000000"/>
                    </w:rPr>
                    <w:t>XF632</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#1容量：≥55L；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#2材质：聚氯⼄烯（pvc）/防水尼龙；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#3重量：≤3000g；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#4尺寸：≥长65cm×宽25cm×高20cm；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▲5功能：内置不少于9个拉链分装袋，6个通铺隔断式⽹袋，9个×2主锁挂点，3条绳索固定扣带，顶包有头盔固定链接，可实现模块化分装。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#6提供国家消防装备质量监督检验中心或具有CNAS/CMA资质认证的第三方检测机构出具的产品检测报告。</w:t>
                  </w:r>
                </w:p>
              </w:tc>
              <w:tc>
                <w:tcPr>
                  <w:tcW w:type="dxa" w:w="44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tbl>
            <w:tblPr>
              <w:tblBorders>
                <w:top w:val="single"/>
                <w:left w:val="single"/>
                <w:bottom w:val="single"/>
                <w:right w:val="single"/>
                <w:insideH w:val="single"/>
                <w:insideV w:val="single"/>
              </w:tblBorders>
            </w:tblPr>
            <w:tblGrid>
              <w:gridCol w:w="194"/>
              <w:gridCol w:w="424"/>
              <w:gridCol w:w="237"/>
              <w:gridCol w:w="326"/>
              <w:gridCol w:w="895"/>
              <w:gridCol w:w="467"/>
            </w:tblGrid>
            <w:tr>
              <w:tc>
                <w:tcPr>
                  <w:tcW w:type="dxa" w:w="1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42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无线电包</w:t>
                  </w:r>
                </w:p>
              </w:tc>
              <w:tc>
                <w:tcPr>
                  <w:tcW w:type="dxa" w:w="2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89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#1对讲机套，可调节尺寸；耐磨织带/魔术贴；配有黑色腰带扣；</w:t>
                  </w:r>
                </w:p>
              </w:tc>
              <w:tc>
                <w:tcPr>
                  <w:tcW w:type="dxa" w:w="46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1"/>
              <w:gridCol w:w="213"/>
              <w:gridCol w:w="114"/>
              <w:gridCol w:w="160"/>
              <w:gridCol w:w="1383"/>
              <w:gridCol w:w="593"/>
            </w:tblGrid>
            <w:tr>
              <w:tc>
                <w:tcPr>
                  <w:tcW w:type="dxa" w:w="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73</w:t>
                  </w:r>
                </w:p>
              </w:tc>
              <w:tc>
                <w:tcPr>
                  <w:tcW w:type="dxa" w:w="2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破拆机器人</w:t>
                  </w:r>
                </w:p>
              </w:tc>
              <w:tc>
                <w:tcPr>
                  <w:tcW w:type="dxa" w:w="1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6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38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符合</w:t>
                  </w:r>
                  <w:r>
                    <w:rPr>
                      <w:rFonts w:ascii="仿宋_GB2312" w:hAnsi="仿宋_GB2312" w:cs="仿宋_GB2312" w:eastAsia="仿宋_GB2312"/>
                      <w:sz w:val="19"/>
                    </w:rPr>
                    <w:t>XF892.1-2010</w:t>
                  </w:r>
                  <w:r>
                    <w:rPr>
                      <w:rFonts w:ascii="仿宋_GB2312" w:hAnsi="仿宋_GB2312" w:cs="仿宋_GB2312" w:eastAsia="仿宋_GB2312"/>
                      <w:sz w:val="19"/>
                    </w:rPr>
                    <w:t>《消防机器人第</w:t>
                  </w:r>
                  <w:r>
                    <w:rPr>
                      <w:rFonts w:ascii="仿宋_GB2312" w:hAnsi="仿宋_GB2312" w:cs="仿宋_GB2312" w:eastAsia="仿宋_GB2312"/>
                      <w:sz w:val="19"/>
                    </w:rPr>
                    <w:t>1</w:t>
                  </w:r>
                  <w:r>
                    <w:rPr>
                      <w:rFonts w:ascii="仿宋_GB2312" w:hAnsi="仿宋_GB2312" w:cs="仿宋_GB2312" w:eastAsia="仿宋_GB2312"/>
                      <w:sz w:val="19"/>
                    </w:rPr>
                    <w:t>部分</w:t>
                  </w:r>
                  <w:r>
                    <w:rPr>
                      <w:rFonts w:ascii="仿宋_GB2312" w:hAnsi="仿宋_GB2312" w:cs="仿宋_GB2312" w:eastAsia="仿宋_GB2312"/>
                      <w:sz w:val="19"/>
                    </w:rPr>
                    <w:t>:</w:t>
                  </w:r>
                  <w:r>
                    <w:rPr>
                      <w:rFonts w:ascii="仿宋_GB2312" w:hAnsi="仿宋_GB2312" w:cs="仿宋_GB2312" w:eastAsia="仿宋_GB2312"/>
                      <w:sz w:val="19"/>
                    </w:rPr>
                    <w:t>通用技术条件》国家标准相关要求。</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外形尺寸：长≤</w:t>
                  </w:r>
                  <w:r>
                    <w:rPr>
                      <w:rFonts w:ascii="仿宋_GB2312" w:hAnsi="仿宋_GB2312" w:cs="仿宋_GB2312" w:eastAsia="仿宋_GB2312"/>
                      <w:sz w:val="19"/>
                    </w:rPr>
                    <w:t>3100mm</w:t>
                  </w:r>
                  <w:r>
                    <w:rPr>
                      <w:rFonts w:ascii="仿宋_GB2312" w:hAnsi="仿宋_GB2312" w:cs="仿宋_GB2312" w:eastAsia="仿宋_GB2312"/>
                      <w:sz w:val="19"/>
                    </w:rPr>
                    <w:t>，宽≤</w:t>
                  </w:r>
                  <w:r>
                    <w:rPr>
                      <w:rFonts w:ascii="仿宋_GB2312" w:hAnsi="仿宋_GB2312" w:cs="仿宋_GB2312" w:eastAsia="仿宋_GB2312"/>
                      <w:sz w:val="19"/>
                    </w:rPr>
                    <w:t>900mm</w:t>
                  </w:r>
                  <w:r>
                    <w:rPr>
                      <w:rFonts w:ascii="仿宋_GB2312" w:hAnsi="仿宋_GB2312" w:cs="仿宋_GB2312" w:eastAsia="仿宋_GB2312"/>
                      <w:sz w:val="19"/>
                    </w:rPr>
                    <w:t>，高≤</w:t>
                  </w:r>
                  <w:r>
                    <w:rPr>
                      <w:rFonts w:ascii="仿宋_GB2312" w:hAnsi="仿宋_GB2312" w:cs="仿宋_GB2312" w:eastAsia="仿宋_GB2312"/>
                      <w:sz w:val="19"/>
                    </w:rPr>
                    <w:t>1900mm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离地间隙：≥</w:t>
                  </w:r>
                  <w:r>
                    <w:rPr>
                      <w:rFonts w:ascii="仿宋_GB2312" w:hAnsi="仿宋_GB2312" w:cs="仿宋_GB2312" w:eastAsia="仿宋_GB2312"/>
                      <w:sz w:val="19"/>
                    </w:rPr>
                    <w:t>160mm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整机质量：≤</w:t>
                  </w:r>
                  <w:r>
                    <w:rPr>
                      <w:rFonts w:ascii="仿宋_GB2312" w:hAnsi="仿宋_GB2312" w:cs="仿宋_GB2312" w:eastAsia="仿宋_GB2312"/>
                      <w:sz w:val="19"/>
                    </w:rPr>
                    <w:t>2400kg</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直线跑偏量：≤</w:t>
                  </w:r>
                  <w:r>
                    <w:rPr>
                      <w:rFonts w:ascii="仿宋_GB2312" w:hAnsi="仿宋_GB2312" w:cs="仿宋_GB2312" w:eastAsia="仿宋_GB2312"/>
                      <w:sz w:val="19"/>
                    </w:rPr>
                    <w:t>1.5%</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爬坡能力：≥</w:t>
                  </w:r>
                  <w:r>
                    <w:rPr>
                      <w:rFonts w:ascii="仿宋_GB2312" w:hAnsi="仿宋_GB2312" w:cs="仿宋_GB2312" w:eastAsia="仿宋_GB2312"/>
                      <w:sz w:val="19"/>
                    </w:rPr>
                    <w:t>69%</w:t>
                  </w:r>
                  <w:r>
                    <w:rPr>
                      <w:rFonts w:ascii="仿宋_GB2312" w:hAnsi="仿宋_GB2312" w:cs="仿宋_GB2312" w:eastAsia="仿宋_GB2312"/>
                      <w:sz w:val="19"/>
                    </w:rPr>
                    <w:t>（</w:t>
                  </w:r>
                  <w:r>
                    <w:rPr>
                      <w:rFonts w:ascii="仿宋_GB2312" w:hAnsi="仿宋_GB2312" w:cs="仿宋_GB2312" w:eastAsia="仿宋_GB2312"/>
                      <w:sz w:val="19"/>
                    </w:rPr>
                    <w:t>35</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侧倾稳定角：≥</w:t>
                  </w:r>
                  <w:r>
                    <w:rPr>
                      <w:rFonts w:ascii="仿宋_GB2312" w:hAnsi="仿宋_GB2312" w:cs="仿宋_GB2312" w:eastAsia="仿宋_GB2312"/>
                      <w:sz w:val="19"/>
                    </w:rPr>
                    <w:t>22</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无线遥控距离：≥</w:t>
                  </w:r>
                  <w:r>
                    <w:rPr>
                      <w:rFonts w:ascii="仿宋_GB2312" w:hAnsi="仿宋_GB2312" w:cs="仿宋_GB2312" w:eastAsia="仿宋_GB2312"/>
                      <w:sz w:val="19"/>
                    </w:rPr>
                    <w:t>1000m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视频传输距离：≥</w:t>
                  </w:r>
                  <w:r>
                    <w:rPr>
                      <w:rFonts w:ascii="仿宋_GB2312" w:hAnsi="仿宋_GB2312" w:cs="仿宋_GB2312" w:eastAsia="仿宋_GB2312"/>
                      <w:sz w:val="19"/>
                    </w:rPr>
                    <w:t>1000m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直行速度：≥</w:t>
                  </w:r>
                  <w:r>
                    <w:rPr>
                      <w:rFonts w:ascii="仿宋_GB2312" w:hAnsi="仿宋_GB2312" w:cs="仿宋_GB2312" w:eastAsia="仿宋_GB2312"/>
                      <w:sz w:val="19"/>
                    </w:rPr>
                    <w:t>1m/s</w:t>
                  </w:r>
                  <w:r>
                    <w:rPr>
                      <w:rFonts w:ascii="仿宋_GB2312" w:hAnsi="仿宋_GB2312" w:cs="仿宋_GB2312" w:eastAsia="仿宋_GB2312"/>
                      <w:sz w:val="19"/>
                    </w:rPr>
                    <w:t>，远程控制无级变速</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11</w:t>
                  </w:r>
                  <w:r>
                    <w:rPr>
                      <w:rFonts w:ascii="仿宋_GB2312" w:hAnsi="仿宋_GB2312" w:cs="仿宋_GB2312" w:eastAsia="仿宋_GB2312"/>
                      <w:sz w:val="19"/>
                    </w:rPr>
                    <w:t>最大越障高度</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200mm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12</w:t>
                  </w:r>
                  <w:r>
                    <w:rPr>
                      <w:rFonts w:ascii="仿宋_GB2312" w:hAnsi="仿宋_GB2312" w:cs="仿宋_GB2312" w:eastAsia="仿宋_GB2312"/>
                      <w:sz w:val="19"/>
                    </w:rPr>
                    <w:t>越障高度</w:t>
                  </w:r>
                  <w:r>
                    <w:rPr>
                      <w:rFonts w:ascii="仿宋_GB2312" w:hAnsi="仿宋_GB2312" w:cs="仿宋_GB2312" w:eastAsia="仿宋_GB2312"/>
                      <w:sz w:val="19"/>
                    </w:rPr>
                    <w:t>/</w:t>
                  </w:r>
                  <w:r>
                    <w:rPr>
                      <w:rFonts w:ascii="仿宋_GB2312" w:hAnsi="仿宋_GB2312" w:cs="仿宋_GB2312" w:eastAsia="仿宋_GB2312"/>
                      <w:sz w:val="19"/>
                    </w:rPr>
                    <w:t>离地间隙比：≥</w:t>
                  </w:r>
                  <w:r>
                    <w:rPr>
                      <w:rFonts w:ascii="仿宋_GB2312" w:hAnsi="仿宋_GB2312" w:cs="仿宋_GB2312" w:eastAsia="仿宋_GB2312"/>
                      <w:sz w:val="19"/>
                    </w:rPr>
                    <w:t>1.2</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13</w:t>
                  </w:r>
                  <w:r>
                    <w:rPr>
                      <w:rFonts w:ascii="仿宋_GB2312" w:hAnsi="仿宋_GB2312" w:cs="仿宋_GB2312" w:eastAsia="仿宋_GB2312"/>
                      <w:sz w:val="19"/>
                    </w:rPr>
                    <w:t>转弯直径：≤</w:t>
                  </w:r>
                  <w:r>
                    <w:rPr>
                      <w:rFonts w:ascii="仿宋_GB2312" w:hAnsi="仿宋_GB2312" w:cs="仿宋_GB2312" w:eastAsia="仿宋_GB2312"/>
                      <w:sz w:val="19"/>
                    </w:rPr>
                    <w:t>3400mm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14</w:t>
                  </w:r>
                  <w:r>
                    <w:rPr>
                      <w:rFonts w:ascii="仿宋_GB2312" w:hAnsi="仿宋_GB2312" w:cs="仿宋_GB2312" w:eastAsia="仿宋_GB2312"/>
                      <w:sz w:val="19"/>
                    </w:rPr>
                    <w:t>制动距离：≤</w:t>
                  </w:r>
                  <w:r>
                    <w:rPr>
                      <w:rFonts w:ascii="仿宋_GB2312" w:hAnsi="仿宋_GB2312" w:cs="仿宋_GB2312" w:eastAsia="仿宋_GB2312"/>
                      <w:sz w:val="19"/>
                    </w:rPr>
                    <w:t>0.25m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15</w:t>
                  </w:r>
                  <w:r>
                    <w:rPr>
                      <w:rFonts w:ascii="仿宋_GB2312" w:hAnsi="仿宋_GB2312" w:cs="仿宋_GB2312" w:eastAsia="仿宋_GB2312"/>
                      <w:sz w:val="19"/>
                    </w:rPr>
                    <w:t>整机牵引力</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11KN</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16</w:t>
                  </w:r>
                  <w:r>
                    <w:rPr>
                      <w:rFonts w:ascii="仿宋_GB2312" w:hAnsi="仿宋_GB2312" w:cs="仿宋_GB2312" w:eastAsia="仿宋_GB2312"/>
                      <w:sz w:val="19"/>
                    </w:rPr>
                    <w:t>涉水深度：≥</w:t>
                  </w:r>
                  <w:r>
                    <w:rPr>
                      <w:rFonts w:ascii="仿宋_GB2312" w:hAnsi="仿宋_GB2312" w:cs="仿宋_GB2312" w:eastAsia="仿宋_GB2312"/>
                      <w:sz w:val="19"/>
                    </w:rPr>
                    <w:t>500mm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17</w:t>
                  </w:r>
                  <w:r>
                    <w:rPr>
                      <w:rFonts w:ascii="仿宋_GB2312" w:hAnsi="仿宋_GB2312" w:cs="仿宋_GB2312" w:eastAsia="仿宋_GB2312"/>
                      <w:sz w:val="19"/>
                    </w:rPr>
                    <w:t>最大作业半径：≥</w:t>
                  </w:r>
                  <w:r>
                    <w:rPr>
                      <w:rFonts w:ascii="仿宋_GB2312" w:hAnsi="仿宋_GB2312" w:cs="仿宋_GB2312" w:eastAsia="仿宋_GB2312"/>
                      <w:sz w:val="19"/>
                    </w:rPr>
                    <w:t>6m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18</w:t>
                  </w:r>
                  <w:r>
                    <w:rPr>
                      <w:rFonts w:ascii="仿宋_GB2312" w:hAnsi="仿宋_GB2312" w:cs="仿宋_GB2312" w:eastAsia="仿宋_GB2312"/>
                      <w:sz w:val="19"/>
                    </w:rPr>
                    <w:t>最大工作高度：≥</w:t>
                  </w:r>
                  <w:r>
                    <w:rPr>
                      <w:rFonts w:ascii="仿宋_GB2312" w:hAnsi="仿宋_GB2312" w:cs="仿宋_GB2312" w:eastAsia="仿宋_GB2312"/>
                      <w:sz w:val="19"/>
                    </w:rPr>
                    <w:t>4.9m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19</w:t>
                  </w:r>
                  <w:r>
                    <w:rPr>
                      <w:rFonts w:ascii="仿宋_GB2312" w:hAnsi="仿宋_GB2312" w:cs="仿宋_GB2312" w:eastAsia="仿宋_GB2312"/>
                      <w:sz w:val="19"/>
                    </w:rPr>
                    <w:t>最大工作深度：≥</w:t>
                  </w:r>
                  <w:r>
                    <w:rPr>
                      <w:rFonts w:ascii="仿宋_GB2312" w:hAnsi="仿宋_GB2312" w:cs="仿宋_GB2312" w:eastAsia="仿宋_GB2312"/>
                      <w:sz w:val="19"/>
                    </w:rPr>
                    <w:t>1.5m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20</w:t>
                  </w:r>
                  <w:r>
                    <w:rPr>
                      <w:rFonts w:ascii="仿宋_GB2312" w:hAnsi="仿宋_GB2312" w:cs="仿宋_GB2312" w:eastAsia="仿宋_GB2312"/>
                      <w:sz w:val="19"/>
                    </w:rPr>
                    <w:t>持续行走时间：≥</w:t>
                  </w:r>
                  <w:r>
                    <w:rPr>
                      <w:rFonts w:ascii="仿宋_GB2312" w:hAnsi="仿宋_GB2312" w:cs="仿宋_GB2312" w:eastAsia="仿宋_GB2312"/>
                      <w:sz w:val="19"/>
                    </w:rPr>
                    <w:t>8h</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21</w:t>
                  </w:r>
                  <w:r>
                    <w:rPr>
                      <w:rFonts w:ascii="仿宋_GB2312" w:hAnsi="仿宋_GB2312" w:cs="仿宋_GB2312" w:eastAsia="仿宋_GB2312"/>
                      <w:sz w:val="19"/>
                    </w:rPr>
                    <w:t>底盘</w:t>
                  </w:r>
                  <w:r>
                    <w:rPr>
                      <w:rFonts w:ascii="仿宋_GB2312" w:hAnsi="仿宋_GB2312" w:cs="仿宋_GB2312" w:eastAsia="仿宋_GB2312"/>
                      <w:sz w:val="19"/>
                    </w:rPr>
                    <w:t>:ATV</w:t>
                  </w:r>
                  <w:r>
                    <w:rPr>
                      <w:rFonts w:ascii="仿宋_GB2312" w:hAnsi="仿宋_GB2312" w:cs="仿宋_GB2312" w:eastAsia="仿宋_GB2312"/>
                      <w:sz w:val="19"/>
                    </w:rPr>
                    <w:t>液压履带底盘，柴油箱容量：≥</w:t>
                  </w:r>
                  <w:r>
                    <w:rPr>
                      <w:rFonts w:ascii="仿宋_GB2312" w:hAnsi="仿宋_GB2312" w:cs="仿宋_GB2312" w:eastAsia="仿宋_GB2312"/>
                      <w:sz w:val="19"/>
                    </w:rPr>
                    <w:t>50L</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22</w:t>
                  </w:r>
                  <w:r>
                    <w:rPr>
                      <w:rFonts w:ascii="仿宋_GB2312" w:hAnsi="仿宋_GB2312" w:cs="仿宋_GB2312" w:eastAsia="仿宋_GB2312"/>
                      <w:sz w:val="19"/>
                    </w:rPr>
                    <w:t>液压油油箱容量：≥</w:t>
                  </w:r>
                  <w:r>
                    <w:rPr>
                      <w:rFonts w:ascii="仿宋_GB2312" w:hAnsi="仿宋_GB2312" w:cs="仿宋_GB2312" w:eastAsia="仿宋_GB2312"/>
                      <w:sz w:val="19"/>
                    </w:rPr>
                    <w:t>45L</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23</w:t>
                  </w:r>
                  <w:r>
                    <w:rPr>
                      <w:rFonts w:ascii="仿宋_GB2312" w:hAnsi="仿宋_GB2312" w:cs="仿宋_GB2312" w:eastAsia="仿宋_GB2312"/>
                      <w:sz w:val="19"/>
                    </w:rPr>
                    <w:t>液压系统输出压力：≥</w:t>
                  </w:r>
                  <w:r>
                    <w:rPr>
                      <w:rFonts w:ascii="仿宋_GB2312" w:hAnsi="仿宋_GB2312" w:cs="仿宋_GB2312" w:eastAsia="仿宋_GB2312"/>
                      <w:sz w:val="19"/>
                    </w:rPr>
                    <w:t>70MPa</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24</w:t>
                  </w:r>
                  <w:r>
                    <w:rPr>
                      <w:rFonts w:ascii="仿宋_GB2312" w:hAnsi="仿宋_GB2312" w:cs="仿宋_GB2312" w:eastAsia="仿宋_GB2312"/>
                      <w:sz w:val="19"/>
                    </w:rPr>
                    <w:t>发动机：四冲程柴油发动机</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25</w:t>
                  </w:r>
                  <w:r>
                    <w:rPr>
                      <w:rFonts w:ascii="仿宋_GB2312" w:hAnsi="仿宋_GB2312" w:cs="仿宋_GB2312" w:eastAsia="仿宋_GB2312"/>
                      <w:sz w:val="19"/>
                    </w:rPr>
                    <w:t>柴油发动机功率：≥</w:t>
                  </w:r>
                  <w:r>
                    <w:rPr>
                      <w:rFonts w:ascii="仿宋_GB2312" w:hAnsi="仿宋_GB2312" w:cs="仿宋_GB2312" w:eastAsia="仿宋_GB2312"/>
                      <w:sz w:val="19"/>
                    </w:rPr>
                    <w:t>38KW</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26</w:t>
                  </w:r>
                  <w:r>
                    <w:rPr>
                      <w:rFonts w:ascii="仿宋_GB2312" w:hAnsi="仿宋_GB2312" w:cs="仿宋_GB2312" w:eastAsia="仿宋_GB2312"/>
                      <w:sz w:val="19"/>
                    </w:rPr>
                    <w:t>机械臂回转速度：≤</w:t>
                  </w:r>
                  <w:r>
                    <w:rPr>
                      <w:rFonts w:ascii="仿宋_GB2312" w:hAnsi="仿宋_GB2312" w:cs="仿宋_GB2312" w:eastAsia="仿宋_GB2312"/>
                      <w:sz w:val="19"/>
                    </w:rPr>
                    <w:t>360</w:t>
                  </w:r>
                  <w:r>
                    <w:rPr>
                      <w:rFonts w:ascii="仿宋_GB2312" w:hAnsi="仿宋_GB2312" w:cs="仿宋_GB2312" w:eastAsia="仿宋_GB2312"/>
                      <w:sz w:val="19"/>
                    </w:rPr>
                    <w:t>°</w:t>
                  </w:r>
                  <w:r>
                    <w:rPr>
                      <w:rFonts w:ascii="仿宋_GB2312" w:hAnsi="仿宋_GB2312" w:cs="仿宋_GB2312" w:eastAsia="仿宋_GB2312"/>
                      <w:sz w:val="19"/>
                    </w:rPr>
                    <w:t>/10s</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27</w:t>
                  </w:r>
                  <w:r>
                    <w:rPr>
                      <w:rFonts w:ascii="仿宋_GB2312" w:hAnsi="仿宋_GB2312" w:cs="仿宋_GB2312" w:eastAsia="仿宋_GB2312"/>
                      <w:sz w:val="19"/>
                    </w:rPr>
                    <w:t>防护等级：≥</w:t>
                  </w:r>
                  <w:r>
                    <w:rPr>
                      <w:rFonts w:ascii="仿宋_GB2312" w:hAnsi="仿宋_GB2312" w:cs="仿宋_GB2312" w:eastAsia="仿宋_GB2312"/>
                      <w:sz w:val="19"/>
                    </w:rPr>
                    <w:t>IP65</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28</w:t>
                  </w:r>
                  <w:r>
                    <w:rPr>
                      <w:rFonts w:ascii="仿宋_GB2312" w:hAnsi="仿宋_GB2312" w:cs="仿宋_GB2312" w:eastAsia="仿宋_GB2312"/>
                      <w:sz w:val="19"/>
                    </w:rPr>
                    <w:t>推铲：</w:t>
                  </w:r>
                </w:p>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长×宽：≥</w:t>
                  </w:r>
                  <w:r>
                    <w:rPr>
                      <w:rFonts w:ascii="仿宋_GB2312" w:hAnsi="仿宋_GB2312" w:cs="仿宋_GB2312" w:eastAsia="仿宋_GB2312"/>
                      <w:sz w:val="19"/>
                    </w:rPr>
                    <w:t>800mm</w:t>
                  </w:r>
                  <w:r>
                    <w:rPr>
                      <w:rFonts w:ascii="仿宋_GB2312" w:hAnsi="仿宋_GB2312" w:cs="仿宋_GB2312" w:eastAsia="仿宋_GB2312"/>
                      <w:sz w:val="19"/>
                    </w:rPr>
                    <w:t>×</w:t>
                  </w:r>
                  <w:r>
                    <w:rPr>
                      <w:rFonts w:ascii="仿宋_GB2312" w:hAnsi="仿宋_GB2312" w:cs="仿宋_GB2312" w:eastAsia="仿宋_GB2312"/>
                      <w:sz w:val="19"/>
                    </w:rPr>
                    <w:t>280mm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推力：≥</w:t>
                  </w:r>
                  <w:r>
                    <w:rPr>
                      <w:rFonts w:ascii="仿宋_GB2312" w:hAnsi="仿宋_GB2312" w:cs="仿宋_GB2312" w:eastAsia="仿宋_GB2312"/>
                      <w:sz w:val="19"/>
                    </w:rPr>
                    <w:t>20KN</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3.</w:t>
                  </w:r>
                  <w:r>
                    <w:rPr>
                      <w:rFonts w:ascii="仿宋_GB2312" w:hAnsi="仿宋_GB2312" w:cs="仿宋_GB2312" w:eastAsia="仿宋_GB2312"/>
                      <w:sz w:val="19"/>
                    </w:rPr>
                    <w:t>提升角度：≥</w:t>
                  </w:r>
                  <w:r>
                    <w:rPr>
                      <w:rFonts w:ascii="仿宋_GB2312" w:hAnsi="仿宋_GB2312" w:cs="仿宋_GB2312" w:eastAsia="仿宋_GB2312"/>
                      <w:sz w:val="19"/>
                    </w:rPr>
                    <w:t>30</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4.</w:t>
                  </w:r>
                  <w:r>
                    <w:rPr>
                      <w:rFonts w:ascii="仿宋_GB2312" w:hAnsi="仿宋_GB2312" w:cs="仿宋_GB2312" w:eastAsia="仿宋_GB2312"/>
                      <w:sz w:val="19"/>
                    </w:rPr>
                    <w:t>功用：清障、车体定位作业时做固定支撑。</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29</w:t>
                  </w:r>
                  <w:r>
                    <w:rPr>
                      <w:rFonts w:ascii="仿宋_GB2312" w:hAnsi="仿宋_GB2312" w:cs="仿宋_GB2312" w:eastAsia="仿宋_GB2312"/>
                      <w:sz w:val="19"/>
                    </w:rPr>
                    <w:t>音视频：搭载</w:t>
                  </w:r>
                  <w:r>
                    <w:rPr>
                      <w:rFonts w:ascii="仿宋_GB2312" w:hAnsi="仿宋_GB2312" w:cs="仿宋_GB2312" w:eastAsia="仿宋_GB2312"/>
                      <w:sz w:val="19"/>
                    </w:rPr>
                    <w:t>4</w:t>
                  </w:r>
                  <w:r>
                    <w:rPr>
                      <w:rFonts w:ascii="仿宋_GB2312" w:hAnsi="仿宋_GB2312" w:cs="仿宋_GB2312" w:eastAsia="仿宋_GB2312"/>
                      <w:sz w:val="19"/>
                    </w:rPr>
                    <w:t>路高清网络摄像头，可以实现对现场环境的远程监控。</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30</w:t>
                  </w:r>
                  <w:r>
                    <w:rPr>
                      <w:rFonts w:ascii="仿宋_GB2312" w:hAnsi="仿宋_GB2312" w:cs="仿宋_GB2312" w:eastAsia="仿宋_GB2312"/>
                      <w:sz w:val="19"/>
                    </w:rPr>
                    <w:t>机械臂破拆功能：包括液压扩张器、液压锤、液压抓，盘锯</w:t>
                  </w:r>
                  <w:r>
                    <w:rPr>
                      <w:rFonts w:ascii="仿宋_GB2312" w:hAnsi="仿宋_GB2312" w:cs="仿宋_GB2312" w:eastAsia="仿宋_GB2312"/>
                      <w:sz w:val="19"/>
                    </w:rPr>
                    <w:t>4</w:t>
                  </w:r>
                  <w:r>
                    <w:rPr>
                      <w:rFonts w:ascii="仿宋_GB2312" w:hAnsi="仿宋_GB2312" w:cs="仿宋_GB2312" w:eastAsia="仿宋_GB2312"/>
                      <w:sz w:val="19"/>
                    </w:rPr>
                    <w:t>种破拆工具。</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31</w:t>
                  </w:r>
                  <w:r>
                    <w:rPr>
                      <w:rFonts w:ascii="仿宋_GB2312" w:hAnsi="仿宋_GB2312" w:cs="仿宋_GB2312" w:eastAsia="仿宋_GB2312"/>
                      <w:sz w:val="19"/>
                    </w:rPr>
                    <w:t>液压锤：</w:t>
                  </w:r>
                </w:p>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、冲击力：≥</w:t>
                  </w:r>
                  <w:r>
                    <w:rPr>
                      <w:rFonts w:ascii="仿宋_GB2312" w:hAnsi="仿宋_GB2312" w:cs="仿宋_GB2312" w:eastAsia="仿宋_GB2312"/>
                      <w:sz w:val="19"/>
                    </w:rPr>
                    <w:t>250J</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、冲击频率：</w:t>
                  </w:r>
                  <w:r>
                    <w:rPr>
                      <w:rFonts w:ascii="仿宋_GB2312" w:hAnsi="仿宋_GB2312" w:cs="仿宋_GB2312" w:eastAsia="仿宋_GB2312"/>
                      <w:sz w:val="19"/>
                    </w:rPr>
                    <w:t>600</w:t>
                  </w:r>
                  <w:r>
                    <w:rPr>
                      <w:rFonts w:ascii="仿宋_GB2312" w:hAnsi="仿宋_GB2312" w:cs="仿宋_GB2312" w:eastAsia="仿宋_GB2312"/>
                      <w:sz w:val="19"/>
                    </w:rPr>
                    <w:t>～</w:t>
                  </w:r>
                  <w:r>
                    <w:rPr>
                      <w:rFonts w:ascii="仿宋_GB2312" w:hAnsi="仿宋_GB2312" w:cs="仿宋_GB2312" w:eastAsia="仿宋_GB2312"/>
                      <w:sz w:val="19"/>
                    </w:rPr>
                    <w:t>900</w:t>
                  </w:r>
                  <w:r>
                    <w:rPr>
                      <w:rFonts w:ascii="仿宋_GB2312" w:hAnsi="仿宋_GB2312" w:cs="仿宋_GB2312" w:eastAsia="仿宋_GB2312"/>
                      <w:sz w:val="19"/>
                    </w:rPr>
                    <w:t>次</w:t>
                  </w:r>
                  <w:r>
                    <w:rPr>
                      <w:rFonts w:ascii="仿宋_GB2312" w:hAnsi="仿宋_GB2312" w:cs="仿宋_GB2312" w:eastAsia="仿宋_GB2312"/>
                      <w:sz w:val="19"/>
                    </w:rPr>
                    <w:t>/min</w:t>
                  </w:r>
                  <w:r>
                    <w:rPr>
                      <w:rFonts w:ascii="仿宋_GB2312" w:hAnsi="仿宋_GB2312" w:cs="仿宋_GB2312" w:eastAsia="仿宋_GB2312"/>
                      <w:sz w:val="19"/>
                    </w:rPr>
                    <w:t>；钎杆直径：≥</w:t>
                  </w:r>
                  <w:r>
                    <w:rPr>
                      <w:rFonts w:ascii="仿宋_GB2312" w:hAnsi="仿宋_GB2312" w:cs="仿宋_GB2312" w:eastAsia="仿宋_GB2312"/>
                      <w:sz w:val="19"/>
                    </w:rPr>
                    <w:t>45mm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32</w:t>
                  </w:r>
                  <w:r>
                    <w:rPr>
                      <w:rFonts w:ascii="仿宋_GB2312" w:hAnsi="仿宋_GB2312" w:cs="仿宋_GB2312" w:eastAsia="仿宋_GB2312"/>
                      <w:sz w:val="19"/>
                    </w:rPr>
                    <w:t>液压抓：</w:t>
                  </w:r>
                </w:p>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、抓斗最大开口：≥</w:t>
                  </w:r>
                  <w:r>
                    <w:rPr>
                      <w:rFonts w:ascii="仿宋_GB2312" w:hAnsi="仿宋_GB2312" w:cs="仿宋_GB2312" w:eastAsia="仿宋_GB2312"/>
                      <w:sz w:val="19"/>
                    </w:rPr>
                    <w:t>700mm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、抓取重量：≥</w:t>
                  </w:r>
                  <w:r>
                    <w:rPr>
                      <w:rFonts w:ascii="仿宋_GB2312" w:hAnsi="仿宋_GB2312" w:cs="仿宋_GB2312" w:eastAsia="仿宋_GB2312"/>
                      <w:sz w:val="19"/>
                    </w:rPr>
                    <w:t>200kg</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33</w:t>
                  </w:r>
                  <w:r>
                    <w:rPr>
                      <w:rFonts w:ascii="仿宋_GB2312" w:hAnsi="仿宋_GB2312" w:cs="仿宋_GB2312" w:eastAsia="仿宋_GB2312"/>
                      <w:sz w:val="19"/>
                    </w:rPr>
                    <w:t>剪切扩张器：</w:t>
                  </w:r>
                </w:p>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、剪切力：≥</w:t>
                  </w:r>
                  <w:r>
                    <w:rPr>
                      <w:rFonts w:ascii="仿宋_GB2312" w:hAnsi="仿宋_GB2312" w:cs="仿宋_GB2312" w:eastAsia="仿宋_GB2312"/>
                      <w:sz w:val="19"/>
                    </w:rPr>
                    <w:t>200KN</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、扩张力：≥</w:t>
                  </w:r>
                  <w:r>
                    <w:rPr>
                      <w:rFonts w:ascii="仿宋_GB2312" w:hAnsi="仿宋_GB2312" w:cs="仿宋_GB2312" w:eastAsia="仿宋_GB2312"/>
                      <w:sz w:val="19"/>
                    </w:rPr>
                    <w:t>30KN</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3</w:t>
                  </w:r>
                  <w:r>
                    <w:rPr>
                      <w:rFonts w:ascii="仿宋_GB2312" w:hAnsi="仿宋_GB2312" w:cs="仿宋_GB2312" w:eastAsia="仿宋_GB2312"/>
                      <w:sz w:val="19"/>
                    </w:rPr>
                    <w:t>、剪切直径：≥</w:t>
                  </w:r>
                  <w:r>
                    <w:rPr>
                      <w:rFonts w:ascii="仿宋_GB2312" w:hAnsi="仿宋_GB2312" w:cs="仿宋_GB2312" w:eastAsia="仿宋_GB2312"/>
                      <w:sz w:val="19"/>
                    </w:rPr>
                    <w:t>20mm</w:t>
                  </w:r>
                </w:p>
                <w:p>
                  <w:pPr>
                    <w:pStyle w:val="null3"/>
                    <w:jc w:val="center"/>
                  </w:pPr>
                  <w:r>
                    <w:rPr>
                      <w:rFonts w:ascii="仿宋_GB2312" w:hAnsi="仿宋_GB2312" w:cs="仿宋_GB2312" w:eastAsia="仿宋_GB2312"/>
                      <w:sz w:val="19"/>
                    </w:rPr>
                    <w:t>4</w:t>
                  </w:r>
                  <w:r>
                    <w:rPr>
                      <w:rFonts w:ascii="仿宋_GB2312" w:hAnsi="仿宋_GB2312" w:cs="仿宋_GB2312" w:eastAsia="仿宋_GB2312"/>
                      <w:sz w:val="19"/>
                    </w:rPr>
                    <w:t>、夹持重量：≥</w:t>
                  </w:r>
                  <w:r>
                    <w:rPr>
                      <w:rFonts w:ascii="仿宋_GB2312" w:hAnsi="仿宋_GB2312" w:cs="仿宋_GB2312" w:eastAsia="仿宋_GB2312"/>
                      <w:sz w:val="19"/>
                    </w:rPr>
                    <w:t>150kg</w:t>
                  </w:r>
                </w:p>
                <w:p>
                  <w:pPr>
                    <w:pStyle w:val="null3"/>
                    <w:jc w:val="center"/>
                  </w:pPr>
                  <w:r>
                    <w:rPr>
                      <w:rFonts w:ascii="仿宋_GB2312" w:hAnsi="仿宋_GB2312" w:cs="仿宋_GB2312" w:eastAsia="仿宋_GB2312"/>
                      <w:sz w:val="19"/>
                    </w:rPr>
                    <w:t>5</w:t>
                  </w:r>
                  <w:r>
                    <w:rPr>
                      <w:rFonts w:ascii="仿宋_GB2312" w:hAnsi="仿宋_GB2312" w:cs="仿宋_GB2312" w:eastAsia="仿宋_GB2312"/>
                      <w:sz w:val="19"/>
                    </w:rPr>
                    <w:t>、属具自重：≤</w:t>
                  </w:r>
                  <w:r>
                    <w:rPr>
                      <w:rFonts w:ascii="仿宋_GB2312" w:hAnsi="仿宋_GB2312" w:cs="仿宋_GB2312" w:eastAsia="仿宋_GB2312"/>
                      <w:sz w:val="19"/>
                    </w:rPr>
                    <w:t>150kg</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34</w:t>
                  </w:r>
                  <w:r>
                    <w:rPr>
                      <w:rFonts w:ascii="仿宋_GB2312" w:hAnsi="仿宋_GB2312" w:cs="仿宋_GB2312" w:eastAsia="仿宋_GB2312"/>
                      <w:sz w:val="19"/>
                    </w:rPr>
                    <w:t>盘锯：</w:t>
                  </w:r>
                </w:p>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、锯片直径：≥</w:t>
                  </w:r>
                  <w:r>
                    <w:rPr>
                      <w:rFonts w:ascii="仿宋_GB2312" w:hAnsi="仿宋_GB2312" w:cs="仿宋_GB2312" w:eastAsia="仿宋_GB2312"/>
                      <w:sz w:val="19"/>
                    </w:rPr>
                    <w:t>1000mm</w:t>
                  </w:r>
                </w:p>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、切割深度：≥</w:t>
                  </w:r>
                  <w:r>
                    <w:rPr>
                      <w:rFonts w:ascii="仿宋_GB2312" w:hAnsi="仿宋_GB2312" w:cs="仿宋_GB2312" w:eastAsia="仿宋_GB2312"/>
                      <w:sz w:val="19"/>
                    </w:rPr>
                    <w:t>300mm</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35</w:t>
                  </w:r>
                  <w:r>
                    <w:rPr>
                      <w:rFonts w:ascii="仿宋_GB2312" w:hAnsi="仿宋_GB2312" w:cs="仿宋_GB2312" w:eastAsia="仿宋_GB2312"/>
                      <w:sz w:val="19"/>
                    </w:rPr>
                    <w:t>挖斗：</w:t>
                  </w:r>
                </w:p>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、挖斗容量：≥</w:t>
                  </w:r>
                  <w:r>
                    <w:rPr>
                      <w:rFonts w:ascii="仿宋_GB2312" w:hAnsi="仿宋_GB2312" w:cs="仿宋_GB2312" w:eastAsia="仿宋_GB2312"/>
                      <w:sz w:val="19"/>
                    </w:rPr>
                    <w:t>0.1m</w:t>
                  </w:r>
                  <w:r>
                    <w:rPr>
                      <w:rFonts w:ascii="仿宋_GB2312" w:hAnsi="仿宋_GB2312" w:cs="仿宋_GB2312" w:eastAsia="仿宋_GB2312"/>
                      <w:sz w:val="19"/>
                    </w:rPr>
                    <w:t>³</w:t>
                  </w:r>
                </w:p>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、挖取重量：≥</w:t>
                  </w:r>
                  <w:r>
                    <w:rPr>
                      <w:rFonts w:ascii="仿宋_GB2312" w:hAnsi="仿宋_GB2312" w:cs="仿宋_GB2312" w:eastAsia="仿宋_GB2312"/>
                      <w:sz w:val="19"/>
                    </w:rPr>
                    <w:t>200kg</w:t>
                  </w:r>
                </w:p>
                <w:p>
                  <w:pPr>
                    <w:pStyle w:val="null3"/>
                    <w:jc w:val="center"/>
                  </w:pPr>
                  <w:r>
                    <w:rPr>
                      <w:rFonts w:ascii="仿宋_GB2312" w:hAnsi="仿宋_GB2312" w:cs="仿宋_GB2312" w:eastAsia="仿宋_GB2312"/>
                      <w:sz w:val="19"/>
                    </w:rPr>
                    <w:t>3</w:t>
                  </w:r>
                  <w:r>
                    <w:rPr>
                      <w:rFonts w:ascii="仿宋_GB2312" w:hAnsi="仿宋_GB2312" w:cs="仿宋_GB2312" w:eastAsia="仿宋_GB2312"/>
                      <w:sz w:val="19"/>
                    </w:rPr>
                    <w:t>、挖斗重量：≤</w:t>
                  </w:r>
                  <w:r>
                    <w:rPr>
                      <w:rFonts w:ascii="仿宋_GB2312" w:hAnsi="仿宋_GB2312" w:cs="仿宋_GB2312" w:eastAsia="仿宋_GB2312"/>
                      <w:sz w:val="19"/>
                    </w:rPr>
                    <w:t>100kg</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36</w:t>
                  </w:r>
                  <w:r>
                    <w:rPr>
                      <w:rFonts w:ascii="仿宋_GB2312" w:hAnsi="仿宋_GB2312" w:cs="仿宋_GB2312" w:eastAsia="仿宋_GB2312"/>
                      <w:sz w:val="19"/>
                    </w:rPr>
                    <w:t>消防炮：电控消防炮</w:t>
                  </w:r>
                </w:p>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工作压力≥</w:t>
                  </w:r>
                  <w:r>
                    <w:rPr>
                      <w:rFonts w:ascii="仿宋_GB2312" w:hAnsi="仿宋_GB2312" w:cs="仿宋_GB2312" w:eastAsia="仿宋_GB2312"/>
                      <w:sz w:val="19"/>
                    </w:rPr>
                    <w:t>1.2MPa</w:t>
                  </w:r>
                </w:p>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、流量≥</w:t>
                  </w:r>
                  <w:r>
                    <w:rPr>
                      <w:rFonts w:ascii="仿宋_GB2312" w:hAnsi="仿宋_GB2312" w:cs="仿宋_GB2312" w:eastAsia="仿宋_GB2312"/>
                      <w:sz w:val="19"/>
                    </w:rPr>
                    <w:t>80L/S</w:t>
                  </w:r>
                  <w:r>
                    <w:rPr>
                      <w:rFonts w:ascii="仿宋_GB2312" w:hAnsi="仿宋_GB2312" w:cs="仿宋_GB2312" w:eastAsia="仿宋_GB2312"/>
                      <w:sz w:val="19"/>
                    </w:rPr>
                    <w:t>，水射程≥</w:t>
                  </w:r>
                  <w:r>
                    <w:rPr>
                      <w:rFonts w:ascii="仿宋_GB2312" w:hAnsi="仿宋_GB2312" w:cs="仿宋_GB2312" w:eastAsia="仿宋_GB2312"/>
                      <w:sz w:val="19"/>
                    </w:rPr>
                    <w:t>85m</w:t>
                  </w:r>
                  <w:r>
                    <w:rPr>
                      <w:rFonts w:ascii="仿宋_GB2312" w:hAnsi="仿宋_GB2312" w:cs="仿宋_GB2312" w:eastAsia="仿宋_GB2312"/>
                      <w:sz w:val="19"/>
                    </w:rPr>
                    <w:t>，泡沫混合液≥</w:t>
                  </w:r>
                  <w:r>
                    <w:rPr>
                      <w:rFonts w:ascii="仿宋_GB2312" w:hAnsi="仿宋_GB2312" w:cs="仿宋_GB2312" w:eastAsia="仿宋_GB2312"/>
                      <w:sz w:val="19"/>
                    </w:rPr>
                    <w:t>80m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3</w:t>
                  </w:r>
                  <w:r>
                    <w:rPr>
                      <w:rFonts w:ascii="仿宋_GB2312" w:hAnsi="仿宋_GB2312" w:cs="仿宋_GB2312" w:eastAsia="仿宋_GB2312"/>
                      <w:sz w:val="19"/>
                    </w:rPr>
                    <w:t>、水炮喷雾角度≥</w:t>
                  </w:r>
                  <w:r>
                    <w:rPr>
                      <w:rFonts w:ascii="仿宋_GB2312" w:hAnsi="仿宋_GB2312" w:cs="仿宋_GB2312" w:eastAsia="仿宋_GB2312"/>
                      <w:sz w:val="19"/>
                    </w:rPr>
                    <w:t>120</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4</w:t>
                  </w:r>
                  <w:r>
                    <w:rPr>
                      <w:rFonts w:ascii="仿宋_GB2312" w:hAnsi="仿宋_GB2312" w:cs="仿宋_GB2312" w:eastAsia="仿宋_GB2312"/>
                      <w:sz w:val="19"/>
                    </w:rPr>
                    <w:t>、仰角度：≥</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~60</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5</w:t>
                  </w:r>
                  <w:r>
                    <w:rPr>
                      <w:rFonts w:ascii="仿宋_GB2312" w:hAnsi="仿宋_GB2312" w:cs="仿宋_GB2312" w:eastAsia="仿宋_GB2312"/>
                      <w:sz w:val="19"/>
                    </w:rPr>
                    <w:t>、俯角度</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37</w:t>
                  </w:r>
                  <w:r>
                    <w:rPr>
                      <w:rFonts w:ascii="仿宋_GB2312" w:hAnsi="仿宋_GB2312" w:cs="仿宋_GB2312" w:eastAsia="仿宋_GB2312"/>
                      <w:sz w:val="19"/>
                    </w:rPr>
                    <w:t>提供国家级检验中心出具的产品检测报告或具有</w:t>
                  </w:r>
                  <w:r>
                    <w:rPr>
                      <w:rFonts w:ascii="仿宋_GB2312" w:hAnsi="仿宋_GB2312" w:cs="仿宋_GB2312" w:eastAsia="仿宋_GB2312"/>
                      <w:sz w:val="19"/>
                    </w:rPr>
                    <w:t>CNAS/CMA</w:t>
                  </w:r>
                  <w:r>
                    <w:rPr>
                      <w:rFonts w:ascii="仿宋_GB2312" w:hAnsi="仿宋_GB2312" w:cs="仿宋_GB2312" w:eastAsia="仿宋_GB2312"/>
                      <w:sz w:val="19"/>
                    </w:rPr>
                    <w:t>资质认证的第三方检测机构出具的产品检测报告。</w:t>
                  </w:r>
                  <w:r>
                    <w:rPr>
                      <w:rFonts w:ascii="仿宋_GB2312" w:hAnsi="仿宋_GB2312" w:cs="仿宋_GB2312" w:eastAsia="仿宋_GB2312"/>
                      <w:sz w:val="19"/>
                    </w:rPr>
                    <w:t xml:space="preserve"> </w:t>
                  </w:r>
                </w:p>
              </w:tc>
              <w:tc>
                <w:tcPr>
                  <w:tcW w:type="dxa" w:w="5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92"/>
              <w:gridCol w:w="214"/>
              <w:gridCol w:w="115"/>
              <w:gridCol w:w="161"/>
              <w:gridCol w:w="1414"/>
              <w:gridCol w:w="558"/>
            </w:tblGrid>
            <w:tr>
              <w:tc>
                <w:tcPr>
                  <w:tcW w:type="dxa" w:w="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74</w:t>
                  </w:r>
                </w:p>
              </w:tc>
              <w:tc>
                <w:tcPr>
                  <w:tcW w:type="dxa" w:w="2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人员跟踪管理套装</w:t>
                  </w:r>
                </w:p>
              </w:tc>
              <w:tc>
                <w:tcPr>
                  <w:tcW w:type="dxa" w:w="1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每套综合定位系统配置：综合定位单兵终端（</w:t>
                  </w:r>
                  <w:r>
                    <w:rPr>
                      <w:rFonts w:ascii="仿宋_GB2312" w:hAnsi="仿宋_GB2312" w:cs="仿宋_GB2312" w:eastAsia="仿宋_GB2312"/>
                      <w:sz w:val="19"/>
                    </w:rPr>
                    <w:t>6</w:t>
                  </w:r>
                  <w:r>
                    <w:rPr>
                      <w:rFonts w:ascii="仿宋_GB2312" w:hAnsi="仿宋_GB2312" w:cs="仿宋_GB2312" w:eastAsia="仿宋_GB2312"/>
                      <w:sz w:val="19"/>
                    </w:rPr>
                    <w:t>台）、生命体征监测装置（</w:t>
                  </w:r>
                  <w:r>
                    <w:rPr>
                      <w:rFonts w:ascii="仿宋_GB2312" w:hAnsi="仿宋_GB2312" w:cs="仿宋_GB2312" w:eastAsia="仿宋_GB2312"/>
                      <w:sz w:val="19"/>
                    </w:rPr>
                    <w:t>6</w:t>
                  </w:r>
                  <w:r>
                    <w:rPr>
                      <w:rFonts w:ascii="仿宋_GB2312" w:hAnsi="仿宋_GB2312" w:cs="仿宋_GB2312" w:eastAsia="仿宋_GB2312"/>
                      <w:sz w:val="19"/>
                    </w:rPr>
                    <w:t>台）、综合定位信标（</w:t>
                  </w:r>
                  <w:r>
                    <w:rPr>
                      <w:rFonts w:ascii="仿宋_GB2312" w:hAnsi="仿宋_GB2312" w:cs="仿宋_GB2312" w:eastAsia="仿宋_GB2312"/>
                      <w:sz w:val="19"/>
                    </w:rPr>
                    <w:t>2</w:t>
                  </w:r>
                  <w:r>
                    <w:rPr>
                      <w:rFonts w:ascii="仿宋_GB2312" w:hAnsi="仿宋_GB2312" w:cs="仿宋_GB2312" w:eastAsia="仿宋_GB2312"/>
                      <w:sz w:val="19"/>
                    </w:rPr>
                    <w:t>台）、内攻登记装置（</w:t>
                  </w:r>
                  <w:r>
                    <w:rPr>
                      <w:rFonts w:ascii="仿宋_GB2312" w:hAnsi="仿宋_GB2312" w:cs="仿宋_GB2312" w:eastAsia="仿宋_GB2312"/>
                      <w:sz w:val="19"/>
                    </w:rPr>
                    <w:t>1</w:t>
                  </w:r>
                  <w:r>
                    <w:rPr>
                      <w:rFonts w:ascii="仿宋_GB2312" w:hAnsi="仿宋_GB2312" w:cs="仿宋_GB2312" w:eastAsia="仿宋_GB2312"/>
                      <w:sz w:val="19"/>
                    </w:rPr>
                    <w:t>台）、综合定位平板终端（</w:t>
                  </w:r>
                  <w:r>
                    <w:rPr>
                      <w:rFonts w:ascii="仿宋_GB2312" w:hAnsi="仿宋_GB2312" w:cs="仿宋_GB2312" w:eastAsia="仿宋_GB2312"/>
                      <w:sz w:val="19"/>
                    </w:rPr>
                    <w:t>1</w:t>
                  </w:r>
                  <w:r>
                    <w:rPr>
                      <w:rFonts w:ascii="仿宋_GB2312" w:hAnsi="仿宋_GB2312" w:cs="仿宋_GB2312" w:eastAsia="仿宋_GB2312"/>
                      <w:sz w:val="19"/>
                    </w:rPr>
                    <w:t>台）</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综合定位单兵终端</w:t>
                  </w:r>
                </w:p>
                <w:p>
                  <w:pPr>
                    <w:pStyle w:val="null3"/>
                    <w:jc w:val="center"/>
                  </w:pPr>
                  <w:r>
                    <w:rPr>
                      <w:rFonts w:ascii="仿宋_GB2312" w:hAnsi="仿宋_GB2312" w:cs="仿宋_GB2312" w:eastAsia="仿宋_GB2312"/>
                      <w:sz w:val="19"/>
                    </w:rPr>
                    <w:t>定位精度：水平、垂直测距精度</w:t>
                  </w:r>
                  <w:r>
                    <w:rPr>
                      <w:rFonts w:ascii="仿宋_GB2312" w:hAnsi="仿宋_GB2312" w:cs="仿宋_GB2312" w:eastAsia="仿宋_GB2312"/>
                      <w:sz w:val="19"/>
                    </w:rPr>
                    <w:t>≤</w:t>
                  </w:r>
                  <w:r>
                    <w:rPr>
                      <w:rFonts w:ascii="仿宋_GB2312" w:hAnsi="仿宋_GB2312" w:cs="仿宋_GB2312" w:eastAsia="仿宋_GB2312"/>
                      <w:sz w:val="19"/>
                    </w:rPr>
                    <w:t>1m</w:t>
                  </w:r>
                  <w:r>
                    <w:rPr>
                      <w:rFonts w:ascii="仿宋_GB2312" w:hAnsi="仿宋_GB2312" w:cs="仿宋_GB2312" w:eastAsia="仿宋_GB2312"/>
                      <w:sz w:val="19"/>
                    </w:rPr>
                    <w:t xml:space="preserve">，可显示和播报实时测量数据；    </w:t>
                  </w:r>
                </w:p>
                <w:p>
                  <w:pPr>
                    <w:pStyle w:val="null3"/>
                    <w:jc w:val="center"/>
                  </w:pPr>
                  <w:r>
                    <w:rPr>
                      <w:rFonts w:ascii="仿宋_GB2312" w:hAnsi="仿宋_GB2312" w:cs="仿宋_GB2312" w:eastAsia="仿宋_GB2312"/>
                      <w:sz w:val="19"/>
                    </w:rPr>
                    <w:t>方向定位：通过单兵定位终端在</w:t>
                  </w:r>
                  <w:r>
                    <w:rPr>
                      <w:rFonts w:ascii="仿宋_GB2312" w:hAnsi="仿宋_GB2312" w:cs="仿宋_GB2312" w:eastAsia="仿宋_GB2312"/>
                      <w:sz w:val="19"/>
                    </w:rPr>
                    <w:t>OLED</w:t>
                  </w:r>
                  <w:r>
                    <w:rPr>
                      <w:rFonts w:ascii="仿宋_GB2312" w:hAnsi="仿宋_GB2312" w:cs="仿宋_GB2312" w:eastAsia="仿宋_GB2312"/>
                      <w:sz w:val="19"/>
                    </w:rPr>
                    <w:t>显示屏显示数值的大小</w:t>
                  </w:r>
                </w:p>
                <w:p>
                  <w:pPr>
                    <w:pStyle w:val="null3"/>
                    <w:jc w:val="center"/>
                  </w:pPr>
                  <w:r>
                    <w:rPr>
                      <w:rFonts w:ascii="仿宋_GB2312" w:hAnsi="仿宋_GB2312" w:cs="仿宋_GB2312" w:eastAsia="仿宋_GB2312"/>
                      <w:sz w:val="19"/>
                    </w:rPr>
                    <w:t>高度定位：通过屏幕显示和语音播报实时测量数据；</w:t>
                  </w:r>
                </w:p>
                <w:p>
                  <w:pPr>
                    <w:pStyle w:val="null3"/>
                    <w:jc w:val="center"/>
                  </w:pPr>
                  <w:r>
                    <w:rPr>
                      <w:rFonts w:ascii="仿宋_GB2312" w:hAnsi="仿宋_GB2312" w:cs="仿宋_GB2312" w:eastAsia="仿宋_GB2312"/>
                      <w:sz w:val="19"/>
                    </w:rPr>
                    <w:t>室外定位：支持卫星定位，可定位人员所处经纬度误差</w:t>
                  </w:r>
                  <w:r>
                    <w:rPr>
                      <w:rFonts w:ascii="仿宋_GB2312" w:hAnsi="仿宋_GB2312" w:cs="仿宋_GB2312" w:eastAsia="仿宋_GB2312"/>
                      <w:sz w:val="19"/>
                    </w:rPr>
                    <w:t>≤</w:t>
                  </w:r>
                  <w:r>
                    <w:rPr>
                      <w:rFonts w:ascii="仿宋_GB2312" w:hAnsi="仿宋_GB2312" w:cs="仿宋_GB2312" w:eastAsia="仿宋_GB2312"/>
                      <w:sz w:val="19"/>
                    </w:rPr>
                    <w:t>10m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功能：支持电子按键开关开机和震动开机功能</w:t>
                  </w:r>
                </w:p>
                <w:p>
                  <w:pPr>
                    <w:pStyle w:val="null3"/>
                    <w:jc w:val="center"/>
                  </w:pPr>
                  <w:r>
                    <w:rPr>
                      <w:rFonts w:ascii="仿宋_GB2312" w:hAnsi="仿宋_GB2312" w:cs="仿宋_GB2312" w:eastAsia="仿宋_GB2312"/>
                      <w:sz w:val="19"/>
                    </w:rPr>
                    <w:t>重量：</w:t>
                  </w:r>
                  <w:r>
                    <w:rPr>
                      <w:rFonts w:ascii="仿宋_GB2312" w:hAnsi="仿宋_GB2312" w:cs="仿宋_GB2312" w:eastAsia="仿宋_GB2312"/>
                      <w:sz w:val="19"/>
                    </w:rPr>
                    <w:t>≤</w:t>
                  </w:r>
                  <w:r>
                    <w:rPr>
                      <w:rFonts w:ascii="仿宋_GB2312" w:hAnsi="仿宋_GB2312" w:cs="仿宋_GB2312" w:eastAsia="仿宋_GB2312"/>
                      <w:sz w:val="19"/>
                    </w:rPr>
                    <w:t>250g</w:t>
                  </w:r>
                  <w:r>
                    <w:rPr>
                      <w:rFonts w:ascii="仿宋_GB2312" w:hAnsi="仿宋_GB2312" w:cs="仿宋_GB2312" w:eastAsia="仿宋_GB2312"/>
                      <w:sz w:val="19"/>
                    </w:rPr>
                    <w:t>（不包含天线）</w:t>
                  </w:r>
                </w:p>
                <w:p>
                  <w:pPr>
                    <w:pStyle w:val="null3"/>
                    <w:jc w:val="center"/>
                  </w:pPr>
                  <w:r>
                    <w:rPr>
                      <w:rFonts w:ascii="仿宋_GB2312" w:hAnsi="仿宋_GB2312" w:cs="仿宋_GB2312" w:eastAsia="仿宋_GB2312"/>
                      <w:sz w:val="19"/>
                    </w:rPr>
                    <w:t>电池：设备连续运行时间</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小时；</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生命体征监测装置</w:t>
                  </w:r>
                </w:p>
                <w:p>
                  <w:pPr>
                    <w:pStyle w:val="null3"/>
                    <w:jc w:val="center"/>
                  </w:pPr>
                  <w:r>
                    <w:rPr>
                      <w:rFonts w:ascii="仿宋_GB2312" w:hAnsi="仿宋_GB2312" w:cs="仿宋_GB2312" w:eastAsia="仿宋_GB2312"/>
                      <w:sz w:val="19"/>
                    </w:rPr>
                    <w:t>心率：实时采集并在屏幕上显示人员心率；</w:t>
                  </w:r>
                </w:p>
                <w:p>
                  <w:pPr>
                    <w:pStyle w:val="null3"/>
                    <w:jc w:val="center"/>
                  </w:pPr>
                  <w:r>
                    <w:rPr>
                      <w:rFonts w:ascii="仿宋_GB2312" w:hAnsi="仿宋_GB2312" w:cs="仿宋_GB2312" w:eastAsia="仿宋_GB2312"/>
                      <w:sz w:val="19"/>
                    </w:rPr>
                    <w:t>屏幕显示：表盘上显示连接状态、临近终端数量、人员报警状况、求救设备数量、人员名称及编号、空呼剩余压力、进场作战时长、环境温度、自身高度、心率显示等信息；</w:t>
                  </w:r>
                </w:p>
                <w:p>
                  <w:pPr>
                    <w:pStyle w:val="null3"/>
                    <w:jc w:val="center"/>
                  </w:pPr>
                  <w:r>
                    <w:rPr>
                      <w:rFonts w:ascii="仿宋_GB2312" w:hAnsi="仿宋_GB2312" w:cs="仿宋_GB2312" w:eastAsia="仿宋_GB2312"/>
                      <w:sz w:val="19"/>
                    </w:rPr>
                    <w:t>室外地图：查看室外地图，可查看自身所在位置；</w:t>
                  </w:r>
                </w:p>
                <w:p>
                  <w:pPr>
                    <w:pStyle w:val="null3"/>
                    <w:jc w:val="center"/>
                  </w:pPr>
                  <w:r>
                    <w:rPr>
                      <w:rFonts w:ascii="仿宋_GB2312" w:hAnsi="仿宋_GB2312" w:cs="仿宋_GB2312" w:eastAsia="仿宋_GB2312"/>
                      <w:sz w:val="19"/>
                    </w:rPr>
                    <w:t>雷达拓扑：表盘上显示邻居的相对空间拓扑信息；</w:t>
                  </w:r>
                </w:p>
                <w:p>
                  <w:pPr>
                    <w:pStyle w:val="null3"/>
                    <w:jc w:val="center"/>
                  </w:pPr>
                  <w:r>
                    <w:rPr>
                      <w:rFonts w:ascii="仿宋_GB2312" w:hAnsi="仿宋_GB2312" w:cs="仿宋_GB2312" w:eastAsia="仿宋_GB2312"/>
                      <w:sz w:val="19"/>
                    </w:rPr>
                    <w:t>队友搜索：表盘上显示与待搜救人员的相对距离、相对高度以及信号强度</w:t>
                  </w:r>
                </w:p>
                <w:p>
                  <w:pPr>
                    <w:pStyle w:val="null3"/>
                    <w:jc w:val="center"/>
                  </w:pPr>
                  <w:r>
                    <w:rPr>
                      <w:rFonts w:ascii="仿宋_GB2312" w:hAnsi="仿宋_GB2312" w:cs="仿宋_GB2312" w:eastAsia="仿宋_GB2312"/>
                      <w:sz w:val="19"/>
                    </w:rPr>
                    <w:t>生命体征数据支持通过蓝牙传输至综合定位单兵终端，并可实时同步至综合定位系统；</w:t>
                  </w:r>
                </w:p>
                <w:p>
                  <w:pPr>
                    <w:pStyle w:val="null3"/>
                    <w:jc w:val="center"/>
                  </w:pPr>
                  <w:r>
                    <w:rPr>
                      <w:rFonts w:ascii="仿宋_GB2312" w:hAnsi="仿宋_GB2312" w:cs="仿宋_GB2312" w:eastAsia="仿宋_GB2312"/>
                      <w:sz w:val="19"/>
                    </w:rPr>
                    <w:t>电池：在日常使用状态下，连续运行时间</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天；</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综合定位信标</w:t>
                  </w:r>
                </w:p>
                <w:p>
                  <w:pPr>
                    <w:pStyle w:val="null3"/>
                    <w:jc w:val="center"/>
                  </w:pPr>
                  <w:r>
                    <w:rPr>
                      <w:rFonts w:ascii="仿宋_GB2312" w:hAnsi="仿宋_GB2312" w:cs="仿宋_GB2312" w:eastAsia="仿宋_GB2312"/>
                      <w:sz w:val="19"/>
                    </w:rPr>
                    <w:t>定位引导：设备可以标记安全出口、着火点、水源地等重要位置，综合定位单兵终端可以测量与定位信标之间的距离、高度差和方向，快速找到定位信标所在位置。测距精度</w:t>
                  </w:r>
                  <w:r>
                    <w:rPr>
                      <w:rFonts w:ascii="仿宋_GB2312" w:hAnsi="仿宋_GB2312" w:cs="仿宋_GB2312" w:eastAsia="仿宋_GB2312"/>
                      <w:sz w:val="19"/>
                    </w:rPr>
                    <w:t>≤</w:t>
                  </w:r>
                  <w:r>
                    <w:rPr>
                      <w:rFonts w:ascii="仿宋_GB2312" w:hAnsi="仿宋_GB2312" w:cs="仿宋_GB2312" w:eastAsia="仿宋_GB2312"/>
                      <w:sz w:val="19"/>
                    </w:rPr>
                    <w:t>1m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信标定位：在大型综合体内部署综合定位信标，可定位附近人员，并在三维模型中显示，综合定位信标定位附近人员的精度</w:t>
                  </w:r>
                  <w:r>
                    <w:rPr>
                      <w:rFonts w:ascii="仿宋_GB2312" w:hAnsi="仿宋_GB2312" w:cs="仿宋_GB2312" w:eastAsia="仿宋_GB2312"/>
                      <w:sz w:val="19"/>
                    </w:rPr>
                    <w:t>≤</w:t>
                  </w:r>
                  <w:r>
                    <w:rPr>
                      <w:rFonts w:ascii="仿宋_GB2312" w:hAnsi="仿宋_GB2312" w:cs="仿宋_GB2312" w:eastAsia="仿宋_GB2312"/>
                      <w:sz w:val="19"/>
                    </w:rPr>
                    <w:t>1m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具有中继转发功能；</w:t>
                  </w:r>
                </w:p>
                <w:p>
                  <w:pPr>
                    <w:pStyle w:val="null3"/>
                    <w:jc w:val="center"/>
                  </w:pPr>
                  <w:r>
                    <w:rPr>
                      <w:rFonts w:ascii="仿宋_GB2312" w:hAnsi="仿宋_GB2312" w:cs="仿宋_GB2312" w:eastAsia="仿宋_GB2312"/>
                      <w:sz w:val="19"/>
                    </w:rPr>
                    <w:t>坐标定位：支持北斗误差</w:t>
                  </w:r>
                  <w:r>
                    <w:rPr>
                      <w:rFonts w:ascii="仿宋_GB2312" w:hAnsi="仿宋_GB2312" w:cs="仿宋_GB2312" w:eastAsia="仿宋_GB2312"/>
                      <w:sz w:val="19"/>
                    </w:rPr>
                    <w:t>≤</w:t>
                  </w:r>
                  <w:r>
                    <w:rPr>
                      <w:rFonts w:ascii="仿宋_GB2312" w:hAnsi="仿宋_GB2312" w:cs="仿宋_GB2312" w:eastAsia="仿宋_GB2312"/>
                      <w:sz w:val="19"/>
                    </w:rPr>
                    <w:t>10m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电池：设备连续运行时间</w:t>
                  </w:r>
                  <w:r>
                    <w:rPr>
                      <w:rFonts w:ascii="仿宋_GB2312" w:hAnsi="仿宋_GB2312" w:cs="仿宋_GB2312" w:eastAsia="仿宋_GB2312"/>
                      <w:sz w:val="19"/>
                    </w:rPr>
                    <w:t>≥</w:t>
                  </w:r>
                  <w:r>
                    <w:rPr>
                      <w:rFonts w:ascii="仿宋_GB2312" w:hAnsi="仿宋_GB2312" w:cs="仿宋_GB2312" w:eastAsia="仿宋_GB2312"/>
                      <w:sz w:val="19"/>
                    </w:rPr>
                    <w:t>8h</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内攻登记装置</w:t>
                  </w:r>
                </w:p>
                <w:p>
                  <w:pPr>
                    <w:pStyle w:val="null3"/>
                    <w:jc w:val="center"/>
                  </w:pPr>
                  <w:r>
                    <w:rPr>
                      <w:rFonts w:ascii="仿宋_GB2312" w:hAnsi="仿宋_GB2312" w:cs="仿宋_GB2312" w:eastAsia="仿宋_GB2312"/>
                      <w:sz w:val="19"/>
                    </w:rPr>
                    <w:t>登记进场和出场人员的身份、时间、空呼压力，自动提示压力不足等预警信息，安全员可通过系统发出撤离信号；</w:t>
                  </w:r>
                </w:p>
                <w:p>
                  <w:pPr>
                    <w:pStyle w:val="null3"/>
                    <w:jc w:val="center"/>
                  </w:pPr>
                  <w:r>
                    <w:rPr>
                      <w:rFonts w:ascii="仿宋_GB2312" w:hAnsi="仿宋_GB2312" w:cs="仿宋_GB2312" w:eastAsia="仿宋_GB2312"/>
                      <w:sz w:val="19"/>
                    </w:rPr>
                    <w:t>登记功能：可以扫描综合定位单兵终端、生命体征监测装置等设备，采集并在屏幕上显示进出场的时间、空呼压力、人员身份；</w:t>
                  </w:r>
                </w:p>
                <w:p>
                  <w:pPr>
                    <w:pStyle w:val="null3"/>
                    <w:jc w:val="center"/>
                  </w:pPr>
                  <w:r>
                    <w:rPr>
                      <w:rFonts w:ascii="仿宋_GB2312" w:hAnsi="仿宋_GB2312" w:cs="仿宋_GB2312" w:eastAsia="仿宋_GB2312"/>
                      <w:sz w:val="19"/>
                    </w:rPr>
                    <w:t>自动判断进场压力：可以设置进场压力合格标准，设备自动判断进场压力是否合格，通过语音和提示光条提示；</w:t>
                  </w:r>
                </w:p>
                <w:p>
                  <w:pPr>
                    <w:pStyle w:val="null3"/>
                    <w:jc w:val="center"/>
                  </w:pPr>
                  <w:r>
                    <w:rPr>
                      <w:rFonts w:ascii="仿宋_GB2312" w:hAnsi="仿宋_GB2312" w:cs="仿宋_GB2312" w:eastAsia="仿宋_GB2312"/>
                      <w:sz w:val="19"/>
                    </w:rPr>
                    <w:t>系统配置：安卓操作系统，内置</w:t>
                  </w:r>
                  <w:r>
                    <w:rPr>
                      <w:rFonts w:ascii="仿宋_GB2312" w:hAnsi="仿宋_GB2312" w:cs="仿宋_GB2312" w:eastAsia="仿宋_GB2312"/>
                      <w:sz w:val="19"/>
                    </w:rPr>
                    <w:t>RFID</w:t>
                  </w:r>
                  <w:r>
                    <w:rPr>
                      <w:rFonts w:ascii="仿宋_GB2312" w:hAnsi="仿宋_GB2312" w:cs="仿宋_GB2312" w:eastAsia="仿宋_GB2312"/>
                      <w:sz w:val="19"/>
                    </w:rPr>
                    <w:t>和</w:t>
                  </w:r>
                  <w:r>
                    <w:rPr>
                      <w:rFonts w:ascii="仿宋_GB2312" w:hAnsi="仿宋_GB2312" w:cs="仿宋_GB2312" w:eastAsia="仿宋_GB2312"/>
                      <w:sz w:val="19"/>
                    </w:rPr>
                    <w:t>NFC</w:t>
                  </w:r>
                  <w:r>
                    <w:rPr>
                      <w:rFonts w:ascii="仿宋_GB2312" w:hAnsi="仿宋_GB2312" w:cs="仿宋_GB2312" w:eastAsia="仿宋_GB2312"/>
                      <w:sz w:val="19"/>
                    </w:rPr>
                    <w:t>内攻登记传感器；</w:t>
                  </w:r>
                </w:p>
                <w:p>
                  <w:pPr>
                    <w:pStyle w:val="null3"/>
                    <w:jc w:val="center"/>
                  </w:pPr>
                  <w:r>
                    <w:rPr>
                      <w:rFonts w:ascii="仿宋_GB2312" w:hAnsi="仿宋_GB2312" w:cs="仿宋_GB2312" w:eastAsia="仿宋_GB2312"/>
                      <w:sz w:val="19"/>
                    </w:rPr>
                    <w:t>显示：</w:t>
                  </w:r>
                  <w:r>
                    <w:rPr>
                      <w:rFonts w:ascii="仿宋_GB2312" w:hAnsi="仿宋_GB2312" w:cs="仿宋_GB2312" w:eastAsia="仿宋_GB2312"/>
                      <w:sz w:val="19"/>
                    </w:rPr>
                    <w:t>IPS</w:t>
                  </w:r>
                  <w:r>
                    <w:rPr>
                      <w:rFonts w:ascii="仿宋_GB2312" w:hAnsi="仿宋_GB2312" w:cs="仿宋_GB2312" w:eastAsia="仿宋_GB2312"/>
                      <w:sz w:val="19"/>
                    </w:rPr>
                    <w:t>显示屏，支持多点触控；</w:t>
                  </w:r>
                </w:p>
                <w:p>
                  <w:pPr>
                    <w:pStyle w:val="null3"/>
                    <w:jc w:val="center"/>
                  </w:pPr>
                  <w:r>
                    <w:rPr>
                      <w:rFonts w:ascii="仿宋_GB2312" w:hAnsi="仿宋_GB2312" w:cs="仿宋_GB2312" w:eastAsia="仿宋_GB2312"/>
                      <w:sz w:val="19"/>
                    </w:rPr>
                    <w:t>具有拍照功能并实时传输显示到综合定位终端；</w:t>
                  </w:r>
                </w:p>
                <w:p>
                  <w:pPr>
                    <w:pStyle w:val="null3"/>
                    <w:jc w:val="center"/>
                  </w:pPr>
                  <w:r>
                    <w:rPr>
                      <w:rFonts w:ascii="仿宋_GB2312" w:hAnsi="仿宋_GB2312" w:cs="仿宋_GB2312" w:eastAsia="仿宋_GB2312"/>
                      <w:sz w:val="19"/>
                    </w:rPr>
                    <w:t>内攻登记数据可以实时同步至综合定位系统；</w:t>
                  </w:r>
                </w:p>
                <w:p>
                  <w:pPr>
                    <w:pStyle w:val="null3"/>
                    <w:jc w:val="center"/>
                  </w:pPr>
                  <w:r>
                    <w:rPr>
                      <w:rFonts w:ascii="仿宋_GB2312" w:hAnsi="仿宋_GB2312" w:cs="仿宋_GB2312" w:eastAsia="仿宋_GB2312"/>
                      <w:sz w:val="19"/>
                    </w:rPr>
                    <w:t>进场提示：通过红黄绿等多种颜色闪烁及语音播报提示人员是否符合进场要求；</w:t>
                  </w:r>
                </w:p>
                <w:p>
                  <w:pPr>
                    <w:pStyle w:val="null3"/>
                    <w:jc w:val="center"/>
                  </w:pPr>
                  <w:r>
                    <w:rPr>
                      <w:rFonts w:ascii="仿宋_GB2312" w:hAnsi="仿宋_GB2312" w:cs="仿宋_GB2312" w:eastAsia="仿宋_GB2312"/>
                      <w:sz w:val="19"/>
                    </w:rPr>
                    <w:t>重量：</w:t>
                  </w:r>
                  <w:r>
                    <w:rPr>
                      <w:rFonts w:ascii="仿宋_GB2312" w:hAnsi="仿宋_GB2312" w:cs="仿宋_GB2312" w:eastAsia="仿宋_GB2312"/>
                      <w:sz w:val="19"/>
                    </w:rPr>
                    <w:t>≤</w:t>
                  </w:r>
                  <w:r>
                    <w:rPr>
                      <w:rFonts w:ascii="仿宋_GB2312" w:hAnsi="仿宋_GB2312" w:cs="仿宋_GB2312" w:eastAsia="仿宋_GB2312"/>
                      <w:sz w:val="19"/>
                    </w:rPr>
                    <w:t>350g</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电池：运行时间</w:t>
                  </w:r>
                  <w:r>
                    <w:rPr>
                      <w:rFonts w:ascii="仿宋_GB2312" w:hAnsi="仿宋_GB2312" w:cs="仿宋_GB2312" w:eastAsia="仿宋_GB2312"/>
                      <w:sz w:val="19"/>
                    </w:rPr>
                    <w:t>≥</w:t>
                  </w:r>
                  <w:r>
                    <w:rPr>
                      <w:rFonts w:ascii="仿宋_GB2312" w:hAnsi="仿宋_GB2312" w:cs="仿宋_GB2312" w:eastAsia="仿宋_GB2312"/>
                      <w:sz w:val="19"/>
                    </w:rPr>
                    <w:t>8h</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数据通讯：支持蓝牙、</w:t>
                  </w:r>
                  <w:r>
                    <w:rPr>
                      <w:rFonts w:ascii="仿宋_GB2312" w:hAnsi="仿宋_GB2312" w:cs="仿宋_GB2312" w:eastAsia="仿宋_GB2312"/>
                      <w:sz w:val="19"/>
                    </w:rPr>
                    <w:t>WiFi</w:t>
                  </w:r>
                  <w:r>
                    <w:rPr>
                      <w:rFonts w:ascii="仿宋_GB2312" w:hAnsi="仿宋_GB2312" w:cs="仿宋_GB2312" w:eastAsia="仿宋_GB2312"/>
                      <w:sz w:val="19"/>
                    </w:rPr>
                    <w:t>、</w:t>
                  </w:r>
                  <w:r>
                    <w:rPr>
                      <w:rFonts w:ascii="仿宋_GB2312" w:hAnsi="仿宋_GB2312" w:cs="仿宋_GB2312" w:eastAsia="仿宋_GB2312"/>
                      <w:sz w:val="19"/>
                    </w:rPr>
                    <w:t>4G/5G</w:t>
                  </w:r>
                  <w:r>
                    <w:rPr>
                      <w:rFonts w:ascii="仿宋_GB2312" w:hAnsi="仿宋_GB2312" w:cs="仿宋_GB2312" w:eastAsia="仿宋_GB2312"/>
                      <w:sz w:val="19"/>
                    </w:rPr>
                    <w:t>通信；</w:t>
                  </w:r>
                </w:p>
                <w:p>
                  <w:pPr>
                    <w:pStyle w:val="null3"/>
                    <w:jc w:val="center"/>
                  </w:pPr>
                  <w:r>
                    <w:rPr>
                      <w:rFonts w:ascii="仿宋_GB2312" w:hAnsi="仿宋_GB2312" w:cs="仿宋_GB2312" w:eastAsia="仿宋_GB2312"/>
                      <w:sz w:val="19"/>
                    </w:rPr>
                    <w:t>具有读写人员标签功能，可以把人员名称、编号、岗位、类别写入标签；</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综合定位平板终端</w:t>
                  </w:r>
                </w:p>
                <w:p>
                  <w:pPr>
                    <w:pStyle w:val="null3"/>
                    <w:jc w:val="center"/>
                  </w:pPr>
                  <w:r>
                    <w:rPr>
                      <w:rFonts w:ascii="仿宋_GB2312" w:hAnsi="仿宋_GB2312" w:cs="仿宋_GB2312" w:eastAsia="仿宋_GB2312"/>
                      <w:sz w:val="19"/>
                    </w:rPr>
                    <w:t>简易三维快速建模：对于层高、外形轮廓基本一致的普通高层建筑，在地图上进行三维建模时间</w:t>
                  </w:r>
                  <w:r>
                    <w:rPr>
                      <w:rFonts w:ascii="仿宋_GB2312" w:hAnsi="仿宋_GB2312" w:cs="仿宋_GB2312" w:eastAsia="仿宋_GB2312"/>
                      <w:sz w:val="19"/>
                    </w:rPr>
                    <w:t>≤</w:t>
                  </w:r>
                  <w:r>
                    <w:rPr>
                      <w:rFonts w:ascii="仿宋_GB2312" w:hAnsi="仿宋_GB2312" w:cs="仿宋_GB2312" w:eastAsia="仿宋_GB2312"/>
                      <w:sz w:val="19"/>
                    </w:rPr>
                    <w:t>30</w:t>
                  </w:r>
                  <w:r>
                    <w:rPr>
                      <w:rFonts w:ascii="仿宋_GB2312" w:hAnsi="仿宋_GB2312" w:cs="仿宋_GB2312" w:eastAsia="仿宋_GB2312"/>
                      <w:sz w:val="19"/>
                    </w:rPr>
                    <w:t>秒，对于常见的包括裙楼和主楼的商业综合体，在地图上三维建模时间大约</w:t>
                  </w:r>
                  <w:r>
                    <w:rPr>
                      <w:rFonts w:ascii="仿宋_GB2312" w:hAnsi="仿宋_GB2312" w:cs="仿宋_GB2312" w:eastAsia="仿宋_GB2312"/>
                      <w:sz w:val="19"/>
                    </w:rPr>
                    <w:t>3</w:t>
                  </w:r>
                  <w:r>
                    <w:rPr>
                      <w:rFonts w:ascii="仿宋_GB2312" w:hAnsi="仿宋_GB2312" w:cs="仿宋_GB2312" w:eastAsia="仿宋_GB2312"/>
                      <w:sz w:val="19"/>
                    </w:rPr>
                    <w:t>分钟。三维模型包括建筑位置、裙楼等多级建筑物轮廓叠加、楼层数目、层高、平面图，可清晰区分地上楼层、地下楼层、楼层数字和楼层高度，支持多点触控操作，旋转、放大、缩小、平移等；</w:t>
                  </w:r>
                </w:p>
                <w:p>
                  <w:pPr>
                    <w:pStyle w:val="null3"/>
                    <w:jc w:val="center"/>
                  </w:pPr>
                  <w:r>
                    <w:rPr>
                      <w:rFonts w:ascii="仿宋_GB2312" w:hAnsi="仿宋_GB2312" w:cs="仿宋_GB2312" w:eastAsia="仿宋_GB2312"/>
                      <w:sz w:val="19"/>
                    </w:rPr>
                    <w:t>人员位置标绘：可以在三维模型中实时标绘人员位置，包括人员所在楼层，以及在楼层平面中的位置。可以在地图上实时标绘室外人员位置；</w:t>
                  </w:r>
                </w:p>
                <w:p>
                  <w:pPr>
                    <w:pStyle w:val="null3"/>
                    <w:jc w:val="center"/>
                  </w:pPr>
                  <w:r>
                    <w:rPr>
                      <w:rFonts w:ascii="仿宋_GB2312" w:hAnsi="仿宋_GB2312" w:cs="仿宋_GB2312" w:eastAsia="仿宋_GB2312"/>
                      <w:sz w:val="19"/>
                    </w:rPr>
                    <w:t>数据采集：可以采集显示空呼压力、生命体征、报警状态、内攻登记、环境温度等信息。以心率曲线、高度轨迹曲线等方式直观体现；</w:t>
                  </w:r>
                </w:p>
                <w:p>
                  <w:pPr>
                    <w:pStyle w:val="null3"/>
                    <w:jc w:val="center"/>
                  </w:pPr>
                  <w:r>
                    <w:rPr>
                      <w:rFonts w:ascii="仿宋_GB2312" w:hAnsi="仿宋_GB2312" w:cs="仿宋_GB2312" w:eastAsia="仿宋_GB2312"/>
                      <w:sz w:val="19"/>
                    </w:rPr>
                    <w:t>定向撤离：可以对某个人发送撤离信号，并统计个人的应答情况。也可以对多人或者全体人员发送撤离命令，并统计每个人的应答情况；</w:t>
                  </w:r>
                </w:p>
                <w:p>
                  <w:pPr>
                    <w:pStyle w:val="null3"/>
                    <w:jc w:val="center"/>
                  </w:pPr>
                  <w:r>
                    <w:rPr>
                      <w:rFonts w:ascii="仿宋_GB2312" w:hAnsi="仿宋_GB2312" w:cs="仿宋_GB2312" w:eastAsia="仿宋_GB2312"/>
                      <w:sz w:val="19"/>
                    </w:rPr>
                    <w:t>定位搜救：可以接收并自动弹窗提示人员报警信号，系统根据高度差较近和距离较近的原则，自动确定搜救优先人员，并实时刷新搜救人员与报警人员之间的距离和高度差；也可手动切换选择报警人员；</w:t>
                  </w:r>
                </w:p>
                <w:p>
                  <w:pPr>
                    <w:pStyle w:val="null3"/>
                    <w:jc w:val="center"/>
                  </w:pPr>
                  <w:r>
                    <w:rPr>
                      <w:rFonts w:ascii="仿宋_GB2312" w:hAnsi="仿宋_GB2312" w:cs="仿宋_GB2312" w:eastAsia="仿宋_GB2312"/>
                      <w:sz w:val="19"/>
                    </w:rPr>
                    <w:t>电池：设备连续运行时间</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小时；</w:t>
                  </w:r>
                </w:p>
                <w:p>
                  <w:pPr>
                    <w:pStyle w:val="null3"/>
                    <w:jc w:val="center"/>
                  </w:pPr>
                  <w:r>
                    <w:rPr>
                      <w:rFonts w:ascii="仿宋_GB2312" w:hAnsi="仿宋_GB2312" w:cs="仿宋_GB2312" w:eastAsia="仿宋_GB2312"/>
                      <w:sz w:val="19"/>
                    </w:rPr>
                    <w:t>显示：定位信息显示终端屏幕尺寸</w:t>
                  </w: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寸，分辨率≥</w:t>
                  </w:r>
                  <w:r>
                    <w:rPr>
                      <w:rFonts w:ascii="仿宋_GB2312" w:hAnsi="仿宋_GB2312" w:cs="仿宋_GB2312" w:eastAsia="仿宋_GB2312"/>
                      <w:sz w:val="19"/>
                    </w:rPr>
                    <w:t>1920</w:t>
                  </w:r>
                  <w:r>
                    <w:rPr>
                      <w:rFonts w:ascii="仿宋_GB2312" w:hAnsi="仿宋_GB2312" w:cs="仿宋_GB2312" w:eastAsia="仿宋_GB2312"/>
                      <w:sz w:val="19"/>
                    </w:rPr>
                    <w:t>×</w:t>
                  </w:r>
                  <w:r>
                    <w:rPr>
                      <w:rFonts w:ascii="仿宋_GB2312" w:hAnsi="仿宋_GB2312" w:cs="仿宋_GB2312" w:eastAsia="仿宋_GB2312"/>
                      <w:sz w:val="19"/>
                    </w:rPr>
                    <w:t>1200</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提供国家级检验中心出具的产品检测报告或具有</w:t>
                  </w:r>
                  <w:r>
                    <w:rPr>
                      <w:rFonts w:ascii="仿宋_GB2312" w:hAnsi="仿宋_GB2312" w:cs="仿宋_GB2312" w:eastAsia="仿宋_GB2312"/>
                      <w:sz w:val="19"/>
                    </w:rPr>
                    <w:t>CNAS/CMA</w:t>
                  </w:r>
                  <w:r>
                    <w:rPr>
                      <w:rFonts w:ascii="仿宋_GB2312" w:hAnsi="仿宋_GB2312" w:cs="仿宋_GB2312" w:eastAsia="仿宋_GB2312"/>
                      <w:sz w:val="19"/>
                    </w:rPr>
                    <w:t>资质认证的第三方检测机构出具的产品检测报告。</w:t>
                  </w:r>
                </w:p>
              </w:tc>
              <w:tc>
                <w:tcPr>
                  <w:tcW w:type="dxa" w:w="55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破拆救生营救类</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标的名称：为渭南市消防救援支队重型地震队购买通信类器材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装备名称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需求数量</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详细参数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指挥视频终端</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对接要求：终端需注册到图像综合管理平台，在平台图像资源树上呈现，指挥中心可直接调度终端进行双向音视频通话和双流数据共享；终端也可获取平台内授权的图像资源，并可调度浏览。</w:t>
                  </w:r>
                  <w:r>
                    <w:br/>
                  </w:r>
                  <w:r>
                    <w:rPr>
                      <w:rFonts w:ascii="仿宋_GB2312" w:hAnsi="仿宋_GB2312" w:cs="仿宋_GB2312" w:eastAsia="仿宋_GB2312"/>
                      <w:sz w:val="22"/>
                      <w:color w:val="000000"/>
                    </w:rPr>
                    <w:t xml:space="preserve"> ▲ 2 整体结构：终端应为分体式视频终端，视频终端与摄像机需分离部署。专业硬件视频编码设备，操作系统为嵌入式操作系统</w:t>
                  </w:r>
                  <w:r>
                    <w:br/>
                  </w:r>
                  <w:r>
                    <w:rPr>
                      <w:rFonts w:ascii="仿宋_GB2312" w:hAnsi="仿宋_GB2312" w:cs="仿宋_GB2312" w:eastAsia="仿宋_GB2312"/>
                      <w:sz w:val="22"/>
                      <w:color w:val="000000"/>
                    </w:rPr>
                    <w:t xml:space="preserve"> # 3 音视频标准：视频支持H.265、H.264BP、H.264 HP</w:t>
                  </w:r>
                  <w:r>
                    <w:br/>
                  </w:r>
                  <w:r>
                    <w:rPr>
                      <w:rFonts w:ascii="仿宋_GB2312" w:hAnsi="仿宋_GB2312" w:cs="仿宋_GB2312" w:eastAsia="仿宋_GB2312"/>
                      <w:sz w:val="22"/>
                      <w:color w:val="000000"/>
                    </w:rPr>
                    <w:t xml:space="preserve"> # 4 视频分辨率：支持4K（3840×2160）、1080P（1920×1080）、720P（1280×720）、AUTO等</w:t>
                  </w:r>
                  <w:r>
                    <w:br/>
                  </w:r>
                  <w:r>
                    <w:rPr>
                      <w:rFonts w:ascii="仿宋_GB2312" w:hAnsi="仿宋_GB2312" w:cs="仿宋_GB2312" w:eastAsia="仿宋_GB2312"/>
                      <w:sz w:val="22"/>
                      <w:color w:val="000000"/>
                    </w:rPr>
                    <w:t xml:space="preserve"> # 5 视频帧率：支持1/5/10/15/30/60fbs可选</w:t>
                  </w:r>
                  <w:r>
                    <w:br/>
                  </w:r>
                  <w:r>
                    <w:rPr>
                      <w:rFonts w:ascii="仿宋_GB2312" w:hAnsi="仿宋_GB2312" w:cs="仿宋_GB2312" w:eastAsia="仿宋_GB2312"/>
                      <w:sz w:val="22"/>
                      <w:color w:val="000000"/>
                    </w:rPr>
                    <w:t xml:space="preserve"> # 6 编码能力：支持4K H.265的1M-6M码控制；在1.5M带宽下可实现动态4K(3840×2160)视频的编码传输。</w:t>
                  </w:r>
                  <w:r>
                    <w:br/>
                  </w:r>
                  <w:r>
                    <w:rPr>
                      <w:rFonts w:ascii="仿宋_GB2312" w:hAnsi="仿宋_GB2312" w:cs="仿宋_GB2312" w:eastAsia="仿宋_GB2312"/>
                      <w:sz w:val="22"/>
                      <w:color w:val="000000"/>
                    </w:rPr>
                    <w:t xml:space="preserve"> ▲ 7 视频输入：视频输入接口≥4路，至少1×HDMI输入，1×DVI输入，2×SDI输入</w:t>
                  </w:r>
                  <w:r>
                    <w:br/>
                  </w:r>
                  <w:r>
                    <w:rPr>
                      <w:rFonts w:ascii="仿宋_GB2312" w:hAnsi="仿宋_GB2312" w:cs="仿宋_GB2312" w:eastAsia="仿宋_GB2312"/>
                      <w:sz w:val="22"/>
                      <w:color w:val="000000"/>
                    </w:rPr>
                    <w:t xml:space="preserve"> ▲ 8 视频输出：视频输出接口≥4路，支持四显同时输出</w:t>
                  </w:r>
                  <w:r>
                    <w:br/>
                  </w:r>
                  <w:r>
                    <w:rPr>
                      <w:rFonts w:ascii="仿宋_GB2312" w:hAnsi="仿宋_GB2312" w:cs="仿宋_GB2312" w:eastAsia="仿宋_GB2312"/>
                      <w:sz w:val="22"/>
                      <w:color w:val="000000"/>
                    </w:rPr>
                    <w:t xml:space="preserve"> # 9 音频接口：音频输入接口≥2路，至少1×3.5mm接口，1×RCA接口；音频输出接口≥2路，至少1×3.5mm接口，1×RCA接口</w:t>
                  </w:r>
                  <w:r>
                    <w:br/>
                  </w:r>
                  <w:r>
                    <w:rPr>
                      <w:rFonts w:ascii="仿宋_GB2312" w:hAnsi="仿宋_GB2312" w:cs="仿宋_GB2312" w:eastAsia="仿宋_GB2312"/>
                      <w:sz w:val="22"/>
                      <w:color w:val="000000"/>
                    </w:rPr>
                    <w:t xml:space="preserve"> # 10 其他接口：至少支持1路VISCA，1路DC12V输出，4个USB接口，1个10M/100M/1000M自适应以太网口。</w:t>
                  </w:r>
                  <w:r>
                    <w:br/>
                  </w:r>
                  <w:r>
                    <w:rPr>
                      <w:rFonts w:ascii="仿宋_GB2312" w:hAnsi="仿宋_GB2312" w:cs="仿宋_GB2312" w:eastAsia="仿宋_GB2312"/>
                      <w:sz w:val="22"/>
                      <w:color w:val="000000"/>
                    </w:rPr>
                    <w:t xml:space="preserve"> # 11 多路编码：至少支持1路4K@30fps和2路1080P@30fps编码同时编码；</w:t>
                  </w:r>
                  <w:r>
                    <w:br/>
                  </w:r>
                  <w:r>
                    <w:rPr>
                      <w:rFonts w:ascii="仿宋_GB2312" w:hAnsi="仿宋_GB2312" w:cs="仿宋_GB2312" w:eastAsia="仿宋_GB2312"/>
                      <w:sz w:val="22"/>
                      <w:color w:val="000000"/>
                    </w:rPr>
                    <w:t xml:space="preserve"> # 12 多路解码；至少支持10路4K@30fps的解码或30路1080P@30fps的解码；</w:t>
                  </w:r>
                  <w:r>
                    <w:br/>
                  </w:r>
                  <w:r>
                    <w:rPr>
                      <w:rFonts w:ascii="仿宋_GB2312" w:hAnsi="仿宋_GB2312" w:cs="仿宋_GB2312" w:eastAsia="仿宋_GB2312"/>
                      <w:sz w:val="22"/>
                      <w:color w:val="000000"/>
                    </w:rPr>
                    <w:t xml:space="preserve"> # 13 协议全适配:支持音视频协议全适配，不同速率，不同编码协议、不同分辨率的终端混合会议。</w:t>
                  </w:r>
                  <w:r>
                    <w:br/>
                  </w:r>
                  <w:r>
                    <w:rPr>
                      <w:rFonts w:ascii="仿宋_GB2312" w:hAnsi="仿宋_GB2312" w:cs="仿宋_GB2312" w:eastAsia="仿宋_GB2312"/>
                      <w:sz w:val="22"/>
                      <w:color w:val="000000"/>
                    </w:rPr>
                    <w:t xml:space="preserve"> ▲ 14 多画面显示:支持多画面模板设置，支持至少25种多画面模板可选;单屏多画面至少支持30画面。</w:t>
                  </w:r>
                  <w:r>
                    <w:br/>
                  </w:r>
                  <w:r>
                    <w:rPr>
                      <w:rFonts w:ascii="仿宋_GB2312" w:hAnsi="仿宋_GB2312" w:cs="仿宋_GB2312" w:eastAsia="仿宋_GB2312"/>
                      <w:sz w:val="22"/>
                      <w:color w:val="000000"/>
                    </w:rPr>
                    <w:t xml:space="preserve"> # 15 多屏显示:支持多屏输出，每个分屏都支持多画面，可在每个分屏上显示不同的调度内容；通过选屏功能可快速切换各个分屏上的调度画面；支持虚拟屏幕导航控制，等同于在模板上直接操作，且可以进行跨屏操作。</w:t>
                  </w:r>
                  <w:r>
                    <w:br/>
                  </w:r>
                  <w:r>
                    <w:rPr>
                      <w:rFonts w:ascii="仿宋_GB2312" w:hAnsi="仿宋_GB2312" w:cs="仿宋_GB2312" w:eastAsia="仿宋_GB2312"/>
                      <w:sz w:val="22"/>
                      <w:color w:val="000000"/>
                    </w:rPr>
                    <w:t xml:space="preserve"> # 16 终端会控:支持在终端上直接创建和召开调度会议，具有主持人会控功能包括会议模板设置、模板切换、交换窗口、视频分辨率码流调整、广播音视频、双流广播、视频轮询、云台控制、会议录像、预案调度、邀请、请出、锁定、会议标题/公告设置等会控功能。</w:t>
                  </w:r>
                  <w:r>
                    <w:br/>
                  </w:r>
                  <w:r>
                    <w:rPr>
                      <w:rFonts w:ascii="仿宋_GB2312" w:hAnsi="仿宋_GB2312" w:cs="仿宋_GB2312" w:eastAsia="仿宋_GB2312"/>
                      <w:sz w:val="22"/>
                      <w:color w:val="000000"/>
                    </w:rPr>
                    <w:t xml:space="preserve"> ▲ 17 数据功能:支持多种数据业务的应用，包括数据多流、文档共享、媒体共享、屏幕共享,电子白板和文字讨论等。</w:t>
                  </w:r>
                  <w:r>
                    <w:br/>
                  </w:r>
                  <w:r>
                    <w:rPr>
                      <w:rFonts w:ascii="仿宋_GB2312" w:hAnsi="仿宋_GB2312" w:cs="仿宋_GB2312" w:eastAsia="仿宋_GB2312"/>
                      <w:sz w:val="22"/>
                      <w:color w:val="000000"/>
                    </w:rPr>
                    <w:t xml:space="preserve"> # 18 视频录像:支持远程录制数字会议录像和回放，支持选择会场中单路音视频进行录像或回放。</w:t>
                  </w:r>
                  <w:r>
                    <w:br/>
                  </w:r>
                  <w:r>
                    <w:rPr>
                      <w:rFonts w:ascii="仿宋_GB2312" w:hAnsi="仿宋_GB2312" w:cs="仿宋_GB2312" w:eastAsia="仿宋_GB2312"/>
                      <w:sz w:val="22"/>
                      <w:color w:val="000000"/>
                    </w:rPr>
                    <w:t xml:space="preserve"> # 19 维护功能:支持在线对视频、音频、网络的检测和维护，支持本地、远程升级</w:t>
                  </w:r>
                  <w:r>
                    <w:br/>
                  </w:r>
                  <w:r>
                    <w:rPr>
                      <w:rFonts w:ascii="仿宋_GB2312" w:hAnsi="仿宋_GB2312" w:cs="仿宋_GB2312" w:eastAsia="仿宋_GB2312"/>
                      <w:sz w:val="22"/>
                      <w:color w:val="000000"/>
                    </w:rPr>
                    <w:t xml:space="preserve"> # 20 低带宽传输:支持在H.265编码协议下384Kbps传输1080p@30fps图像。</w:t>
                  </w:r>
                  <w:r>
                    <w:br/>
                  </w:r>
                  <w:r>
                    <w:rPr>
                      <w:rFonts w:ascii="仿宋_GB2312" w:hAnsi="仿宋_GB2312" w:cs="仿宋_GB2312" w:eastAsia="仿宋_GB2312"/>
                      <w:sz w:val="22"/>
                      <w:color w:val="000000"/>
                    </w:rPr>
                    <w:t xml:space="preserve"> # 21 网络适应性:支持在H.265编码、45%丢包率的网络条件下，客户端经过服务器调取图像，图像清晰流畅，音视频同步。</w:t>
                  </w:r>
                  <w:r>
                    <w:br/>
                  </w:r>
                  <w:r>
                    <w:rPr>
                      <w:rFonts w:ascii="仿宋_GB2312" w:hAnsi="仿宋_GB2312" w:cs="仿宋_GB2312" w:eastAsia="仿宋_GB2312"/>
                      <w:sz w:val="22"/>
                      <w:color w:val="000000"/>
                    </w:rPr>
                    <w:t xml:space="preserve"> ▲ 22 提供国家级检测中心出具的产品检测报告或具有CMA/CNAS 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电视机</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1屏幕为LED必须满足：4K 超高清（UHD）分辨率。</w:t>
                  </w:r>
                  <w:r>
                    <w:br/>
                  </w:r>
                  <w:r>
                    <w:rPr>
                      <w:rFonts w:ascii="仿宋_GB2312" w:hAnsi="仿宋_GB2312" w:cs="仿宋_GB2312" w:eastAsia="仿宋_GB2312"/>
                      <w:sz w:val="22"/>
                      <w:color w:val="000000"/>
                    </w:rPr>
                    <w:t xml:space="preserve"> ▲ 2尺寸：75寸</w:t>
                  </w:r>
                  <w:r>
                    <w:br/>
                  </w:r>
                  <w:r>
                    <w:rPr>
                      <w:rFonts w:ascii="仿宋_GB2312" w:hAnsi="仿宋_GB2312" w:cs="仿宋_GB2312" w:eastAsia="仿宋_GB2312"/>
                      <w:sz w:val="22"/>
                      <w:color w:val="000000"/>
                    </w:rPr>
                    <w:t xml:space="preserve"> ▲ 3网络功能：有线+无线</w:t>
                  </w:r>
                  <w:r>
                    <w:br/>
                  </w:r>
                  <w:r>
                    <w:rPr>
                      <w:rFonts w:ascii="仿宋_GB2312" w:hAnsi="仿宋_GB2312" w:cs="仿宋_GB2312" w:eastAsia="仿宋_GB2312"/>
                      <w:sz w:val="22"/>
                      <w:color w:val="000000"/>
                    </w:rPr>
                    <w:t xml:space="preserve"> ▲ 4分辨率：≥4k，</w:t>
                  </w:r>
                  <w:r>
                    <w:br/>
                  </w:r>
                  <w:r>
                    <w:rPr>
                      <w:rFonts w:ascii="仿宋_GB2312" w:hAnsi="仿宋_GB2312" w:cs="仿宋_GB2312" w:eastAsia="仿宋_GB2312"/>
                      <w:sz w:val="22"/>
                      <w:color w:val="000000"/>
                    </w:rPr>
                    <w:t xml:space="preserve"> ▲ 5亮度：≥3800尼特</w:t>
                  </w:r>
                  <w:r>
                    <w:br/>
                  </w:r>
                  <w:r>
                    <w:rPr>
                      <w:rFonts w:ascii="仿宋_GB2312" w:hAnsi="仿宋_GB2312" w:cs="仿宋_GB2312" w:eastAsia="仿宋_GB2312"/>
                      <w:sz w:val="22"/>
                      <w:color w:val="000000"/>
                    </w:rPr>
                    <w:t xml:space="preserve"> ▲ 6音响功率≥90w</w:t>
                  </w:r>
                  <w:r>
                    <w:br/>
                  </w:r>
                  <w:r>
                    <w:rPr>
                      <w:rFonts w:ascii="仿宋_GB2312" w:hAnsi="仿宋_GB2312" w:cs="仿宋_GB2312" w:eastAsia="仿宋_GB2312"/>
                      <w:sz w:val="22"/>
                      <w:color w:val="000000"/>
                    </w:rPr>
                    <w:t xml:space="preserve"> ▲7发声单元个数：≥7个</w:t>
                  </w:r>
                  <w:r>
                    <w:br/>
                  </w:r>
                  <w:r>
                    <w:rPr>
                      <w:rFonts w:ascii="仿宋_GB2312" w:hAnsi="仿宋_GB2312" w:cs="仿宋_GB2312" w:eastAsia="仿宋_GB2312"/>
                      <w:sz w:val="22"/>
                      <w:color w:val="000000"/>
                    </w:rPr>
                    <w:t xml:space="preserve"> ▲8背光分区:≥2300</w:t>
                  </w:r>
                  <w:r>
                    <w:br/>
                  </w:r>
                  <w:r>
                    <w:rPr>
                      <w:rFonts w:ascii="仿宋_GB2312" w:hAnsi="仿宋_GB2312" w:cs="仿宋_GB2312" w:eastAsia="仿宋_GB2312"/>
                      <w:sz w:val="22"/>
                      <w:color w:val="000000"/>
                    </w:rPr>
                    <w:t xml:space="preserve"> ▲9色域标准：≥DCI-P3</w:t>
                  </w:r>
                  <w:r>
                    <w:br/>
                  </w:r>
                  <w:r>
                    <w:rPr>
                      <w:rFonts w:ascii="仿宋_GB2312" w:hAnsi="仿宋_GB2312" w:cs="仿宋_GB2312" w:eastAsia="仿宋_GB2312"/>
                      <w:sz w:val="22"/>
                      <w:color w:val="000000"/>
                    </w:rPr>
                    <w:t xml:space="preserve"> ▲10响应时间：≤6.5ms</w:t>
                  </w:r>
                  <w:r>
                    <w:br/>
                  </w:r>
                  <w:r>
                    <w:rPr>
                      <w:rFonts w:ascii="仿宋_GB2312" w:hAnsi="仿宋_GB2312" w:cs="仿宋_GB2312" w:eastAsia="仿宋_GB2312"/>
                      <w:sz w:val="22"/>
                      <w:color w:val="000000"/>
                    </w:rPr>
                    <w:t xml:space="preserve"> ▲11存储内存：≥64GB</w:t>
                  </w:r>
                  <w:r>
                    <w:br/>
                  </w:r>
                  <w:r>
                    <w:rPr>
                      <w:rFonts w:ascii="仿宋_GB2312" w:hAnsi="仿宋_GB2312" w:cs="仿宋_GB2312" w:eastAsia="仿宋_GB2312"/>
                      <w:sz w:val="22"/>
                      <w:color w:val="000000"/>
                    </w:rPr>
                    <w:t xml:space="preserve"> ▲12CPU架构：≥四核A73</w:t>
                  </w:r>
                  <w:r>
                    <w:br/>
                  </w:r>
                  <w:r>
                    <w:rPr>
                      <w:rFonts w:ascii="仿宋_GB2312" w:hAnsi="仿宋_GB2312" w:cs="仿宋_GB2312" w:eastAsia="仿宋_GB2312"/>
                      <w:sz w:val="22"/>
                      <w:color w:val="000000"/>
                    </w:rPr>
                    <w:t xml:space="preserve"> ▲13屏幕比例：16:9</w:t>
                  </w:r>
                  <w:r>
                    <w:br/>
                  </w:r>
                  <w:r>
                    <w:rPr>
                      <w:rFonts w:ascii="仿宋_GB2312" w:hAnsi="仿宋_GB2312" w:cs="仿宋_GB2312" w:eastAsia="仿宋_GB2312"/>
                      <w:sz w:val="22"/>
                      <w:color w:val="000000"/>
                    </w:rPr>
                    <w:t xml:space="preserve"> ▲14携带移动支架，可实现上下调节。</w:t>
                  </w:r>
                  <w:r>
                    <w:br/>
                  </w:r>
                  <w:r>
                    <w:rPr>
                      <w:rFonts w:ascii="仿宋_GB2312" w:hAnsi="仿宋_GB2312" w:cs="仿宋_GB2312" w:eastAsia="仿宋_GB2312"/>
                      <w:sz w:val="22"/>
                      <w:color w:val="000000"/>
                    </w:rPr>
                    <w:t xml:space="preserve"> # 15 动态对比度：38000000:1</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混合矩阵</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输入板卡支持：HDMI≥12路, DVI≥4路；</w:t>
                  </w:r>
                  <w:r>
                    <w:br/>
                  </w:r>
                  <w:r>
                    <w:rPr>
                      <w:rFonts w:ascii="仿宋_GB2312" w:hAnsi="仿宋_GB2312" w:cs="仿宋_GB2312" w:eastAsia="仿宋_GB2312"/>
                      <w:sz w:val="22"/>
                      <w:color w:val="000000"/>
                    </w:rPr>
                    <w:t xml:space="preserve"> ★ 2 输出板卡支持：HDMI≥12路, DVI≥4路；</w:t>
                  </w:r>
                  <w:r>
                    <w:br/>
                  </w:r>
                  <w:r>
                    <w:rPr>
                      <w:rFonts w:ascii="仿宋_GB2312" w:hAnsi="仿宋_GB2312" w:cs="仿宋_GB2312" w:eastAsia="仿宋_GB2312"/>
                      <w:sz w:val="22"/>
                      <w:color w:val="000000"/>
                    </w:rPr>
                    <w:t xml:space="preserve"> ★ 3 音视频信号≥ 16 进 ，≥16 出；</w:t>
                  </w:r>
                  <w:r>
                    <w:br/>
                  </w:r>
                  <w:r>
                    <w:rPr>
                      <w:rFonts w:ascii="仿宋_GB2312" w:hAnsi="仿宋_GB2312" w:cs="仿宋_GB2312" w:eastAsia="仿宋_GB2312"/>
                      <w:sz w:val="22"/>
                      <w:color w:val="000000"/>
                    </w:rPr>
                    <w:t xml:space="preserve"> ▲ 4 切换时间：≤200ns；</w:t>
                  </w:r>
                  <w:r>
                    <w:br/>
                  </w:r>
                  <w:r>
                    <w:rPr>
                      <w:rFonts w:ascii="仿宋_GB2312" w:hAnsi="仿宋_GB2312" w:cs="仿宋_GB2312" w:eastAsia="仿宋_GB2312"/>
                      <w:sz w:val="22"/>
                      <w:color w:val="000000"/>
                    </w:rPr>
                    <w:t xml:space="preserve"> ▲ 5 产品尺寸：≤500*300*150mm</w:t>
                  </w:r>
                  <w:r>
                    <w:br/>
                  </w:r>
                  <w:r>
                    <w:rPr>
                      <w:rFonts w:ascii="仿宋_GB2312" w:hAnsi="仿宋_GB2312" w:cs="仿宋_GB2312" w:eastAsia="仿宋_GB2312"/>
                      <w:sz w:val="22"/>
                      <w:color w:val="000000"/>
                    </w:rPr>
                    <w:t xml:space="preserve"> ▲ 6 支持高清分辨率≥1920*1080P；</w:t>
                  </w:r>
                  <w:r>
                    <w:br/>
                  </w:r>
                  <w:r>
                    <w:rPr>
                      <w:rFonts w:ascii="仿宋_GB2312" w:hAnsi="仿宋_GB2312" w:cs="仿宋_GB2312" w:eastAsia="仿宋_GB2312"/>
                      <w:sz w:val="22"/>
                      <w:color w:val="000000"/>
                    </w:rPr>
                    <w:t xml:space="preserve"> ▲ 7 现场自动 EDID 读取功能；</w:t>
                  </w:r>
                  <w:r>
                    <w:br/>
                  </w:r>
                  <w:r>
                    <w:rPr>
                      <w:rFonts w:ascii="仿宋_GB2312" w:hAnsi="仿宋_GB2312" w:cs="仿宋_GB2312" w:eastAsia="仿宋_GB2312"/>
                      <w:sz w:val="22"/>
                      <w:color w:val="000000"/>
                    </w:rPr>
                    <w:t xml:space="preserve"> ▲ 8 点对点无损传输；</w:t>
                  </w:r>
                  <w:r>
                    <w:br/>
                  </w:r>
                  <w:r>
                    <w:rPr>
                      <w:rFonts w:ascii="仿宋_GB2312" w:hAnsi="仿宋_GB2312" w:cs="仿宋_GB2312" w:eastAsia="仿宋_GB2312"/>
                      <w:sz w:val="22"/>
                      <w:color w:val="000000"/>
                    </w:rPr>
                    <w:t xml:space="preserve"> # 9 串行控制接口：RS232 输入端口 9 针母头，输出端口 9 针公头；</w:t>
                  </w:r>
                  <w:r>
                    <w:br/>
                  </w:r>
                  <w:r>
                    <w:rPr>
                      <w:rFonts w:ascii="仿宋_GB2312" w:hAnsi="仿宋_GB2312" w:cs="仿宋_GB2312" w:eastAsia="仿宋_GB2312"/>
                      <w:sz w:val="22"/>
                      <w:color w:val="000000"/>
                    </w:rPr>
                    <w:t xml:space="preserve"> # 10 波特率与协议：波特率:≥ 9600, 数据位:8位，停止位:1,无奇偶校验位；</w:t>
                  </w:r>
                  <w:r>
                    <w:br/>
                  </w:r>
                  <w:r>
                    <w:rPr>
                      <w:rFonts w:ascii="仿宋_GB2312" w:hAnsi="仿宋_GB2312" w:cs="仿宋_GB2312" w:eastAsia="仿宋_GB2312"/>
                      <w:sz w:val="22"/>
                      <w:color w:val="000000"/>
                    </w:rPr>
                    <w:t xml:space="preserve"> # 11 串行控制口结构：RS232IN:2=TX,3=RX,5=GND/RS232 OUT:2=RX,3=TX,5=GND；</w:t>
                  </w:r>
                  <w:r>
                    <w:br/>
                  </w:r>
                  <w:r>
                    <w:rPr>
                      <w:rFonts w:ascii="仿宋_GB2312" w:hAnsi="仿宋_GB2312" w:cs="仿宋_GB2312" w:eastAsia="仿宋_GB2312"/>
                      <w:sz w:val="22"/>
                      <w:color w:val="000000"/>
                    </w:rPr>
                    <w:t xml:space="preserve"> # 12 切换方式：支持按键、RS232 软件、遥控、局域网、手机、IPAD等多种方式，内置中控控制电源：AC 100-240V, 50/60 Hz；自适应电源。</w:t>
                  </w:r>
                  <w:r>
                    <w:br/>
                  </w:r>
                  <w:r>
                    <w:rPr>
                      <w:rFonts w:ascii="仿宋_GB2312" w:hAnsi="仿宋_GB2312" w:cs="仿宋_GB2312" w:eastAsia="仿宋_GB2312"/>
                      <w:sz w:val="22"/>
                      <w:color w:val="000000"/>
                    </w:rPr>
                    <w:t xml:space="preserve"> # 13 温度：储存、使用温度: -20℃-70℃</w:t>
                  </w:r>
                  <w:r>
                    <w:br/>
                  </w:r>
                  <w:r>
                    <w:rPr>
                      <w:rFonts w:ascii="仿宋_GB2312" w:hAnsi="仿宋_GB2312" w:cs="仿宋_GB2312" w:eastAsia="仿宋_GB2312"/>
                      <w:sz w:val="22"/>
                      <w:color w:val="000000"/>
                    </w:rPr>
                    <w:t xml:space="preserve"> # 14 湿度：储存、使用湿度:10%-90%。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聚合路由器</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设备为一体化设计，高性能、高稳定性，渭南市消防救援支队现有的指挥视频终端能通过多卡聚合路由终端提供的网络接入渭南市消防救援支队、陕西省消防救援总队现有图像综合管理平台。</w:t>
                  </w:r>
                  <w:r>
                    <w:br/>
                  </w:r>
                  <w:r>
                    <w:rPr>
                      <w:rFonts w:ascii="仿宋_GB2312" w:hAnsi="仿宋_GB2312" w:cs="仿宋_GB2312" w:eastAsia="仿宋_GB2312"/>
                      <w:sz w:val="22"/>
                      <w:color w:val="000000"/>
                    </w:rPr>
                    <w:t xml:space="preserve"> ★ 2 支持多链路聚合，要求设备SIM卡插槽≥6个，每个卡槽支持 4G或5G网络，支持≥6卡链路聚合传输，支持任意运营商SIM 卡混插；</w:t>
                  </w:r>
                  <w:r>
                    <w:br/>
                  </w:r>
                  <w:r>
                    <w:rPr>
                      <w:rFonts w:ascii="仿宋_GB2312" w:hAnsi="仿宋_GB2312" w:cs="仿宋_GB2312" w:eastAsia="仿宋_GB2312"/>
                      <w:sz w:val="22"/>
                      <w:color w:val="000000"/>
                    </w:rPr>
                    <w:t xml:space="preserve"> ▲ 3 支持带宽优先和性能优先等传输策略选择；</w:t>
                  </w:r>
                  <w:r>
                    <w:br/>
                  </w:r>
                  <w:r>
                    <w:rPr>
                      <w:rFonts w:ascii="仿宋_GB2312" w:hAnsi="仿宋_GB2312" w:cs="仿宋_GB2312" w:eastAsia="仿宋_GB2312"/>
                      <w:sz w:val="22"/>
                      <w:color w:val="000000"/>
                    </w:rPr>
                    <w:t xml:space="preserve"> ▲ 4 支持APN/VPDN专网聚合传输，支持有线和公网链路聚合传输；</w:t>
                  </w:r>
                  <w:r>
                    <w:br/>
                  </w:r>
                  <w:r>
                    <w:rPr>
                      <w:rFonts w:ascii="仿宋_GB2312" w:hAnsi="仿宋_GB2312" w:cs="仿宋_GB2312" w:eastAsia="仿宋_GB2312"/>
                      <w:sz w:val="22"/>
                      <w:color w:val="000000"/>
                    </w:rPr>
                    <w:t xml:space="preserve"> ▲ 5 支持WIFI 2.4G、5.8G多频覆盖、内置2.4G+5.8G双频天线；</w:t>
                  </w:r>
                  <w:r>
                    <w:br/>
                  </w:r>
                  <w:r>
                    <w:rPr>
                      <w:rFonts w:ascii="仿宋_GB2312" w:hAnsi="仿宋_GB2312" w:cs="仿宋_GB2312" w:eastAsia="仿宋_GB2312"/>
                      <w:sz w:val="22"/>
                      <w:color w:val="000000"/>
                    </w:rPr>
                    <w:t xml:space="preserve"> ▲ 6 至少支持3×10M/100M/1000Mbps RJ45网口（WAN+LAN）；</w:t>
                  </w:r>
                  <w:r>
                    <w:br/>
                  </w:r>
                  <w:r>
                    <w:rPr>
                      <w:rFonts w:ascii="仿宋_GB2312" w:hAnsi="仿宋_GB2312" w:cs="仿宋_GB2312" w:eastAsia="仿宋_GB2312"/>
                      <w:sz w:val="22"/>
                      <w:color w:val="000000"/>
                    </w:rPr>
                    <w:t xml:space="preserve"> ▲ 7 至少支持1×DC电源接口，1×RS232接口；</w:t>
                  </w:r>
                  <w:r>
                    <w:br/>
                  </w:r>
                  <w:r>
                    <w:rPr>
                      <w:rFonts w:ascii="仿宋_GB2312" w:hAnsi="仿宋_GB2312" w:cs="仿宋_GB2312" w:eastAsia="仿宋_GB2312"/>
                      <w:sz w:val="22"/>
                      <w:color w:val="000000"/>
                    </w:rPr>
                    <w:t xml:space="preserve"> ▲ 8 具有OLED液晶屏，可显示WIFI/公网/有线网络状态和地址等 信息；</w:t>
                  </w:r>
                  <w:r>
                    <w:br/>
                  </w:r>
                  <w:r>
                    <w:rPr>
                      <w:rFonts w:ascii="仿宋_GB2312" w:hAnsi="仿宋_GB2312" w:cs="仿宋_GB2312" w:eastAsia="仿宋_GB2312"/>
                      <w:sz w:val="22"/>
                      <w:color w:val="000000"/>
                    </w:rPr>
                    <w:t xml:space="preserve"> # 9 支持WEB页面配置与升级，考虑实际应用需求，要求在配置中 可针对APN专网卡配置参数进行独立设定；</w:t>
                  </w:r>
                  <w:r>
                    <w:br/>
                  </w:r>
                  <w:r>
                    <w:rPr>
                      <w:rFonts w:ascii="仿宋_GB2312" w:hAnsi="仿宋_GB2312" w:cs="仿宋_GB2312" w:eastAsia="仿宋_GB2312"/>
                      <w:sz w:val="22"/>
                      <w:color w:val="000000"/>
                    </w:rPr>
                    <w:t xml:space="preserve"> # 10 支持WEB页面查看各SIM卡详细数据（如串号，上下行速 率，信号强度等）；</w:t>
                  </w:r>
                  <w:r>
                    <w:br/>
                  </w:r>
                  <w:r>
                    <w:rPr>
                      <w:rFonts w:ascii="仿宋_GB2312" w:hAnsi="仿宋_GB2312" w:cs="仿宋_GB2312" w:eastAsia="仿宋_GB2312"/>
                      <w:sz w:val="22"/>
                      <w:color w:val="000000"/>
                    </w:rPr>
                    <w:t xml:space="preserve"> # 11 至少满足工作环境：-10℃至45℃；</w:t>
                  </w:r>
                  <w:r>
                    <w:br/>
                  </w:r>
                  <w:r>
                    <w:rPr>
                      <w:rFonts w:ascii="仿宋_GB2312" w:hAnsi="仿宋_GB2312" w:cs="仿宋_GB2312" w:eastAsia="仿宋_GB2312"/>
                      <w:sz w:val="22"/>
                      <w:color w:val="000000"/>
                    </w:rPr>
                    <w:t xml:space="preserve"> # 12 要求内置电池组，续航时间≥6小时。</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网络交换机</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千兆 POE 工业交换机；</w:t>
                  </w:r>
                  <w:r>
                    <w:br/>
                  </w:r>
                  <w:r>
                    <w:rPr>
                      <w:rFonts w:ascii="仿宋_GB2312" w:hAnsi="仿宋_GB2312" w:cs="仿宋_GB2312" w:eastAsia="仿宋_GB2312"/>
                      <w:sz w:val="22"/>
                      <w:color w:val="000000"/>
                    </w:rPr>
                    <w:t xml:space="preserve"> ★ 2 配置 ≥8个10/100/1000 自适应RJ45等网口；</w:t>
                  </w:r>
                  <w:r>
                    <w:br/>
                  </w:r>
                  <w:r>
                    <w:rPr>
                      <w:rFonts w:ascii="仿宋_GB2312" w:hAnsi="仿宋_GB2312" w:cs="仿宋_GB2312" w:eastAsia="仿宋_GB2312"/>
                      <w:sz w:val="22"/>
                      <w:color w:val="000000"/>
                    </w:rPr>
                    <w:t xml:space="preserve"> ★ 3 配备≥ 1个SFP光口；</w:t>
                  </w:r>
                  <w:r>
                    <w:br/>
                  </w:r>
                  <w:r>
                    <w:rPr>
                      <w:rFonts w:ascii="仿宋_GB2312" w:hAnsi="仿宋_GB2312" w:cs="仿宋_GB2312" w:eastAsia="仿宋_GB2312"/>
                      <w:sz w:val="22"/>
                      <w:color w:val="000000"/>
                    </w:rPr>
                    <w:t xml:space="preserve"> ▲ 4 支持 IEEE 802.3/802.3u/802.3I/802.3at等协议；</w:t>
                  </w:r>
                  <w:r>
                    <w:br/>
                  </w:r>
                  <w:r>
                    <w:rPr>
                      <w:rFonts w:ascii="仿宋_GB2312" w:hAnsi="仿宋_GB2312" w:cs="仿宋_GB2312" w:eastAsia="仿宋_GB2312"/>
                      <w:sz w:val="22"/>
                      <w:color w:val="000000"/>
                    </w:rPr>
                    <w:t xml:space="preserve"> ▲ 5 全双工工作模式二层交换；</w:t>
                  </w:r>
                  <w:r>
                    <w:br/>
                  </w:r>
                  <w:r>
                    <w:rPr>
                      <w:rFonts w:ascii="仿宋_GB2312" w:hAnsi="仿宋_GB2312" w:cs="仿宋_GB2312" w:eastAsia="仿宋_GB2312"/>
                      <w:sz w:val="22"/>
                      <w:color w:val="000000"/>
                    </w:rPr>
                    <w:t xml:space="preserve"> ▲ 6 传输距离≥100米；</w:t>
                  </w:r>
                  <w:r>
                    <w:br/>
                  </w:r>
                  <w:r>
                    <w:rPr>
                      <w:rFonts w:ascii="仿宋_GB2312" w:hAnsi="仿宋_GB2312" w:cs="仿宋_GB2312" w:eastAsia="仿宋_GB2312"/>
                      <w:sz w:val="22"/>
                      <w:color w:val="000000"/>
                    </w:rPr>
                    <w:t xml:space="preserve"> ▲ 7 整机包转发率 ≥14.88Mpps；</w:t>
                  </w:r>
                  <w:r>
                    <w:br/>
                  </w:r>
                  <w:r>
                    <w:rPr>
                      <w:rFonts w:ascii="仿宋_GB2312" w:hAnsi="仿宋_GB2312" w:cs="仿宋_GB2312" w:eastAsia="仿宋_GB2312"/>
                      <w:sz w:val="22"/>
                      <w:color w:val="000000"/>
                    </w:rPr>
                    <w:t xml:space="preserve"> ▲ 8 工作温度：-40摄氏度~ +85 摄氏度；</w:t>
                  </w:r>
                  <w:r>
                    <w:br/>
                  </w:r>
                  <w:r>
                    <w:rPr>
                      <w:rFonts w:ascii="仿宋_GB2312" w:hAnsi="仿宋_GB2312" w:cs="仿宋_GB2312" w:eastAsia="仿宋_GB2312"/>
                      <w:sz w:val="22"/>
                      <w:color w:val="000000"/>
                    </w:rPr>
                    <w:t xml:space="preserve"> # 9 产品重量 ≤1KG</w:t>
                  </w:r>
                  <w:r>
                    <w:br/>
                  </w:r>
                  <w:r>
                    <w:rPr>
                      <w:rFonts w:ascii="仿宋_GB2312" w:hAnsi="仿宋_GB2312" w:cs="仿宋_GB2312" w:eastAsia="仿宋_GB2312"/>
                      <w:sz w:val="22"/>
                      <w:color w:val="000000"/>
                    </w:rPr>
                    <w:t xml:space="preserve"> # 10 产品尺寸≤50*110*150mm</w:t>
                  </w:r>
                  <w:r>
                    <w:br/>
                  </w:r>
                  <w:r>
                    <w:rPr>
                      <w:rFonts w:ascii="仿宋_GB2312" w:hAnsi="仿宋_GB2312" w:cs="仿宋_GB2312" w:eastAsia="仿宋_GB2312"/>
                      <w:sz w:val="22"/>
                      <w:color w:val="000000"/>
                    </w:rPr>
                    <w:t xml:space="preserve"> # 11 无风扇设计，防护等级≥IP40 。</w:t>
                  </w:r>
                  <w:r>
                    <w:br/>
                  </w:r>
                  <w:r>
                    <w:rPr>
                      <w:rFonts w:ascii="仿宋_GB2312" w:hAnsi="仿宋_GB2312" w:cs="仿宋_GB2312" w:eastAsia="仿宋_GB2312"/>
                      <w:sz w:val="22"/>
                      <w:color w:val="000000"/>
                    </w:rPr>
                    <w:t xml:space="preserve"> # 12 支持≥9k 巨帧传输。</w:t>
                  </w:r>
                  <w:r>
                    <w:br/>
                  </w:r>
                  <w:r>
                    <w:rPr>
                      <w:rFonts w:ascii="仿宋_GB2312" w:hAnsi="仿宋_GB2312" w:cs="仿宋_GB2312" w:eastAsia="仿宋_GB2312"/>
                      <w:sz w:val="22"/>
                      <w:color w:val="000000"/>
                    </w:rPr>
                    <w:t xml:space="preserve"> # 13 提供入网许可证明</w:t>
                  </w:r>
                  <w:r>
                    <w:br/>
                  </w:r>
                  <w:r>
                    <w:rPr>
                      <w:rFonts w:ascii="仿宋_GB2312" w:hAnsi="仿宋_GB2312" w:cs="仿宋_GB2312" w:eastAsia="仿宋_GB2312"/>
                      <w:sz w:val="22"/>
                      <w:color w:val="000000"/>
                    </w:rPr>
                    <w:t xml:space="preserve"> # 14 提供第三方检测报告，并满足第11、12项检测内容。</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单兵图传</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平台对接：可全功能接入到图像综合管理平台，设备可在图像综合管理平台资源树中呈现，指挥中心可实时调取设备视频、发起语音对讲、获取定位信息等。</w:t>
                  </w:r>
                  <w:r>
                    <w:br/>
                  </w:r>
                  <w:r>
                    <w:rPr>
                      <w:rFonts w:ascii="仿宋_GB2312" w:hAnsi="仿宋_GB2312" w:cs="仿宋_GB2312" w:eastAsia="仿宋_GB2312"/>
                      <w:sz w:val="22"/>
                      <w:color w:val="000000"/>
                    </w:rPr>
                    <w:t xml:space="preserve"> ▲ 2 整体结构：专业视频编码设备，一体化集成设计，采用嵌入式操作系统，非安卓、鸿蒙等手机类产品。具有摄像机固定卡口，可固定在摄像机热靴卡槽上使用。</w:t>
                  </w:r>
                  <w:r>
                    <w:br/>
                  </w:r>
                  <w:r>
                    <w:rPr>
                      <w:rFonts w:ascii="仿宋_GB2312" w:hAnsi="仿宋_GB2312" w:cs="仿宋_GB2312" w:eastAsia="仿宋_GB2312"/>
                      <w:sz w:val="22"/>
                      <w:color w:val="000000"/>
                    </w:rPr>
                    <w:t xml:space="preserve"> # 3 传输协议：支持GB/T28181、RTSP、RTMP及ONVIF等协议；</w:t>
                  </w:r>
                  <w:r>
                    <w:br/>
                  </w:r>
                  <w:r>
                    <w:rPr>
                      <w:rFonts w:ascii="仿宋_GB2312" w:hAnsi="仿宋_GB2312" w:cs="仿宋_GB2312" w:eastAsia="仿宋_GB2312"/>
                      <w:sz w:val="22"/>
                      <w:color w:val="000000"/>
                    </w:rPr>
                    <w:t xml:space="preserve"> # 4 音视频编码：视频编码支持H.264、H.264HP、H.265；音频编码支持G.711</w:t>
                  </w:r>
                  <w:r>
                    <w:br/>
                  </w:r>
                  <w:r>
                    <w:rPr>
                      <w:rFonts w:ascii="仿宋_GB2312" w:hAnsi="仿宋_GB2312" w:cs="仿宋_GB2312" w:eastAsia="仿宋_GB2312"/>
                      <w:sz w:val="22"/>
                      <w:color w:val="000000"/>
                    </w:rPr>
                    <w:t xml:space="preserve"> # 5 视频格式：支持1080P（1920×1080）、720P（1280×720），帧率(5～60)帧可选，视频码流支持128Kbps～6Mbps可调整。</w:t>
                  </w:r>
                  <w:r>
                    <w:br/>
                  </w:r>
                  <w:r>
                    <w:rPr>
                      <w:rFonts w:ascii="仿宋_GB2312" w:hAnsi="仿宋_GB2312" w:cs="仿宋_GB2312" w:eastAsia="仿宋_GB2312"/>
                      <w:sz w:val="22"/>
                      <w:color w:val="000000"/>
                    </w:rPr>
                    <w:t xml:space="preserve"> # 6 视频接口：支持1路HDMI输入，支持1080P 60fps高清视频。</w:t>
                  </w:r>
                  <w:r>
                    <w:br/>
                  </w:r>
                  <w:r>
                    <w:rPr>
                      <w:rFonts w:ascii="仿宋_GB2312" w:hAnsi="仿宋_GB2312" w:cs="仿宋_GB2312" w:eastAsia="仿宋_GB2312"/>
                      <w:sz w:val="22"/>
                      <w:color w:val="000000"/>
                    </w:rPr>
                    <w:t xml:space="preserve"> # 7 音频接口：至少支持1路3.5mm接口输入、1路无线蓝牙音频输入，1路HDMI音频输入，可通过软件三选一输入；至少支持1路3.5mm接口输出和1路蓝牙音频输出。</w:t>
                  </w:r>
                  <w:r>
                    <w:br/>
                  </w:r>
                  <w:r>
                    <w:rPr>
                      <w:rFonts w:ascii="仿宋_GB2312" w:hAnsi="仿宋_GB2312" w:cs="仿宋_GB2312" w:eastAsia="仿宋_GB2312"/>
                      <w:sz w:val="22"/>
                      <w:color w:val="000000"/>
                    </w:rPr>
                    <w:t xml:space="preserve"> # 8 网络接口：支持1个5G全网通卡槽、1个4G全网通卡槽、内置1路无线WIFI，支持AP热点，支持WEB远程配置维护</w:t>
                  </w:r>
                  <w:r>
                    <w:br/>
                  </w:r>
                  <w:r>
                    <w:rPr>
                      <w:rFonts w:ascii="仿宋_GB2312" w:hAnsi="仿宋_GB2312" w:cs="仿宋_GB2312" w:eastAsia="仿宋_GB2312"/>
                      <w:sz w:val="22"/>
                      <w:color w:val="000000"/>
                    </w:rPr>
                    <w:t xml:space="preserve"> # 9 其他接口：支持1个TF卡槽，1个USB Type-C接口，1个摄像机固定卡口。</w:t>
                  </w:r>
                  <w:r>
                    <w:br/>
                  </w:r>
                  <w:r>
                    <w:rPr>
                      <w:rFonts w:ascii="仿宋_GB2312" w:hAnsi="仿宋_GB2312" w:cs="仿宋_GB2312" w:eastAsia="仿宋_GB2312"/>
                      <w:sz w:val="22"/>
                      <w:color w:val="000000"/>
                    </w:rPr>
                    <w:t xml:space="preserve"> # 10 网络性能：无线WIFI支持传输距离≥10米；Type-C接口转RJ45有线网络，支持10M/100M/1000M自适应。</w:t>
                  </w:r>
                  <w:r>
                    <w:br/>
                  </w:r>
                  <w:r>
                    <w:rPr>
                      <w:rFonts w:ascii="仿宋_GB2312" w:hAnsi="仿宋_GB2312" w:cs="仿宋_GB2312" w:eastAsia="仿宋_GB2312"/>
                      <w:sz w:val="22"/>
                      <w:color w:val="000000"/>
                    </w:rPr>
                    <w:t xml:space="preserve"> # 11 状态显示：具有OLED显示屏，支持按键触摸操作；可显示系统运行状态，包括网络状态、定位信息、电量信息、蓝牙状态、TF卡状态、麦克风状态、网络连接状态等。</w:t>
                  </w:r>
                  <w:r>
                    <w:br/>
                  </w:r>
                  <w:r>
                    <w:rPr>
                      <w:rFonts w:ascii="仿宋_GB2312" w:hAnsi="仿宋_GB2312" w:cs="仿宋_GB2312" w:eastAsia="仿宋_GB2312"/>
                      <w:sz w:val="22"/>
                      <w:color w:val="000000"/>
                    </w:rPr>
                    <w:t xml:space="preserve"> ★ 12 卫星定位：内置定位模块，支持北斗定位功能，定位信息支持OSD方式上报，可显示经度、纬度信息。</w:t>
                  </w:r>
                  <w:r>
                    <w:br/>
                  </w:r>
                  <w:r>
                    <w:rPr>
                      <w:rFonts w:ascii="仿宋_GB2312" w:hAnsi="仿宋_GB2312" w:cs="仿宋_GB2312" w:eastAsia="仿宋_GB2312"/>
                      <w:sz w:val="22"/>
                      <w:color w:val="000000"/>
                    </w:rPr>
                    <w:t xml:space="preserve"> # 13 安全特性：支持APN传输，帐户权限确认可设置。</w:t>
                  </w:r>
                  <w:r>
                    <w:br/>
                  </w:r>
                  <w:r>
                    <w:rPr>
                      <w:rFonts w:ascii="仿宋_GB2312" w:hAnsi="仿宋_GB2312" w:cs="仿宋_GB2312" w:eastAsia="仿宋_GB2312"/>
                      <w:sz w:val="22"/>
                      <w:color w:val="000000"/>
                    </w:rPr>
                    <w:t xml:space="preserve"> # 14 字符显示：支持字符叠加功能，可在输出的图像中编辑叠加中文文字和符号信息，信息应包括：时间、日期、定位、电量、设备位置等。</w:t>
                  </w:r>
                  <w:r>
                    <w:br/>
                  </w:r>
                  <w:r>
                    <w:rPr>
                      <w:rFonts w:ascii="仿宋_GB2312" w:hAnsi="仿宋_GB2312" w:cs="仿宋_GB2312" w:eastAsia="仿宋_GB2312"/>
                      <w:sz w:val="22"/>
                      <w:color w:val="000000"/>
                    </w:rPr>
                    <w:t xml:space="preserve"> # 15 轮询存储：支持本地录像TF卡存储，TF卡支持≥128G；支持录像启动/关闭，可设置循环录像/不循环录像；可设置按时间分割录像文件或按大小分割文件。</w:t>
                  </w:r>
                  <w:r>
                    <w:br/>
                  </w:r>
                  <w:r>
                    <w:rPr>
                      <w:rFonts w:ascii="仿宋_GB2312" w:hAnsi="仿宋_GB2312" w:cs="仿宋_GB2312" w:eastAsia="仿宋_GB2312"/>
                      <w:sz w:val="22"/>
                      <w:color w:val="000000"/>
                    </w:rPr>
                    <w:t xml:space="preserve"> ▲ 16 多平台设置：支持设置保存3个平台服务器地址和登录账号，可通过显示屏控制按键快速切换需要登录的平台服务器。</w:t>
                  </w:r>
                  <w:r>
                    <w:br/>
                  </w:r>
                  <w:r>
                    <w:rPr>
                      <w:rFonts w:ascii="仿宋_GB2312" w:hAnsi="仿宋_GB2312" w:cs="仿宋_GB2312" w:eastAsia="仿宋_GB2312"/>
                      <w:sz w:val="22"/>
                      <w:color w:val="000000"/>
                    </w:rPr>
                    <w:t xml:space="preserve"> # 17 交互能力：支持通过第三方管理平台进行组会，实现指挥视频终端与图传终端的对讲。</w:t>
                  </w:r>
                  <w:r>
                    <w:br/>
                  </w:r>
                  <w:r>
                    <w:rPr>
                      <w:rFonts w:ascii="仿宋_GB2312" w:hAnsi="仿宋_GB2312" w:cs="仿宋_GB2312" w:eastAsia="仿宋_GB2312"/>
                      <w:sz w:val="22"/>
                      <w:color w:val="000000"/>
                    </w:rPr>
                    <w:t xml:space="preserve"> # 18 低带宽传输：支持在H.265编码协议下384Kbps带宽传输1080p@25fps图像。</w:t>
                  </w:r>
                  <w:r>
                    <w:br/>
                  </w:r>
                  <w:r>
                    <w:rPr>
                      <w:rFonts w:ascii="仿宋_GB2312" w:hAnsi="仿宋_GB2312" w:cs="仿宋_GB2312" w:eastAsia="仿宋_GB2312"/>
                      <w:sz w:val="22"/>
                      <w:color w:val="000000"/>
                    </w:rPr>
                    <w:t xml:space="preserve"> # 19 网络适应性：支持在H.265编码、45%丢包率的网络条件下，客户端经过服务器调取图像，图像清晰流畅，并音视频同步。</w:t>
                  </w:r>
                  <w:r>
                    <w:br/>
                  </w:r>
                  <w:r>
                    <w:rPr>
                      <w:rFonts w:ascii="仿宋_GB2312" w:hAnsi="仿宋_GB2312" w:cs="仿宋_GB2312" w:eastAsia="仿宋_GB2312"/>
                      <w:sz w:val="22"/>
                      <w:color w:val="000000"/>
                    </w:rPr>
                    <w:t xml:space="preserve"> # 20 电池供电：内置锂电池供电，满电后支持连续工作时间≥6h；</w:t>
                  </w:r>
                  <w:r>
                    <w:br/>
                  </w:r>
                  <w:r>
                    <w:rPr>
                      <w:rFonts w:ascii="仿宋_GB2312" w:hAnsi="仿宋_GB2312" w:cs="仿宋_GB2312" w:eastAsia="仿宋_GB2312"/>
                      <w:sz w:val="22"/>
                      <w:color w:val="000000"/>
                    </w:rPr>
                    <w:t xml:space="preserve"> # 21 设备本体尺寸≤150mm×80mm×60mm，重量≤0.8kg。</w:t>
                  </w:r>
                  <w:r>
                    <w:br/>
                  </w:r>
                  <w:r>
                    <w:rPr>
                      <w:rFonts w:ascii="仿宋_GB2312" w:hAnsi="仿宋_GB2312" w:cs="仿宋_GB2312" w:eastAsia="仿宋_GB2312"/>
                      <w:sz w:val="22"/>
                      <w:color w:val="000000"/>
                    </w:rPr>
                    <w:t xml:space="preserve"> # 22 工作环境温度：-20℃~50℃。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音视频布控球</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接入要求：可接入图像综合管理平台，视频图像可被管理平台调取，并支持双向语音对讲；</w:t>
                  </w:r>
                  <w:r>
                    <w:br/>
                  </w:r>
                  <w:r>
                    <w:rPr>
                      <w:rFonts w:ascii="仿宋_GB2312" w:hAnsi="仿宋_GB2312" w:cs="仿宋_GB2312" w:eastAsia="仿宋_GB2312"/>
                      <w:sz w:val="22"/>
                      <w:color w:val="000000"/>
                    </w:rPr>
                    <w:t xml:space="preserve"> # 2 整体设计：一体化结构设计，带有设备提手，集成高清云台摄像机、无线编码器、卫星定位、激光灯等模块；</w:t>
                  </w:r>
                  <w:r>
                    <w:br/>
                  </w:r>
                  <w:r>
                    <w:rPr>
                      <w:rFonts w:ascii="仿宋_GB2312" w:hAnsi="仿宋_GB2312" w:cs="仿宋_GB2312" w:eastAsia="仿宋_GB2312"/>
                      <w:sz w:val="22"/>
                      <w:color w:val="000000"/>
                    </w:rPr>
                    <w:t xml:space="preserve"> ▲ 3 机芯：高清机芯≥1/1.8″CMOS；光学变倍≥30倍，数字变倍≥10倍，最大分辨率1920*1080P；</w:t>
                  </w:r>
                  <w:r>
                    <w:br/>
                  </w:r>
                  <w:r>
                    <w:rPr>
                      <w:rFonts w:ascii="仿宋_GB2312" w:hAnsi="仿宋_GB2312" w:cs="仿宋_GB2312" w:eastAsia="仿宋_GB2312"/>
                      <w:sz w:val="22"/>
                      <w:color w:val="000000"/>
                    </w:rPr>
                    <w:t xml:space="preserve"> # 4 编码协议：支持H.264、H.265，支持G711A、G.722.1</w:t>
                  </w:r>
                  <w:r>
                    <w:br/>
                  </w:r>
                  <w:r>
                    <w:rPr>
                      <w:rFonts w:ascii="仿宋_GB2312" w:hAnsi="仿宋_GB2312" w:cs="仿宋_GB2312" w:eastAsia="仿宋_GB2312"/>
                      <w:sz w:val="22"/>
                      <w:color w:val="000000"/>
                    </w:rPr>
                    <w:t xml:space="preserve"> # 5 最低照度：彩色 ≤0.001lx（F1.6,AGC on，1/30s），</w:t>
                  </w:r>
                  <w:r>
                    <w:br/>
                  </w:r>
                  <w:r>
                    <w:rPr>
                      <w:rFonts w:ascii="仿宋_GB2312" w:hAnsi="仿宋_GB2312" w:cs="仿宋_GB2312" w:eastAsia="仿宋_GB2312"/>
                      <w:sz w:val="22"/>
                      <w:color w:val="000000"/>
                    </w:rPr>
                    <w:t xml:space="preserve"> 黑白 ≤0.0001lx（F1.6,AGC on，1/3s）</w:t>
                  </w:r>
                  <w:r>
                    <w:br/>
                  </w:r>
                  <w:r>
                    <w:rPr>
                      <w:rFonts w:ascii="仿宋_GB2312" w:hAnsi="仿宋_GB2312" w:cs="仿宋_GB2312" w:eastAsia="仿宋_GB2312"/>
                      <w:sz w:val="22"/>
                      <w:color w:val="000000"/>
                    </w:rPr>
                    <w:t xml:space="preserve"> # 6 协议：支持私有流和GB/T28181、ONVIF、RTMP、RTSP标准协议</w:t>
                  </w:r>
                  <w:r>
                    <w:br/>
                  </w:r>
                  <w:r>
                    <w:rPr>
                      <w:rFonts w:ascii="仿宋_GB2312" w:hAnsi="仿宋_GB2312" w:cs="仿宋_GB2312" w:eastAsia="仿宋_GB2312"/>
                      <w:sz w:val="22"/>
                      <w:color w:val="000000"/>
                    </w:rPr>
                    <w:t xml:space="preserve"> # 7 夜视距离：夜视距离≥100米</w:t>
                  </w:r>
                  <w:r>
                    <w:br/>
                  </w:r>
                  <w:r>
                    <w:rPr>
                      <w:rFonts w:ascii="仿宋_GB2312" w:hAnsi="仿宋_GB2312" w:cs="仿宋_GB2312" w:eastAsia="仿宋_GB2312"/>
                      <w:sz w:val="22"/>
                      <w:color w:val="000000"/>
                    </w:rPr>
                    <w:t xml:space="preserve"> # 8 去雾功能：支持去雾</w:t>
                  </w:r>
                  <w:r>
                    <w:br/>
                  </w:r>
                  <w:r>
                    <w:rPr>
                      <w:rFonts w:ascii="仿宋_GB2312" w:hAnsi="仿宋_GB2312" w:cs="仿宋_GB2312" w:eastAsia="仿宋_GB2312"/>
                      <w:sz w:val="22"/>
                      <w:color w:val="000000"/>
                    </w:rPr>
                    <w:t xml:space="preserve"> # 9 存储：双TF卡存储，单卡最大可支持1T，支持循环覆盖；</w:t>
                  </w:r>
                  <w:r>
                    <w:br/>
                  </w:r>
                  <w:r>
                    <w:rPr>
                      <w:rFonts w:ascii="仿宋_GB2312" w:hAnsi="仿宋_GB2312" w:cs="仿宋_GB2312" w:eastAsia="仿宋_GB2312"/>
                      <w:sz w:val="22"/>
                      <w:color w:val="000000"/>
                    </w:rPr>
                    <w:t xml:space="preserve"> # 10 音频输入：手咪或蓝牙，手咪接口3.5mm接口；</w:t>
                  </w:r>
                  <w:r>
                    <w:br/>
                  </w:r>
                  <w:r>
                    <w:rPr>
                      <w:rFonts w:ascii="仿宋_GB2312" w:hAnsi="仿宋_GB2312" w:cs="仿宋_GB2312" w:eastAsia="仿宋_GB2312"/>
                      <w:sz w:val="22"/>
                      <w:color w:val="000000"/>
                    </w:rPr>
                    <w:t xml:space="preserve"> # 11 云台：水平旋转360°，垂直旋转-30°~90°；</w:t>
                  </w:r>
                  <w:r>
                    <w:br/>
                  </w:r>
                  <w:r>
                    <w:rPr>
                      <w:rFonts w:ascii="仿宋_GB2312" w:hAnsi="仿宋_GB2312" w:cs="仿宋_GB2312" w:eastAsia="仿宋_GB2312"/>
                      <w:sz w:val="22"/>
                      <w:color w:val="000000"/>
                    </w:rPr>
                    <w:t xml:space="preserve"> # 12 网络：支持不少于1×4G全网通，1×5G全网通，支持APN和VPDN；内置1×WIFI，1×10/100M以太网口≥1（航空插头转出），支持AP模式，支持锁定一个热点；</w:t>
                  </w:r>
                  <w:r>
                    <w:br/>
                  </w:r>
                  <w:r>
                    <w:rPr>
                      <w:rFonts w:ascii="仿宋_GB2312" w:hAnsi="仿宋_GB2312" w:cs="仿宋_GB2312" w:eastAsia="仿宋_GB2312"/>
                      <w:sz w:val="22"/>
                      <w:color w:val="000000"/>
                    </w:rPr>
                    <w:t xml:space="preserve"> ★ 13 定位：内置北斗定位模块，支持北斗定位功能；</w:t>
                  </w:r>
                  <w:r>
                    <w:br/>
                  </w:r>
                  <w:r>
                    <w:rPr>
                      <w:rFonts w:ascii="仿宋_GB2312" w:hAnsi="仿宋_GB2312" w:cs="仿宋_GB2312" w:eastAsia="仿宋_GB2312"/>
                      <w:sz w:val="22"/>
                      <w:color w:val="000000"/>
                    </w:rPr>
                    <w:t xml:space="preserve"> # 14 状态显示：内置显示屏，支持OLED屏显示4G/5G、LTE、WIFI、蓝牙、北斗连接状态、信号强度，显示平台的连接状态；</w:t>
                  </w:r>
                  <w:r>
                    <w:br/>
                  </w:r>
                  <w:r>
                    <w:rPr>
                      <w:rFonts w:ascii="仿宋_GB2312" w:hAnsi="仿宋_GB2312" w:cs="仿宋_GB2312" w:eastAsia="仿宋_GB2312"/>
                      <w:sz w:val="22"/>
                      <w:color w:val="000000"/>
                    </w:rPr>
                    <w:t xml:space="preserve"> # 15 网络适应性：支持在H.265编码、45%丢包率的网络条件下，图像清晰流畅，并音视频同步。</w:t>
                  </w:r>
                  <w:r>
                    <w:br/>
                  </w:r>
                  <w:r>
                    <w:rPr>
                      <w:rFonts w:ascii="仿宋_GB2312" w:hAnsi="仿宋_GB2312" w:cs="仿宋_GB2312" w:eastAsia="仿宋_GB2312"/>
                      <w:sz w:val="22"/>
                      <w:color w:val="000000"/>
                    </w:rPr>
                    <w:t xml:space="preserve"> # 16 蓝牙：蓝牙不低于4.0，支持蓝牙基本功能，支持蓝牙锁定一个布控球；</w:t>
                  </w:r>
                  <w:r>
                    <w:br/>
                  </w:r>
                  <w:r>
                    <w:rPr>
                      <w:rFonts w:ascii="仿宋_GB2312" w:hAnsi="仿宋_GB2312" w:cs="仿宋_GB2312" w:eastAsia="仿宋_GB2312"/>
                      <w:sz w:val="22"/>
                      <w:color w:val="000000"/>
                    </w:rPr>
                    <w:t xml:space="preserve"> # 17 多平台设置：支持设置保存3个平台服务器地址和登录账号，可通过显示屏控制按键快速切换需要登录的平台服务器。</w:t>
                  </w:r>
                  <w:r>
                    <w:br/>
                  </w:r>
                  <w:r>
                    <w:rPr>
                      <w:rFonts w:ascii="仿宋_GB2312" w:hAnsi="仿宋_GB2312" w:cs="仿宋_GB2312" w:eastAsia="仿宋_GB2312"/>
                      <w:sz w:val="22"/>
                      <w:color w:val="000000"/>
                    </w:rPr>
                    <w:t xml:space="preserve"> ▲ 18 防护等级：≥IP66</w:t>
                  </w:r>
                  <w:r>
                    <w:br/>
                  </w:r>
                  <w:r>
                    <w:rPr>
                      <w:rFonts w:ascii="仿宋_GB2312" w:hAnsi="仿宋_GB2312" w:cs="仿宋_GB2312" w:eastAsia="仿宋_GB2312"/>
                      <w:sz w:val="22"/>
                      <w:color w:val="000000"/>
                    </w:rPr>
                    <w:t xml:space="preserve"> # 19 部署方式：支持磁力吸盘，支架支持壁装、吊装、杆装等</w:t>
                  </w:r>
                  <w:r>
                    <w:br/>
                  </w:r>
                  <w:r>
                    <w:rPr>
                      <w:rFonts w:ascii="仿宋_GB2312" w:hAnsi="仿宋_GB2312" w:cs="仿宋_GB2312" w:eastAsia="仿宋_GB2312"/>
                      <w:sz w:val="22"/>
                      <w:color w:val="000000"/>
                    </w:rPr>
                    <w:t xml:space="preserve"> # 20 电源：内置锂电池，工作续航时间≥8小时</w:t>
                  </w:r>
                  <w:r>
                    <w:br/>
                  </w:r>
                  <w:r>
                    <w:rPr>
                      <w:rFonts w:ascii="仿宋_GB2312" w:hAnsi="仿宋_GB2312" w:cs="仿宋_GB2312" w:eastAsia="仿宋_GB2312"/>
                      <w:sz w:val="22"/>
                      <w:color w:val="000000"/>
                    </w:rPr>
                    <w:t xml:space="preserve"> # 21 尺寸：≤Φ170*300mm</w:t>
                  </w:r>
                  <w:r>
                    <w:br/>
                  </w:r>
                  <w:r>
                    <w:rPr>
                      <w:rFonts w:ascii="仿宋_GB2312" w:hAnsi="仿宋_GB2312" w:cs="仿宋_GB2312" w:eastAsia="仿宋_GB2312"/>
                      <w:sz w:val="22"/>
                      <w:color w:val="000000"/>
                    </w:rPr>
                    <w:t xml:space="preserve"> # 22 重量：≤5.5kg</w:t>
                  </w:r>
                  <w:r>
                    <w:br/>
                  </w:r>
                  <w:r>
                    <w:rPr>
                      <w:rFonts w:ascii="仿宋_GB2312" w:hAnsi="仿宋_GB2312" w:cs="仿宋_GB2312" w:eastAsia="仿宋_GB2312"/>
                      <w:sz w:val="22"/>
                      <w:color w:val="000000"/>
                    </w:rPr>
                    <w:t xml:space="preserve"> # 23 工作温度：-20℃~60℃</w:t>
                  </w:r>
                  <w:r>
                    <w:br/>
                  </w:r>
                  <w:r>
                    <w:rPr>
                      <w:rFonts w:ascii="仿宋_GB2312" w:hAnsi="仿宋_GB2312" w:cs="仿宋_GB2312" w:eastAsia="仿宋_GB2312"/>
                      <w:sz w:val="22"/>
                      <w:color w:val="000000"/>
                    </w:rPr>
                    <w:t xml:space="preserve"> # 24 配件要求：安全箱≥1、接口线≥1、三脚架固定圆盘≥1、蓝牙耳机≥1、有线手咪≥1、车载充电器≥1。</w:t>
                  </w:r>
                  <w:r>
                    <w:br/>
                  </w:r>
                  <w:r>
                    <w:rPr>
                      <w:rFonts w:ascii="仿宋_GB2312" w:hAnsi="仿宋_GB2312" w:cs="仿宋_GB2312" w:eastAsia="仿宋_GB2312"/>
                      <w:sz w:val="22"/>
                      <w:color w:val="000000"/>
                    </w:rPr>
                    <w:t xml:space="preserve"> ▲ 25 提供国家级检测中心出具的产品检测报告或具有CMA/CNAS 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小型侦察无人机</w:t>
                  </w:r>
                  <w:r>
                    <w:rPr>
                      <w:rFonts w:ascii="仿宋_GB2312" w:hAnsi="仿宋_GB2312" w:cs="仿宋_GB2312" w:eastAsia="仿宋_GB2312"/>
                      <w:sz w:val="20"/>
                      <w:color w:val="000000"/>
                    </w:rPr>
                    <w:t>A</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起飞重量：≤ 380克</w:t>
                  </w:r>
                  <w:r>
                    <w:br/>
                  </w:r>
                  <w:r>
                    <w:rPr>
                      <w:rFonts w:ascii="仿宋_GB2312" w:hAnsi="仿宋_GB2312" w:cs="仿宋_GB2312" w:eastAsia="仿宋_GB2312"/>
                      <w:sz w:val="22"/>
                      <w:color w:val="000000"/>
                    </w:rPr>
                    <w:t xml:space="preserve"> ▲2必须满足航线规划，测绘使用</w:t>
                  </w:r>
                  <w:r>
                    <w:br/>
                  </w:r>
                  <w:r>
                    <w:rPr>
                      <w:rFonts w:ascii="仿宋_GB2312" w:hAnsi="仿宋_GB2312" w:cs="仿宋_GB2312" w:eastAsia="仿宋_GB2312"/>
                      <w:sz w:val="22"/>
                      <w:color w:val="000000"/>
                    </w:rPr>
                    <w:t xml:space="preserve"> ▲ 3 轴距：≥140 毫米</w:t>
                  </w:r>
                  <w:r>
                    <w:br/>
                  </w:r>
                  <w:r>
                    <w:rPr>
                      <w:rFonts w:ascii="仿宋_GB2312" w:hAnsi="仿宋_GB2312" w:cs="仿宋_GB2312" w:eastAsia="仿宋_GB2312"/>
                      <w:sz w:val="22"/>
                      <w:color w:val="000000"/>
                    </w:rPr>
                    <w:t xml:space="preserve"> ▲ 4 最大水平飞行速度：≥15 米/秒（运动挡）</w:t>
                  </w:r>
                  <w:r>
                    <w:br/>
                  </w:r>
                  <w:r>
                    <w:rPr>
                      <w:rFonts w:ascii="仿宋_GB2312" w:hAnsi="仿宋_GB2312" w:cs="仿宋_GB2312" w:eastAsia="仿宋_GB2312"/>
                      <w:sz w:val="22"/>
                      <w:color w:val="000000"/>
                    </w:rPr>
                    <w:t xml:space="preserve"> ▲5 最长悬停续航时间：≥ 20 分钟</w:t>
                  </w:r>
                  <w:r>
                    <w:br/>
                  </w:r>
                  <w:r>
                    <w:rPr>
                      <w:rFonts w:ascii="仿宋_GB2312" w:hAnsi="仿宋_GB2312" w:cs="仿宋_GB2312" w:eastAsia="仿宋_GB2312"/>
                      <w:sz w:val="22"/>
                      <w:color w:val="000000"/>
                    </w:rPr>
                    <w:t xml:space="preserve"> ▲6 最长续航里程：≥12 公里</w:t>
                  </w:r>
                  <w:r>
                    <w:br/>
                  </w:r>
                  <w:r>
                    <w:rPr>
                      <w:rFonts w:ascii="仿宋_GB2312" w:hAnsi="仿宋_GB2312" w:cs="仿宋_GB2312" w:eastAsia="仿宋_GB2312"/>
                      <w:sz w:val="22"/>
                      <w:color w:val="000000"/>
                    </w:rPr>
                    <w:t xml:space="preserve"> ▲ 7 最大抗风等级：≥10 米/秒（5 级风）</w:t>
                  </w:r>
                  <w:r>
                    <w:br/>
                  </w:r>
                  <w:r>
                    <w:rPr>
                      <w:rFonts w:ascii="仿宋_GB2312" w:hAnsi="仿宋_GB2312" w:cs="仿宋_GB2312" w:eastAsia="仿宋_GB2312"/>
                      <w:sz w:val="22"/>
                      <w:color w:val="000000"/>
                    </w:rPr>
                    <w:t xml:space="preserve"> ▲8  工作环境温度：≥-10°C ~ 40°C</w:t>
                  </w:r>
                  <w:r>
                    <w:br/>
                  </w:r>
                  <w:r>
                    <w:rPr>
                      <w:rFonts w:ascii="仿宋_GB2312" w:hAnsi="仿宋_GB2312" w:cs="仿宋_GB2312" w:eastAsia="仿宋_GB2312"/>
                      <w:sz w:val="22"/>
                      <w:color w:val="000000"/>
                    </w:rPr>
                    <w:t xml:space="preserve"> # 9 天线数量：≥4</w:t>
                  </w:r>
                  <w:r>
                    <w:br/>
                  </w:r>
                  <w:r>
                    <w:rPr>
                      <w:rFonts w:ascii="仿宋_GB2312" w:hAnsi="仿宋_GB2312" w:cs="仿宋_GB2312" w:eastAsia="仿宋_GB2312"/>
                      <w:sz w:val="22"/>
                      <w:color w:val="000000"/>
                    </w:rPr>
                    <w:t xml:space="preserve"> #10 感知系统：下视和后视ToF 有效测量高度：≥10 米，精确悬停高度范围：≥0.3 至 10 米测距范围：≥0.3 至 20 米。</w:t>
                  </w:r>
                  <w:r>
                    <w:br/>
                  </w:r>
                  <w:r>
                    <w:rPr>
                      <w:rFonts w:ascii="仿宋_GB2312" w:hAnsi="仿宋_GB2312" w:cs="仿宋_GB2312" w:eastAsia="仿宋_GB2312"/>
                      <w:sz w:val="22"/>
                      <w:color w:val="000000"/>
                    </w:rPr>
                    <w:t xml:space="preserve"> # 11  电池容量：≥2100 mAh</w:t>
                  </w:r>
                  <w:r>
                    <w:br/>
                  </w:r>
                  <w:r>
                    <w:rPr>
                      <w:rFonts w:ascii="仿宋_GB2312" w:hAnsi="仿宋_GB2312" w:cs="仿宋_GB2312" w:eastAsia="仿宋_GB2312"/>
                      <w:sz w:val="22"/>
                      <w:color w:val="000000"/>
                    </w:rPr>
                    <w:t xml:space="preserve"> #  12. 相机</w:t>
                  </w:r>
                  <w:r>
                    <w:br/>
                  </w:r>
                  <w:r>
                    <w:rPr>
                      <w:rFonts w:ascii="仿宋_GB2312" w:hAnsi="仿宋_GB2312" w:cs="仿宋_GB2312" w:eastAsia="仿宋_GB2312"/>
                      <w:sz w:val="22"/>
                      <w:color w:val="000000"/>
                    </w:rPr>
                    <w:t xml:space="preserve"> 12.1 视角范围（FOV）：≥150°</w:t>
                  </w:r>
                  <w:r>
                    <w:br/>
                  </w:r>
                  <w:r>
                    <w:rPr>
                      <w:rFonts w:ascii="仿宋_GB2312" w:hAnsi="仿宋_GB2312" w:cs="仿宋_GB2312" w:eastAsia="仿宋_GB2312"/>
                      <w:sz w:val="22"/>
                      <w:color w:val="000000"/>
                    </w:rPr>
                    <w:t xml:space="preserve"> 12.2 等效焦距≤12 毫米</w:t>
                  </w:r>
                  <w:r>
                    <w:br/>
                  </w:r>
                  <w:r>
                    <w:rPr>
                      <w:rFonts w:ascii="仿宋_GB2312" w:hAnsi="仿宋_GB2312" w:cs="仿宋_GB2312" w:eastAsia="仿宋_GB2312"/>
                      <w:sz w:val="22"/>
                      <w:color w:val="000000"/>
                    </w:rPr>
                    <w:t xml:space="preserve"> 12.3光圈：≥f/2.8</w:t>
                  </w:r>
                  <w:r>
                    <w:br/>
                  </w:r>
                  <w:r>
                    <w:rPr>
                      <w:rFonts w:ascii="仿宋_GB2312" w:hAnsi="仿宋_GB2312" w:cs="仿宋_GB2312" w:eastAsia="仿宋_GB2312"/>
                      <w:sz w:val="22"/>
                      <w:color w:val="000000"/>
                    </w:rPr>
                    <w:t xml:space="preserve"> 12.4快门速度：录像：≤1/8000 至 1/30 秒；拍照：≤1/8000 至 1/50 秒</w:t>
                  </w:r>
                  <w:r>
                    <w:br/>
                  </w:r>
                  <w:r>
                    <w:rPr>
                      <w:rFonts w:ascii="仿宋_GB2312" w:hAnsi="仿宋_GB2312" w:cs="仿宋_GB2312" w:eastAsia="仿宋_GB2312"/>
                      <w:sz w:val="22"/>
                      <w:color w:val="000000"/>
                    </w:rPr>
                    <w:t xml:space="preserve"> 12.5 最大照片尺寸：≤4000×3000</w:t>
                  </w:r>
                  <w:r>
                    <w:br/>
                  </w:r>
                  <w:r>
                    <w:rPr>
                      <w:rFonts w:ascii="仿宋_GB2312" w:hAnsi="仿宋_GB2312" w:cs="仿宋_GB2312" w:eastAsia="仿宋_GB2312"/>
                      <w:sz w:val="22"/>
                      <w:color w:val="000000"/>
                    </w:rPr>
                    <w:t xml:space="preserve"> 12.6 图片格式：JPEG</w:t>
                  </w:r>
                  <w:r>
                    <w:br/>
                  </w:r>
                  <w:r>
                    <w:rPr>
                      <w:rFonts w:ascii="仿宋_GB2312" w:hAnsi="仿宋_GB2312" w:cs="仿宋_GB2312" w:eastAsia="仿宋_GB2312"/>
                      <w:sz w:val="22"/>
                      <w:color w:val="000000"/>
                    </w:rPr>
                    <w:t xml:space="preserve"> 12.7 视频格式：MP4</w:t>
                  </w:r>
                  <w:r>
                    <w:br/>
                  </w:r>
                  <w:r>
                    <w:rPr>
                      <w:rFonts w:ascii="仿宋_GB2312" w:hAnsi="仿宋_GB2312" w:cs="仿宋_GB2312" w:eastAsia="仿宋_GB2312"/>
                      <w:sz w:val="22"/>
                      <w:color w:val="000000"/>
                    </w:rPr>
                    <w:t xml:space="preserve"> 12.8视频最大码率：≤135Mbps</w:t>
                  </w:r>
                  <w:r>
                    <w:br/>
                  </w:r>
                  <w:r>
                    <w:rPr>
                      <w:rFonts w:ascii="仿宋_GB2312" w:hAnsi="仿宋_GB2312" w:cs="仿宋_GB2312" w:eastAsia="仿宋_GB2312"/>
                      <w:sz w:val="22"/>
                      <w:color w:val="000000"/>
                    </w:rPr>
                    <w:t xml:space="preserve"> 12.9色彩模式：普通模式</w:t>
                  </w:r>
                  <w:r>
                    <w:br/>
                  </w:r>
                  <w:r>
                    <w:rPr>
                      <w:rFonts w:ascii="仿宋_GB2312" w:hAnsi="仿宋_GB2312" w:cs="仿宋_GB2312" w:eastAsia="仿宋_GB2312"/>
                      <w:sz w:val="22"/>
                      <w:color w:val="000000"/>
                    </w:rPr>
                    <w:t xml:space="preserve"> # 13 包装清单：飞行器×1、遥控器×1、穿越摇杆×1、电池×3、螺旋桨（对）×3、充电管家×1、128GB内存卡×1；</w:t>
                  </w:r>
                  <w:r>
                    <w:br/>
                  </w:r>
                  <w:r>
                    <w:rPr>
                      <w:rFonts w:ascii="仿宋_GB2312" w:hAnsi="仿宋_GB2312" w:cs="仿宋_GB2312" w:eastAsia="仿宋_GB2312"/>
                      <w:sz w:val="22"/>
                      <w:color w:val="000000"/>
                    </w:rPr>
                    <w:t xml:space="preserve"> # 14 提供 1 年内 2 次付费置换权益，覆盖跌落、进水、飞丢、磨损等多种意外场景，此保险由无人机厂家提供。</w:t>
                  </w:r>
                  <w:r>
                    <w:br/>
                  </w:r>
                  <w:r>
                    <w:rPr>
                      <w:rFonts w:ascii="仿宋_GB2312" w:hAnsi="仿宋_GB2312" w:cs="仿宋_GB2312" w:eastAsia="仿宋_GB2312"/>
                    </w:rPr>
                    <w:t xml:space="preserve">  </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小型侦察无人机B</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起飞重量：</w:t>
                  </w:r>
                  <w:r>
                    <w:rPr>
                      <w:rFonts w:ascii="仿宋_GB2312" w:hAnsi="仿宋_GB2312" w:cs="仿宋_GB2312" w:eastAsia="仿宋_GB2312"/>
                      <w:sz w:val="22"/>
                      <w:color w:val="000000"/>
                    </w:rPr>
                    <w:t>≤ 380</w:t>
                  </w:r>
                  <w:r>
                    <w:rPr>
                      <w:rFonts w:ascii="仿宋_GB2312" w:hAnsi="仿宋_GB2312" w:cs="仿宋_GB2312" w:eastAsia="仿宋_GB2312"/>
                      <w:sz w:val="22"/>
                      <w:color w:val="000000"/>
                    </w:rPr>
                    <w:t>克</w:t>
                  </w:r>
                  <w:r>
                    <w:br/>
                  </w:r>
                  <w:r>
                    <w:rPr>
                      <w:rFonts w:ascii="仿宋_GB2312" w:hAnsi="仿宋_GB2312" w:cs="仿宋_GB2312" w:eastAsia="仿宋_GB2312"/>
                      <w:sz w:val="22"/>
                      <w:color w:val="000000"/>
                    </w:rPr>
                    <w:t xml:space="preserve"> ▲ 2 </w:t>
                  </w:r>
                  <w:r>
                    <w:rPr>
                      <w:rFonts w:ascii="仿宋_GB2312" w:hAnsi="仿宋_GB2312" w:cs="仿宋_GB2312" w:eastAsia="仿宋_GB2312"/>
                      <w:sz w:val="22"/>
                      <w:color w:val="000000"/>
                    </w:rPr>
                    <w:t>轴距：</w:t>
                  </w:r>
                  <w:r>
                    <w:rPr>
                      <w:rFonts w:ascii="仿宋_GB2312" w:hAnsi="仿宋_GB2312" w:cs="仿宋_GB2312" w:eastAsia="仿宋_GB2312"/>
                      <w:sz w:val="22"/>
                      <w:color w:val="000000"/>
                    </w:rPr>
                    <w:t xml:space="preserve">≥140 </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 xml:space="preserve"> ▲ 3 </w:t>
                  </w:r>
                  <w:r>
                    <w:rPr>
                      <w:rFonts w:ascii="仿宋_GB2312" w:hAnsi="仿宋_GB2312" w:cs="仿宋_GB2312" w:eastAsia="仿宋_GB2312"/>
                      <w:sz w:val="22"/>
                      <w:color w:val="000000"/>
                    </w:rPr>
                    <w:t>最大水平飞行速度：</w:t>
                  </w:r>
                  <w:r>
                    <w:rPr>
                      <w:rFonts w:ascii="仿宋_GB2312" w:hAnsi="仿宋_GB2312" w:cs="仿宋_GB2312" w:eastAsia="仿宋_GB2312"/>
                      <w:sz w:val="22"/>
                      <w:color w:val="000000"/>
                    </w:rPr>
                    <w:t xml:space="preserve">≥15 </w:t>
                  </w:r>
                  <w:r>
                    <w:rPr>
                      <w:rFonts w:ascii="仿宋_GB2312" w:hAnsi="仿宋_GB2312" w:cs="仿宋_GB2312" w:eastAsia="仿宋_GB2312"/>
                      <w:sz w:val="22"/>
                      <w:color w:val="000000"/>
                    </w:rPr>
                    <w:t>米</w:t>
                  </w:r>
                  <w:r>
                    <w:rPr>
                      <w:rFonts w:ascii="仿宋_GB2312" w:hAnsi="仿宋_GB2312" w:cs="仿宋_GB2312" w:eastAsia="仿宋_GB2312"/>
                      <w:sz w:val="22"/>
                      <w:color w:val="000000"/>
                    </w:rPr>
                    <w:t>/</w:t>
                  </w:r>
                  <w:r>
                    <w:rPr>
                      <w:rFonts w:ascii="仿宋_GB2312" w:hAnsi="仿宋_GB2312" w:cs="仿宋_GB2312" w:eastAsia="仿宋_GB2312"/>
                      <w:sz w:val="22"/>
                      <w:color w:val="000000"/>
                    </w:rPr>
                    <w:t>秒（运动挡）</w:t>
                  </w:r>
                  <w:r>
                    <w:br/>
                  </w:r>
                  <w:r>
                    <w:rPr>
                      <w:rFonts w:ascii="仿宋_GB2312" w:hAnsi="仿宋_GB2312" w:cs="仿宋_GB2312" w:eastAsia="仿宋_GB2312"/>
                      <w:sz w:val="22"/>
                      <w:color w:val="000000"/>
                    </w:rPr>
                    <w:t xml:space="preserve"> ▲ 4 </w:t>
                  </w:r>
                  <w:r>
                    <w:rPr>
                      <w:rFonts w:ascii="仿宋_GB2312" w:hAnsi="仿宋_GB2312" w:cs="仿宋_GB2312" w:eastAsia="仿宋_GB2312"/>
                      <w:sz w:val="22"/>
                      <w:color w:val="000000"/>
                    </w:rPr>
                    <w:t>最长悬停续航时间：</w:t>
                  </w:r>
                  <w:r>
                    <w:rPr>
                      <w:rFonts w:ascii="仿宋_GB2312" w:hAnsi="仿宋_GB2312" w:cs="仿宋_GB2312" w:eastAsia="仿宋_GB2312"/>
                      <w:sz w:val="22"/>
                      <w:color w:val="000000"/>
                    </w:rPr>
                    <w:t xml:space="preserve">≥ 20 </w:t>
                  </w:r>
                  <w:r>
                    <w:rPr>
                      <w:rFonts w:ascii="仿宋_GB2312" w:hAnsi="仿宋_GB2312" w:cs="仿宋_GB2312" w:eastAsia="仿宋_GB2312"/>
                      <w:sz w:val="22"/>
                      <w:color w:val="000000"/>
                    </w:rPr>
                    <w:t>分钟</w:t>
                  </w:r>
                  <w:r>
                    <w:br/>
                  </w:r>
                  <w:r>
                    <w:rPr>
                      <w:rFonts w:ascii="仿宋_GB2312" w:hAnsi="仿宋_GB2312" w:cs="仿宋_GB2312" w:eastAsia="仿宋_GB2312"/>
                      <w:sz w:val="22"/>
                      <w:color w:val="000000"/>
                    </w:rPr>
                    <w:t xml:space="preserve"> ▲ 5 </w:t>
                  </w:r>
                  <w:r>
                    <w:rPr>
                      <w:rFonts w:ascii="仿宋_GB2312" w:hAnsi="仿宋_GB2312" w:cs="仿宋_GB2312" w:eastAsia="仿宋_GB2312"/>
                      <w:sz w:val="22"/>
                      <w:color w:val="000000"/>
                    </w:rPr>
                    <w:t>最长续航里程：</w:t>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公里</w:t>
                  </w:r>
                  <w:r>
                    <w:br/>
                  </w:r>
                  <w:r>
                    <w:rPr>
                      <w:rFonts w:ascii="仿宋_GB2312" w:hAnsi="仿宋_GB2312" w:cs="仿宋_GB2312" w:eastAsia="仿宋_GB2312"/>
                      <w:sz w:val="22"/>
                      <w:color w:val="000000"/>
                    </w:rPr>
                    <w:t xml:space="preserve"> ▲ 6 </w:t>
                  </w:r>
                  <w:r>
                    <w:rPr>
                      <w:rFonts w:ascii="仿宋_GB2312" w:hAnsi="仿宋_GB2312" w:cs="仿宋_GB2312" w:eastAsia="仿宋_GB2312"/>
                      <w:sz w:val="22"/>
                      <w:color w:val="000000"/>
                    </w:rPr>
                    <w:t>最大抗风等级：</w:t>
                  </w:r>
                  <w:r>
                    <w:rPr>
                      <w:rFonts w:ascii="仿宋_GB2312" w:hAnsi="仿宋_GB2312" w:cs="仿宋_GB2312" w:eastAsia="仿宋_GB2312"/>
                      <w:sz w:val="22"/>
                      <w:color w:val="000000"/>
                    </w:rPr>
                    <w:t xml:space="preserve">≥10 </w:t>
                  </w:r>
                  <w:r>
                    <w:rPr>
                      <w:rFonts w:ascii="仿宋_GB2312" w:hAnsi="仿宋_GB2312" w:cs="仿宋_GB2312" w:eastAsia="仿宋_GB2312"/>
                      <w:sz w:val="22"/>
                      <w:color w:val="000000"/>
                    </w:rPr>
                    <w:t>米</w:t>
                  </w:r>
                  <w:r>
                    <w:rPr>
                      <w:rFonts w:ascii="仿宋_GB2312" w:hAnsi="仿宋_GB2312" w:cs="仿宋_GB2312" w:eastAsia="仿宋_GB2312"/>
                      <w:sz w:val="22"/>
                      <w:color w:val="000000"/>
                    </w:rPr>
                    <w:t>/</w:t>
                  </w:r>
                  <w:r>
                    <w:rPr>
                      <w:rFonts w:ascii="仿宋_GB2312" w:hAnsi="仿宋_GB2312" w:cs="仿宋_GB2312" w:eastAsia="仿宋_GB2312"/>
                      <w:sz w:val="22"/>
                      <w:color w:val="000000"/>
                    </w:rPr>
                    <w:t>秒（</w:t>
                  </w:r>
                  <w:r>
                    <w:rPr>
                      <w:rFonts w:ascii="仿宋_GB2312" w:hAnsi="仿宋_GB2312" w:cs="仿宋_GB2312" w:eastAsia="仿宋_GB2312"/>
                      <w:sz w:val="22"/>
                      <w:color w:val="000000"/>
                    </w:rPr>
                    <w:t xml:space="preserve">5 </w:t>
                  </w:r>
                  <w:r>
                    <w:rPr>
                      <w:rFonts w:ascii="仿宋_GB2312" w:hAnsi="仿宋_GB2312" w:cs="仿宋_GB2312" w:eastAsia="仿宋_GB2312"/>
                      <w:sz w:val="22"/>
                      <w:color w:val="000000"/>
                    </w:rPr>
                    <w:t>级风）</w:t>
                  </w:r>
                  <w:r>
                    <w:br/>
                  </w:r>
                  <w:r>
                    <w:rPr>
                      <w:rFonts w:ascii="仿宋_GB2312" w:hAnsi="仿宋_GB2312" w:cs="仿宋_GB2312" w:eastAsia="仿宋_GB2312"/>
                      <w:sz w:val="22"/>
                      <w:color w:val="000000"/>
                    </w:rPr>
                    <w:t xml:space="preserve"> ▲ 7  </w:t>
                  </w:r>
                  <w:r>
                    <w:rPr>
                      <w:rFonts w:ascii="仿宋_GB2312" w:hAnsi="仿宋_GB2312" w:cs="仿宋_GB2312" w:eastAsia="仿宋_GB2312"/>
                      <w:sz w:val="22"/>
                      <w:color w:val="000000"/>
                    </w:rPr>
                    <w:t>工作环境温度：</w:t>
                  </w:r>
                  <w:r>
                    <w:rPr>
                      <w:rFonts w:ascii="仿宋_GB2312" w:hAnsi="仿宋_GB2312" w:cs="仿宋_GB2312" w:eastAsia="仿宋_GB2312"/>
                      <w:sz w:val="22"/>
                      <w:color w:val="000000"/>
                    </w:rPr>
                    <w:t>≥-10°C ~ 40°C</w:t>
                  </w:r>
                  <w:r>
                    <w:br/>
                  </w:r>
                  <w:r>
                    <w:rPr>
                      <w:rFonts w:ascii="仿宋_GB2312" w:hAnsi="仿宋_GB2312" w:cs="仿宋_GB2312" w:eastAsia="仿宋_GB2312"/>
                      <w:sz w:val="22"/>
                      <w:color w:val="000000"/>
                    </w:rPr>
                    <w:t xml:space="preserve"> # 8 </w:t>
                  </w:r>
                  <w:r>
                    <w:rPr>
                      <w:rFonts w:ascii="仿宋_GB2312" w:hAnsi="仿宋_GB2312" w:cs="仿宋_GB2312" w:eastAsia="仿宋_GB2312"/>
                      <w:sz w:val="22"/>
                      <w:color w:val="000000"/>
                    </w:rPr>
                    <w:t>天线数量：</w:t>
                  </w:r>
                  <w:r>
                    <w:rPr>
                      <w:rFonts w:ascii="仿宋_GB2312" w:hAnsi="仿宋_GB2312" w:cs="仿宋_GB2312" w:eastAsia="仿宋_GB2312"/>
                      <w:sz w:val="22"/>
                      <w:color w:val="000000"/>
                    </w:rPr>
                    <w:t>≥4</w:t>
                  </w:r>
                  <w:r>
                    <w:br/>
                  </w:r>
                  <w:r>
                    <w:rPr>
                      <w:rFonts w:ascii="仿宋_GB2312" w:hAnsi="仿宋_GB2312" w:cs="仿宋_GB2312" w:eastAsia="仿宋_GB2312"/>
                      <w:sz w:val="22"/>
                      <w:color w:val="000000"/>
                    </w:rPr>
                    <w:t xml:space="preserve"> # 9 </w:t>
                  </w:r>
                  <w:r>
                    <w:rPr>
                      <w:rFonts w:ascii="仿宋_GB2312" w:hAnsi="仿宋_GB2312" w:cs="仿宋_GB2312" w:eastAsia="仿宋_GB2312"/>
                      <w:sz w:val="22"/>
                      <w:color w:val="000000"/>
                    </w:rPr>
                    <w:t>感知系统：下视和后视</w:t>
                  </w:r>
                  <w:r>
                    <w:rPr>
                      <w:rFonts w:ascii="仿宋_GB2312" w:hAnsi="仿宋_GB2312" w:cs="仿宋_GB2312" w:eastAsia="仿宋_GB2312"/>
                      <w:sz w:val="22"/>
                      <w:color w:val="000000"/>
                    </w:rPr>
                    <w:t xml:space="preserve">ToF </w:t>
                  </w:r>
                  <w:r>
                    <w:rPr>
                      <w:rFonts w:ascii="仿宋_GB2312" w:hAnsi="仿宋_GB2312" w:cs="仿宋_GB2312" w:eastAsia="仿宋_GB2312"/>
                      <w:sz w:val="22"/>
                      <w:color w:val="000000"/>
                    </w:rPr>
                    <w:t>有效测量高度：</w:t>
                  </w:r>
                  <w:r>
                    <w:rPr>
                      <w:rFonts w:ascii="仿宋_GB2312" w:hAnsi="仿宋_GB2312" w:cs="仿宋_GB2312" w:eastAsia="仿宋_GB2312"/>
                      <w:sz w:val="22"/>
                      <w:color w:val="000000"/>
                    </w:rPr>
                    <w:t xml:space="preserve">≥10 </w:t>
                  </w:r>
                  <w:r>
                    <w:rPr>
                      <w:rFonts w:ascii="仿宋_GB2312" w:hAnsi="仿宋_GB2312" w:cs="仿宋_GB2312" w:eastAsia="仿宋_GB2312"/>
                      <w:sz w:val="22"/>
                      <w:color w:val="000000"/>
                    </w:rPr>
                    <w:t>米，精确悬停高度范围：</w:t>
                  </w:r>
                  <w:r>
                    <w:rPr>
                      <w:rFonts w:ascii="仿宋_GB2312" w:hAnsi="仿宋_GB2312" w:cs="仿宋_GB2312" w:eastAsia="仿宋_GB2312"/>
                      <w:sz w:val="22"/>
                      <w:color w:val="000000"/>
                    </w:rPr>
                    <w:t xml:space="preserve">≥0.3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10 </w:t>
                  </w:r>
                  <w:r>
                    <w:rPr>
                      <w:rFonts w:ascii="仿宋_GB2312" w:hAnsi="仿宋_GB2312" w:cs="仿宋_GB2312" w:eastAsia="仿宋_GB2312"/>
                      <w:sz w:val="22"/>
                      <w:color w:val="000000"/>
                    </w:rPr>
                    <w:t>米测距范围：</w:t>
                  </w:r>
                  <w:r>
                    <w:rPr>
                      <w:rFonts w:ascii="仿宋_GB2312" w:hAnsi="仿宋_GB2312" w:cs="仿宋_GB2312" w:eastAsia="仿宋_GB2312"/>
                      <w:sz w:val="22"/>
                      <w:color w:val="000000"/>
                    </w:rPr>
                    <w:t xml:space="preserve">≥0.3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20 </w:t>
                  </w:r>
                  <w:r>
                    <w:rPr>
                      <w:rFonts w:ascii="仿宋_GB2312" w:hAnsi="仿宋_GB2312" w:cs="仿宋_GB2312" w:eastAsia="仿宋_GB2312"/>
                      <w:sz w:val="22"/>
                      <w:color w:val="000000"/>
                    </w:rPr>
                    <w:t>米。</w:t>
                  </w:r>
                  <w:r>
                    <w:br/>
                  </w:r>
                  <w:r>
                    <w:rPr>
                      <w:rFonts w:ascii="仿宋_GB2312" w:hAnsi="仿宋_GB2312" w:cs="仿宋_GB2312" w:eastAsia="仿宋_GB2312"/>
                      <w:sz w:val="22"/>
                      <w:color w:val="000000"/>
                    </w:rPr>
                    <w:t xml:space="preserve"> # 10  </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≥2100 mAh</w:t>
                  </w:r>
                  <w:r>
                    <w:br/>
                  </w:r>
                  <w:r>
                    <w:rPr>
                      <w:rFonts w:ascii="仿宋_GB2312" w:hAnsi="仿宋_GB2312" w:cs="仿宋_GB2312" w:eastAsia="仿宋_GB2312"/>
                      <w:sz w:val="22"/>
                      <w:color w:val="000000"/>
                    </w:rPr>
                    <w:t xml:space="preserve"> #  11. </w:t>
                  </w:r>
                  <w:r>
                    <w:rPr>
                      <w:rFonts w:ascii="仿宋_GB2312" w:hAnsi="仿宋_GB2312" w:cs="仿宋_GB2312" w:eastAsia="仿宋_GB2312"/>
                      <w:sz w:val="22"/>
                      <w:color w:val="000000"/>
                    </w:rPr>
                    <w:t>相机</w:t>
                  </w:r>
                  <w:r>
                    <w:br/>
                  </w:r>
                  <w:r>
                    <w:rPr>
                      <w:rFonts w:ascii="仿宋_GB2312" w:hAnsi="仿宋_GB2312" w:cs="仿宋_GB2312" w:eastAsia="仿宋_GB2312"/>
                      <w:sz w:val="22"/>
                      <w:color w:val="000000"/>
                    </w:rPr>
                    <w:t xml:space="preserve"> 11.1 </w:t>
                  </w:r>
                  <w:r>
                    <w:rPr>
                      <w:rFonts w:ascii="仿宋_GB2312" w:hAnsi="仿宋_GB2312" w:cs="仿宋_GB2312" w:eastAsia="仿宋_GB2312"/>
                      <w:sz w:val="22"/>
                      <w:color w:val="000000"/>
                    </w:rPr>
                    <w:t>视角范围（</w:t>
                  </w:r>
                  <w:r>
                    <w:rPr>
                      <w:rFonts w:ascii="仿宋_GB2312" w:hAnsi="仿宋_GB2312" w:cs="仿宋_GB2312" w:eastAsia="仿宋_GB2312"/>
                      <w:sz w:val="22"/>
                      <w:color w:val="000000"/>
                    </w:rPr>
                    <w:t>FOV</w:t>
                  </w:r>
                  <w:r>
                    <w:rPr>
                      <w:rFonts w:ascii="仿宋_GB2312" w:hAnsi="仿宋_GB2312" w:cs="仿宋_GB2312" w:eastAsia="仿宋_GB2312"/>
                      <w:sz w:val="22"/>
                      <w:color w:val="000000"/>
                    </w:rPr>
                    <w:t>）：</w:t>
                  </w:r>
                  <w:r>
                    <w:rPr>
                      <w:rFonts w:ascii="仿宋_GB2312" w:hAnsi="仿宋_GB2312" w:cs="仿宋_GB2312" w:eastAsia="仿宋_GB2312"/>
                      <w:sz w:val="22"/>
                      <w:color w:val="000000"/>
                    </w:rPr>
                    <w:t>≥150°</w:t>
                  </w:r>
                  <w:r>
                    <w:br/>
                  </w:r>
                  <w:r>
                    <w:rPr>
                      <w:rFonts w:ascii="仿宋_GB2312" w:hAnsi="仿宋_GB2312" w:cs="仿宋_GB2312" w:eastAsia="仿宋_GB2312"/>
                      <w:sz w:val="22"/>
                      <w:color w:val="000000"/>
                    </w:rPr>
                    <w:t xml:space="preserve"> 11.2 </w:t>
                  </w:r>
                  <w:r>
                    <w:rPr>
                      <w:rFonts w:ascii="仿宋_GB2312" w:hAnsi="仿宋_GB2312" w:cs="仿宋_GB2312" w:eastAsia="仿宋_GB2312"/>
                      <w:sz w:val="22"/>
                      <w:color w:val="000000"/>
                    </w:rPr>
                    <w:t>等效焦距</w:t>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 xml:space="preserve"> 11.3</w:t>
                  </w:r>
                  <w:r>
                    <w:rPr>
                      <w:rFonts w:ascii="仿宋_GB2312" w:hAnsi="仿宋_GB2312" w:cs="仿宋_GB2312" w:eastAsia="仿宋_GB2312"/>
                      <w:sz w:val="22"/>
                      <w:color w:val="000000"/>
                    </w:rPr>
                    <w:t>光圈：</w:t>
                  </w:r>
                  <w:r>
                    <w:rPr>
                      <w:rFonts w:ascii="仿宋_GB2312" w:hAnsi="仿宋_GB2312" w:cs="仿宋_GB2312" w:eastAsia="仿宋_GB2312"/>
                      <w:sz w:val="22"/>
                      <w:color w:val="000000"/>
                    </w:rPr>
                    <w:t>≥f/2.8</w:t>
                  </w:r>
                  <w:r>
                    <w:br/>
                  </w:r>
                  <w:r>
                    <w:rPr>
                      <w:rFonts w:ascii="仿宋_GB2312" w:hAnsi="仿宋_GB2312" w:cs="仿宋_GB2312" w:eastAsia="仿宋_GB2312"/>
                      <w:sz w:val="22"/>
                      <w:color w:val="000000"/>
                    </w:rPr>
                    <w:t xml:space="preserve"> 11.4</w:t>
                  </w:r>
                  <w:r>
                    <w:rPr>
                      <w:rFonts w:ascii="仿宋_GB2312" w:hAnsi="仿宋_GB2312" w:cs="仿宋_GB2312" w:eastAsia="仿宋_GB2312"/>
                      <w:sz w:val="22"/>
                      <w:color w:val="000000"/>
                    </w:rPr>
                    <w:t>快门速度：录像：</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1/30 </w:t>
                  </w:r>
                  <w:r>
                    <w:rPr>
                      <w:rFonts w:ascii="仿宋_GB2312" w:hAnsi="仿宋_GB2312" w:cs="仿宋_GB2312" w:eastAsia="仿宋_GB2312"/>
                      <w:sz w:val="22"/>
                      <w:color w:val="000000"/>
                    </w:rPr>
                    <w:t>秒；拍照：</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1/50 </w:t>
                  </w:r>
                  <w:r>
                    <w:rPr>
                      <w:rFonts w:ascii="仿宋_GB2312" w:hAnsi="仿宋_GB2312" w:cs="仿宋_GB2312" w:eastAsia="仿宋_GB2312"/>
                      <w:sz w:val="22"/>
                      <w:color w:val="000000"/>
                    </w:rPr>
                    <w:t>秒</w:t>
                  </w:r>
                  <w:r>
                    <w:br/>
                  </w:r>
                  <w:r>
                    <w:rPr>
                      <w:rFonts w:ascii="仿宋_GB2312" w:hAnsi="仿宋_GB2312" w:cs="仿宋_GB2312" w:eastAsia="仿宋_GB2312"/>
                      <w:sz w:val="22"/>
                      <w:color w:val="000000"/>
                    </w:rPr>
                    <w:t xml:space="preserve"> 11.5 </w:t>
                  </w:r>
                  <w:r>
                    <w:rPr>
                      <w:rFonts w:ascii="仿宋_GB2312" w:hAnsi="仿宋_GB2312" w:cs="仿宋_GB2312" w:eastAsia="仿宋_GB2312"/>
                      <w:sz w:val="22"/>
                      <w:color w:val="000000"/>
                    </w:rPr>
                    <w:t>最大照片尺寸：</w:t>
                  </w:r>
                  <w:r>
                    <w:rPr>
                      <w:rFonts w:ascii="仿宋_GB2312" w:hAnsi="仿宋_GB2312" w:cs="仿宋_GB2312" w:eastAsia="仿宋_GB2312"/>
                      <w:sz w:val="22"/>
                      <w:color w:val="000000"/>
                    </w:rPr>
                    <w:t>≤4000×3000</w:t>
                  </w:r>
                  <w:r>
                    <w:br/>
                  </w:r>
                  <w:r>
                    <w:rPr>
                      <w:rFonts w:ascii="仿宋_GB2312" w:hAnsi="仿宋_GB2312" w:cs="仿宋_GB2312" w:eastAsia="仿宋_GB2312"/>
                      <w:sz w:val="22"/>
                      <w:color w:val="000000"/>
                    </w:rPr>
                    <w:t xml:space="preserve"> 11.6 </w:t>
                  </w:r>
                  <w:r>
                    <w:rPr>
                      <w:rFonts w:ascii="仿宋_GB2312" w:hAnsi="仿宋_GB2312" w:cs="仿宋_GB2312" w:eastAsia="仿宋_GB2312"/>
                      <w:sz w:val="22"/>
                      <w:color w:val="000000"/>
                    </w:rPr>
                    <w:t>图片格式：</w:t>
                  </w:r>
                  <w:r>
                    <w:rPr>
                      <w:rFonts w:ascii="仿宋_GB2312" w:hAnsi="仿宋_GB2312" w:cs="仿宋_GB2312" w:eastAsia="仿宋_GB2312"/>
                      <w:sz w:val="22"/>
                      <w:color w:val="000000"/>
                    </w:rPr>
                    <w:t>JPEG</w:t>
                  </w:r>
                  <w:r>
                    <w:br/>
                  </w:r>
                  <w:r>
                    <w:rPr>
                      <w:rFonts w:ascii="仿宋_GB2312" w:hAnsi="仿宋_GB2312" w:cs="仿宋_GB2312" w:eastAsia="仿宋_GB2312"/>
                      <w:sz w:val="22"/>
                      <w:color w:val="000000"/>
                    </w:rPr>
                    <w:t xml:space="preserve"> 11.7 </w:t>
                  </w:r>
                  <w:r>
                    <w:rPr>
                      <w:rFonts w:ascii="仿宋_GB2312" w:hAnsi="仿宋_GB2312" w:cs="仿宋_GB2312" w:eastAsia="仿宋_GB2312"/>
                      <w:sz w:val="22"/>
                      <w:color w:val="000000"/>
                    </w:rPr>
                    <w:t>视频格式：</w:t>
                  </w:r>
                  <w:r>
                    <w:rPr>
                      <w:rFonts w:ascii="仿宋_GB2312" w:hAnsi="仿宋_GB2312" w:cs="仿宋_GB2312" w:eastAsia="仿宋_GB2312"/>
                      <w:sz w:val="22"/>
                      <w:color w:val="000000"/>
                    </w:rPr>
                    <w:t>MP4</w:t>
                  </w:r>
                  <w:r>
                    <w:br/>
                  </w:r>
                  <w:r>
                    <w:rPr>
                      <w:rFonts w:ascii="仿宋_GB2312" w:hAnsi="仿宋_GB2312" w:cs="仿宋_GB2312" w:eastAsia="仿宋_GB2312"/>
                      <w:sz w:val="22"/>
                      <w:color w:val="000000"/>
                    </w:rPr>
                    <w:t xml:space="preserve"> 11.8</w:t>
                  </w:r>
                  <w:r>
                    <w:rPr>
                      <w:rFonts w:ascii="仿宋_GB2312" w:hAnsi="仿宋_GB2312" w:cs="仿宋_GB2312" w:eastAsia="仿宋_GB2312"/>
                      <w:sz w:val="22"/>
                      <w:color w:val="000000"/>
                    </w:rPr>
                    <w:t>视频最大码率：</w:t>
                  </w:r>
                  <w:r>
                    <w:rPr>
                      <w:rFonts w:ascii="仿宋_GB2312" w:hAnsi="仿宋_GB2312" w:cs="仿宋_GB2312" w:eastAsia="仿宋_GB2312"/>
                      <w:sz w:val="22"/>
                      <w:color w:val="000000"/>
                    </w:rPr>
                    <w:t>≤135Mbps</w:t>
                  </w:r>
                  <w:r>
                    <w:br/>
                  </w:r>
                  <w:r>
                    <w:rPr>
                      <w:rFonts w:ascii="仿宋_GB2312" w:hAnsi="仿宋_GB2312" w:cs="仿宋_GB2312" w:eastAsia="仿宋_GB2312"/>
                      <w:sz w:val="22"/>
                      <w:color w:val="000000"/>
                    </w:rPr>
                    <w:t xml:space="preserve"> 11.9</w:t>
                  </w:r>
                  <w:r>
                    <w:rPr>
                      <w:rFonts w:ascii="仿宋_GB2312" w:hAnsi="仿宋_GB2312" w:cs="仿宋_GB2312" w:eastAsia="仿宋_GB2312"/>
                      <w:sz w:val="22"/>
                      <w:color w:val="000000"/>
                    </w:rPr>
                    <w:t>色彩模式：普通模式</w:t>
                  </w:r>
                  <w:r>
                    <w:br/>
                  </w:r>
                  <w:r>
                    <w:rPr>
                      <w:rFonts w:ascii="仿宋_GB2312" w:hAnsi="仿宋_GB2312" w:cs="仿宋_GB2312" w:eastAsia="仿宋_GB2312"/>
                      <w:sz w:val="22"/>
                      <w:color w:val="000000"/>
                    </w:rPr>
                    <w:t xml:space="preserve"> # 12.</w:t>
                  </w:r>
                  <w:r>
                    <w:rPr>
                      <w:rFonts w:ascii="仿宋_GB2312" w:hAnsi="仿宋_GB2312" w:cs="仿宋_GB2312" w:eastAsia="仿宋_GB2312"/>
                      <w:sz w:val="22"/>
                      <w:color w:val="000000"/>
                    </w:rPr>
                    <w:t>飞行眼镜</w:t>
                  </w:r>
                  <w:r>
                    <w:br/>
                  </w:r>
                  <w:r>
                    <w:rPr>
                      <w:rFonts w:ascii="仿宋_GB2312" w:hAnsi="仿宋_GB2312" w:cs="仿宋_GB2312" w:eastAsia="仿宋_GB2312"/>
                      <w:sz w:val="22"/>
                      <w:color w:val="000000"/>
                    </w:rPr>
                    <w:t xml:space="preserve"> 12.1 </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≤475</w:t>
                  </w:r>
                  <w:r>
                    <w:rPr>
                      <w:rFonts w:ascii="仿宋_GB2312" w:hAnsi="仿宋_GB2312" w:cs="仿宋_GB2312" w:eastAsia="仿宋_GB2312"/>
                      <w:sz w:val="22"/>
                      <w:color w:val="000000"/>
                    </w:rPr>
                    <w:t>克（含电池）</w:t>
                  </w:r>
                  <w:r>
                    <w:br/>
                  </w:r>
                  <w:r>
                    <w:rPr>
                      <w:rFonts w:ascii="仿宋_GB2312" w:hAnsi="仿宋_GB2312" w:cs="仿宋_GB2312" w:eastAsia="仿宋_GB2312"/>
                      <w:sz w:val="22"/>
                      <w:color w:val="000000"/>
                    </w:rPr>
                    <w:t xml:space="preserve"> 12.2 </w:t>
                  </w:r>
                  <w:r>
                    <w:rPr>
                      <w:rFonts w:ascii="仿宋_GB2312" w:hAnsi="仿宋_GB2312" w:cs="仿宋_GB2312" w:eastAsia="仿宋_GB2312"/>
                      <w:sz w:val="22"/>
                      <w:color w:val="000000"/>
                    </w:rPr>
                    <w:t>屏幕尺寸（单屏）：</w:t>
                  </w:r>
                  <w:r>
                    <w:rPr>
                      <w:rFonts w:ascii="仿宋_GB2312" w:hAnsi="仿宋_GB2312" w:cs="仿宋_GB2312" w:eastAsia="仿宋_GB2312"/>
                      <w:sz w:val="22"/>
                      <w:color w:val="000000"/>
                    </w:rPr>
                    <w:t xml:space="preserve">≥0.45 </w:t>
                  </w:r>
                  <w:r>
                    <w:rPr>
                      <w:rFonts w:ascii="仿宋_GB2312" w:hAnsi="仿宋_GB2312" w:cs="仿宋_GB2312" w:eastAsia="仿宋_GB2312"/>
                      <w:sz w:val="22"/>
                      <w:color w:val="000000"/>
                    </w:rPr>
                    <w:t>英寸</w:t>
                  </w:r>
                  <w:r>
                    <w:br/>
                  </w:r>
                  <w:r>
                    <w:rPr>
                      <w:rFonts w:ascii="仿宋_GB2312" w:hAnsi="仿宋_GB2312" w:cs="仿宋_GB2312" w:eastAsia="仿宋_GB2312"/>
                      <w:sz w:val="22"/>
                      <w:color w:val="000000"/>
                    </w:rPr>
                    <w:t xml:space="preserve"> 12.3 </w:t>
                  </w:r>
                  <w:r>
                    <w:rPr>
                      <w:rFonts w:ascii="仿宋_GB2312" w:hAnsi="仿宋_GB2312" w:cs="仿宋_GB2312" w:eastAsia="仿宋_GB2312"/>
                      <w:sz w:val="22"/>
                      <w:color w:val="000000"/>
                    </w:rPr>
                    <w:t>屏幕有效分辨率（单屏）：</w:t>
                  </w:r>
                  <w:r>
                    <w:rPr>
                      <w:rFonts w:ascii="仿宋_GB2312" w:hAnsi="仿宋_GB2312" w:cs="仿宋_GB2312" w:eastAsia="仿宋_GB2312"/>
                      <w:sz w:val="22"/>
                      <w:color w:val="000000"/>
                    </w:rPr>
                    <w:t>≥1920×1080</w:t>
                  </w:r>
                  <w:r>
                    <w:br/>
                  </w:r>
                  <w:r>
                    <w:rPr>
                      <w:rFonts w:ascii="仿宋_GB2312" w:hAnsi="仿宋_GB2312" w:cs="仿宋_GB2312" w:eastAsia="仿宋_GB2312"/>
                      <w:sz w:val="22"/>
                      <w:color w:val="000000"/>
                    </w:rPr>
                    <w:t xml:space="preserve"> 12.4 </w:t>
                  </w:r>
                  <w:r>
                    <w:rPr>
                      <w:rFonts w:ascii="仿宋_GB2312" w:hAnsi="仿宋_GB2312" w:cs="仿宋_GB2312" w:eastAsia="仿宋_GB2312"/>
                      <w:sz w:val="22"/>
                      <w:color w:val="000000"/>
                    </w:rPr>
                    <w:t>屏幕刷新率：</w:t>
                  </w:r>
                  <w:r>
                    <w:rPr>
                      <w:rFonts w:ascii="仿宋_GB2312" w:hAnsi="仿宋_GB2312" w:cs="仿宋_GB2312" w:eastAsia="仿宋_GB2312"/>
                      <w:sz w:val="22"/>
                      <w:color w:val="000000"/>
                    </w:rPr>
                    <w:t>≥ 100Hz</w:t>
                  </w:r>
                  <w:r>
                    <w:br/>
                  </w:r>
                  <w:r>
                    <w:rPr>
                      <w:rFonts w:ascii="仿宋_GB2312" w:hAnsi="仿宋_GB2312" w:cs="仿宋_GB2312" w:eastAsia="仿宋_GB2312"/>
                      <w:sz w:val="22"/>
                      <w:color w:val="000000"/>
                    </w:rPr>
                    <w:t xml:space="preserve"> # 13 </w:t>
                  </w:r>
                  <w:r>
                    <w:rPr>
                      <w:rFonts w:ascii="仿宋_GB2312" w:hAnsi="仿宋_GB2312" w:cs="仿宋_GB2312" w:eastAsia="仿宋_GB2312"/>
                      <w:sz w:val="22"/>
                      <w:color w:val="000000"/>
                    </w:rPr>
                    <w:t>包装清单：飞行器</w:t>
                  </w:r>
                  <w:r>
                    <w:rPr>
                      <w:rFonts w:ascii="仿宋_GB2312" w:hAnsi="仿宋_GB2312" w:cs="仿宋_GB2312" w:eastAsia="仿宋_GB2312"/>
                      <w:sz w:val="22"/>
                      <w:color w:val="000000"/>
                    </w:rPr>
                    <w:t>×1</w:t>
                  </w:r>
                  <w:r>
                    <w:rPr>
                      <w:rFonts w:ascii="仿宋_GB2312" w:hAnsi="仿宋_GB2312" w:cs="仿宋_GB2312" w:eastAsia="仿宋_GB2312"/>
                      <w:sz w:val="22"/>
                      <w:color w:val="000000"/>
                    </w:rPr>
                    <w:t>、飞行眼镜</w:t>
                  </w:r>
                  <w:r>
                    <w:rPr>
                      <w:rFonts w:ascii="仿宋_GB2312" w:hAnsi="仿宋_GB2312" w:cs="仿宋_GB2312" w:eastAsia="仿宋_GB2312"/>
                      <w:sz w:val="22"/>
                      <w:color w:val="000000"/>
                    </w:rPr>
                    <w:t>×1</w:t>
                  </w:r>
                  <w:r>
                    <w:rPr>
                      <w:rFonts w:ascii="仿宋_GB2312" w:hAnsi="仿宋_GB2312" w:cs="仿宋_GB2312" w:eastAsia="仿宋_GB2312"/>
                      <w:sz w:val="22"/>
                      <w:color w:val="000000"/>
                    </w:rPr>
                    <w:t>、穿越摇杆</w:t>
                  </w:r>
                  <w:r>
                    <w:rPr>
                      <w:rFonts w:ascii="仿宋_GB2312" w:hAnsi="仿宋_GB2312" w:cs="仿宋_GB2312" w:eastAsia="仿宋_GB2312"/>
                      <w:sz w:val="22"/>
                      <w:color w:val="000000"/>
                    </w:rPr>
                    <w:t>×1</w:t>
                  </w:r>
                  <w:r>
                    <w:rPr>
                      <w:rFonts w:ascii="仿宋_GB2312" w:hAnsi="仿宋_GB2312" w:cs="仿宋_GB2312" w:eastAsia="仿宋_GB2312"/>
                      <w:sz w:val="22"/>
                      <w:color w:val="000000"/>
                    </w:rPr>
                    <w:t>、电池</w:t>
                  </w:r>
                  <w:r>
                    <w:rPr>
                      <w:rFonts w:ascii="仿宋_GB2312" w:hAnsi="仿宋_GB2312" w:cs="仿宋_GB2312" w:eastAsia="仿宋_GB2312"/>
                      <w:sz w:val="22"/>
                      <w:color w:val="000000"/>
                    </w:rPr>
                    <w:t>×3</w:t>
                  </w:r>
                  <w:r>
                    <w:rPr>
                      <w:rFonts w:ascii="仿宋_GB2312" w:hAnsi="仿宋_GB2312" w:cs="仿宋_GB2312" w:eastAsia="仿宋_GB2312"/>
                      <w:sz w:val="22"/>
                      <w:color w:val="000000"/>
                    </w:rPr>
                    <w:t>、螺旋桨（对）</w:t>
                  </w:r>
                  <w:r>
                    <w:rPr>
                      <w:rFonts w:ascii="仿宋_GB2312" w:hAnsi="仿宋_GB2312" w:cs="仿宋_GB2312" w:eastAsia="仿宋_GB2312"/>
                      <w:sz w:val="22"/>
                      <w:color w:val="000000"/>
                    </w:rPr>
                    <w:t>×3</w:t>
                  </w:r>
                  <w:r>
                    <w:rPr>
                      <w:rFonts w:ascii="仿宋_GB2312" w:hAnsi="仿宋_GB2312" w:cs="仿宋_GB2312" w:eastAsia="仿宋_GB2312"/>
                      <w:sz w:val="22"/>
                      <w:color w:val="000000"/>
                    </w:rPr>
                    <w:t>、充电管家</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128GB</w:t>
                  </w:r>
                  <w:r>
                    <w:rPr>
                      <w:rFonts w:ascii="仿宋_GB2312" w:hAnsi="仿宋_GB2312" w:cs="仿宋_GB2312" w:eastAsia="仿宋_GB2312"/>
                      <w:sz w:val="22"/>
                      <w:color w:val="000000"/>
                    </w:rPr>
                    <w:t>内存卡</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14 </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年内</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次付费置换权益，覆盖跌落、进水、飞丢、磨损等多种意外场景，此保险由无人机厂家提供。</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★便携式图形工作站</w:t>
                  </w:r>
                  <w:r>
                    <w:rPr>
                      <w:rFonts w:ascii="仿宋_GB2312" w:hAnsi="仿宋_GB2312" w:cs="仿宋_GB2312" w:eastAsia="仿宋_GB2312"/>
                      <w:sz w:val="20"/>
                      <w:color w:val="000000"/>
                    </w:rPr>
                    <w:t>A</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1显存：≥24GB</w:t>
                  </w:r>
                  <w:r>
                    <w:br/>
                  </w:r>
                  <w:r>
                    <w:rPr>
                      <w:rFonts w:ascii="仿宋_GB2312" w:hAnsi="仿宋_GB2312" w:cs="仿宋_GB2312" w:eastAsia="仿宋_GB2312"/>
                      <w:sz w:val="22"/>
                      <w:color w:val="000000"/>
                    </w:rPr>
                    <w:t xml:space="preserve"> ▲ 2 显卡：5000BlACKWEll24G以上</w:t>
                  </w:r>
                  <w:r>
                    <w:br/>
                  </w:r>
                  <w:r>
                    <w:rPr>
                      <w:rFonts w:ascii="仿宋_GB2312" w:hAnsi="仿宋_GB2312" w:cs="仿宋_GB2312" w:eastAsia="仿宋_GB2312"/>
                      <w:sz w:val="22"/>
                      <w:color w:val="000000"/>
                    </w:rPr>
                    <w:t xml:space="preserve"> ▲ 3处理器：≥intel Ultra9285HX以上</w:t>
                  </w:r>
                  <w:r>
                    <w:br/>
                  </w:r>
                  <w:r>
                    <w:rPr>
                      <w:rFonts w:ascii="仿宋_GB2312" w:hAnsi="仿宋_GB2312" w:cs="仿宋_GB2312" w:eastAsia="仿宋_GB2312"/>
                      <w:sz w:val="22"/>
                      <w:color w:val="000000"/>
                    </w:rPr>
                    <w:t xml:space="preserve"> ▲ 4内存容量：≥64GB以上</w:t>
                  </w:r>
                  <w:r>
                    <w:br/>
                  </w:r>
                  <w:r>
                    <w:rPr>
                      <w:rFonts w:ascii="仿宋_GB2312" w:hAnsi="仿宋_GB2312" w:cs="仿宋_GB2312" w:eastAsia="仿宋_GB2312"/>
                      <w:sz w:val="22"/>
                      <w:color w:val="000000"/>
                    </w:rPr>
                    <w:t xml:space="preserve"> ▲ 5内存类型：≥Non-ECC</w:t>
                  </w:r>
                  <w:r>
                    <w:br/>
                  </w:r>
                  <w:r>
                    <w:rPr>
                      <w:rFonts w:ascii="仿宋_GB2312" w:hAnsi="仿宋_GB2312" w:cs="仿宋_GB2312" w:eastAsia="仿宋_GB2312"/>
                      <w:sz w:val="22"/>
                      <w:color w:val="000000"/>
                    </w:rPr>
                    <w:t xml:space="preserve"> ▲ 6硬盘容量：≥8TB以上</w:t>
                  </w:r>
                  <w:r>
                    <w:br/>
                  </w:r>
                  <w:r>
                    <w:rPr>
                      <w:rFonts w:ascii="仿宋_GB2312" w:hAnsi="仿宋_GB2312" w:cs="仿宋_GB2312" w:eastAsia="仿宋_GB2312"/>
                      <w:sz w:val="22"/>
                      <w:color w:val="000000"/>
                    </w:rPr>
                    <w:t xml:space="preserve"> ▲7支持CPU颗数:1颗</w:t>
                  </w:r>
                  <w:r>
                    <w:br/>
                  </w:r>
                  <w:r>
                    <w:rPr>
                      <w:rFonts w:ascii="仿宋_GB2312" w:hAnsi="仿宋_GB2312" w:cs="仿宋_GB2312" w:eastAsia="仿宋_GB2312"/>
                      <w:sz w:val="22"/>
                      <w:color w:val="000000"/>
                    </w:rPr>
                    <w:t xml:space="preserve"> ▲8硬盘类型：SSD</w:t>
                  </w:r>
                  <w:r>
                    <w:br/>
                  </w:r>
                  <w:r>
                    <w:rPr>
                      <w:rFonts w:ascii="仿宋_GB2312" w:hAnsi="仿宋_GB2312" w:cs="仿宋_GB2312" w:eastAsia="仿宋_GB2312"/>
                      <w:sz w:val="22"/>
                      <w:color w:val="000000"/>
                    </w:rPr>
                    <w:t xml:space="preserve"> ▲9电源类型：非冗余</w:t>
                  </w:r>
                  <w:r>
                    <w:br/>
                  </w:r>
                  <w:r>
                    <w:rPr>
                      <w:rFonts w:ascii="仿宋_GB2312" w:hAnsi="仿宋_GB2312" w:cs="仿宋_GB2312" w:eastAsia="仿宋_GB2312"/>
                      <w:sz w:val="22"/>
                      <w:color w:val="000000"/>
                    </w:rPr>
                    <w:t xml:space="preserve"> ▲10 CPU型号：酷睿 Ultra 9</w:t>
                  </w:r>
                  <w:r>
                    <w:br/>
                  </w:r>
                  <w:r>
                    <w:rPr>
                      <w:rFonts w:ascii="仿宋_GB2312" w:hAnsi="仿宋_GB2312" w:cs="仿宋_GB2312" w:eastAsia="仿宋_GB2312"/>
                      <w:sz w:val="22"/>
                      <w:color w:val="000000"/>
                    </w:rPr>
                    <w:t xml:space="preserve"> ▲11 32T固态硬盘</w:t>
                  </w:r>
                  <w:r>
                    <w:br/>
                  </w:r>
                  <w:r>
                    <w:rPr>
                      <w:rFonts w:ascii="仿宋_GB2312" w:hAnsi="仿宋_GB2312" w:cs="仿宋_GB2312" w:eastAsia="仿宋_GB2312"/>
                      <w:sz w:val="22"/>
                      <w:color w:val="000000"/>
                    </w:rPr>
                    <w:t xml:space="preserve"> ▲12系统：Windows 11</w:t>
                  </w:r>
                  <w:r>
                    <w:br/>
                  </w:r>
                  <w:r>
                    <w:rPr>
                      <w:rFonts w:ascii="仿宋_GB2312" w:hAnsi="仿宋_GB2312" w:cs="仿宋_GB2312" w:eastAsia="仿宋_GB2312"/>
                      <w:sz w:val="22"/>
                      <w:color w:val="000000"/>
                    </w:rPr>
                    <w:t xml:space="preserve"> ▲13屏幕色域：≥100%RGB</w:t>
                  </w:r>
                  <w:r>
                    <w:br/>
                  </w:r>
                  <w:r>
                    <w:rPr>
                      <w:rFonts w:ascii="仿宋_GB2312" w:hAnsi="仿宋_GB2312" w:cs="仿宋_GB2312" w:eastAsia="仿宋_GB2312"/>
                      <w:sz w:val="22"/>
                      <w:color w:val="000000"/>
                    </w:rPr>
                    <w:t xml:space="preserve"> ▲14屏幕刷新率：≥120Hz</w:t>
                  </w:r>
                  <w:r>
                    <w:br/>
                  </w:r>
                  <w:r>
                    <w:rPr>
                      <w:rFonts w:ascii="仿宋_GB2312" w:hAnsi="仿宋_GB2312" w:cs="仿宋_GB2312" w:eastAsia="仿宋_GB2312"/>
                      <w:sz w:val="22"/>
                      <w:color w:val="000000"/>
                    </w:rPr>
                    <w:t xml:space="preserve"> # 15 网口≥1个；</w:t>
                  </w:r>
                  <w:r>
                    <w:br/>
                  </w:r>
                  <w:r>
                    <w:rPr>
                      <w:rFonts w:ascii="仿宋_GB2312" w:hAnsi="仿宋_GB2312" w:cs="仿宋_GB2312" w:eastAsia="仿宋_GB2312"/>
                      <w:sz w:val="22"/>
                      <w:color w:val="000000"/>
                    </w:rPr>
                    <w:t xml:space="preserve"> # 16 数据接口：≥USB3.0*2个，≥USB2.0*2个；</w:t>
                  </w:r>
                  <w:r>
                    <w:br/>
                  </w:r>
                  <w:r>
                    <w:rPr>
                      <w:rFonts w:ascii="仿宋_GB2312" w:hAnsi="仿宋_GB2312" w:cs="仿宋_GB2312" w:eastAsia="仿宋_GB2312"/>
                      <w:sz w:val="22"/>
                      <w:color w:val="000000"/>
                    </w:rPr>
                    <w:t xml:space="preserve"> # 17 音频接口≥1，HDMI 2.1接口≥1；</w:t>
                  </w:r>
                  <w:r>
                    <w:br/>
                  </w:r>
                  <w:r>
                    <w:rPr>
                      <w:rFonts w:ascii="仿宋_GB2312" w:hAnsi="仿宋_GB2312" w:cs="仿宋_GB2312" w:eastAsia="仿宋_GB2312"/>
                      <w:sz w:val="22"/>
                      <w:color w:val="000000"/>
                    </w:rPr>
                    <w:t xml:space="preserve"> # 18 电池续航时间≥2小时；</w:t>
                  </w:r>
                  <w:r>
                    <w:br/>
                  </w:r>
                  <w:r>
                    <w:rPr>
                      <w:rFonts w:ascii="仿宋_GB2312" w:hAnsi="仿宋_GB2312" w:cs="仿宋_GB2312" w:eastAsia="仿宋_GB2312"/>
                      <w:sz w:val="22"/>
                      <w:color w:val="000000"/>
                    </w:rPr>
                    <w:t xml:space="preserve"> # 19 保修：支持3年全国联保。</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便携式图形工作站B</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显示屏</w:t>
                  </w:r>
                  <w:r>
                    <w:rPr>
                      <w:rFonts w:ascii="仿宋_GB2312" w:hAnsi="仿宋_GB2312" w:cs="仿宋_GB2312" w:eastAsia="仿宋_GB2312"/>
                      <w:sz w:val="22"/>
                      <w:color w:val="000000"/>
                    </w:rPr>
                    <w:t>≥14</w:t>
                  </w:r>
                  <w:r>
                    <w:rPr>
                      <w:rFonts w:ascii="仿宋_GB2312" w:hAnsi="仿宋_GB2312" w:cs="仿宋_GB2312" w:eastAsia="仿宋_GB2312"/>
                      <w:sz w:val="22"/>
                      <w:color w:val="000000"/>
                    </w:rPr>
                    <w:t>英寸；</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 xml:space="preserve"> ≥4K</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3 </w:t>
                  </w:r>
                  <w:r>
                    <w:rPr>
                      <w:rFonts w:ascii="仿宋_GB2312" w:hAnsi="仿宋_GB2312" w:cs="仿宋_GB2312" w:eastAsia="仿宋_GB2312"/>
                      <w:sz w:val="22"/>
                      <w:color w:val="000000"/>
                    </w:rPr>
                    <w:t>防水键盘触摸板；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4 MiniITX</w:t>
                  </w:r>
                  <w:r>
                    <w:rPr>
                      <w:rFonts w:ascii="仿宋_GB2312" w:hAnsi="仿宋_GB2312" w:cs="仿宋_GB2312" w:eastAsia="仿宋_GB2312"/>
                      <w:sz w:val="22"/>
                      <w:color w:val="000000"/>
                    </w:rPr>
                    <w:t>主板；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5 </w:t>
                  </w:r>
                  <w:r>
                    <w:rPr>
                      <w:rFonts w:ascii="仿宋_GB2312" w:hAnsi="仿宋_GB2312" w:cs="仿宋_GB2312" w:eastAsia="仿宋_GB2312"/>
                      <w:sz w:val="22"/>
                      <w:color w:val="000000"/>
                    </w:rPr>
                    <w:t>主芯片</w:t>
                  </w:r>
                  <w:r>
                    <w:rPr>
                      <w:rFonts w:ascii="仿宋_GB2312" w:hAnsi="仿宋_GB2312" w:cs="仿宋_GB2312" w:eastAsia="仿宋_GB2312"/>
                      <w:sz w:val="22"/>
                      <w:color w:val="000000"/>
                    </w:rPr>
                    <w:t>Intel</w:t>
                  </w:r>
                  <w:r>
                    <w:rPr>
                      <w:rFonts w:ascii="仿宋_GB2312" w:hAnsi="仿宋_GB2312" w:cs="仿宋_GB2312" w:eastAsia="仿宋_GB2312"/>
                      <w:sz w:val="22"/>
                      <w:color w:val="000000"/>
                    </w:rPr>
                    <w:t>至强</w:t>
                  </w:r>
                  <w:r>
                    <w:rPr>
                      <w:rFonts w:ascii="仿宋_GB2312" w:hAnsi="仿宋_GB2312" w:cs="仿宋_GB2312" w:eastAsia="仿宋_GB2312"/>
                      <w:sz w:val="22"/>
                      <w:color w:val="000000"/>
                    </w:rPr>
                    <w:t>W-10855M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6 </w:t>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 xml:space="preserve"> DDR4≥128G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7 </w:t>
                  </w:r>
                  <w:r>
                    <w:rPr>
                      <w:rFonts w:ascii="仿宋_GB2312" w:hAnsi="仿宋_GB2312" w:cs="仿宋_GB2312" w:eastAsia="仿宋_GB2312"/>
                      <w:sz w:val="22"/>
                      <w:color w:val="000000"/>
                    </w:rPr>
                    <w:t>硬盘</w:t>
                  </w:r>
                  <w:r>
                    <w:rPr>
                      <w:rFonts w:ascii="仿宋_GB2312" w:hAnsi="仿宋_GB2312" w:cs="仿宋_GB2312" w:eastAsia="仿宋_GB2312"/>
                      <w:sz w:val="22"/>
                      <w:color w:val="000000"/>
                    </w:rPr>
                    <w:t>≥4T SSD</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8 </w:t>
                  </w:r>
                  <w:r>
                    <w:rPr>
                      <w:rFonts w:ascii="仿宋_GB2312" w:hAnsi="仿宋_GB2312" w:cs="仿宋_GB2312" w:eastAsia="仿宋_GB2312"/>
                      <w:sz w:val="22"/>
                      <w:color w:val="000000"/>
                    </w:rPr>
                    <w:t>内置扬声器；</w:t>
                  </w:r>
                  <w:r>
                    <w:br/>
                  </w:r>
                  <w:r>
                    <w:rPr>
                      <w:rFonts w:ascii="仿宋_GB2312" w:hAnsi="仿宋_GB2312" w:cs="仿宋_GB2312" w:eastAsia="仿宋_GB2312"/>
                      <w:sz w:val="22"/>
                      <w:color w:val="000000"/>
                    </w:rPr>
                    <w:t xml:space="preserve"> # 9 </w:t>
                  </w:r>
                  <w:r>
                    <w:rPr>
                      <w:rFonts w:ascii="仿宋_GB2312" w:hAnsi="仿宋_GB2312" w:cs="仿宋_GB2312" w:eastAsia="仿宋_GB2312"/>
                      <w:sz w:val="22"/>
                      <w:color w:val="000000"/>
                    </w:rPr>
                    <w:t>网口</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 10 </w:t>
                  </w:r>
                  <w:r>
                    <w:rPr>
                      <w:rFonts w:ascii="仿宋_GB2312" w:hAnsi="仿宋_GB2312" w:cs="仿宋_GB2312" w:eastAsia="仿宋_GB2312"/>
                      <w:sz w:val="22"/>
                      <w:color w:val="000000"/>
                    </w:rPr>
                    <w:t>数据接口：</w:t>
                  </w:r>
                  <w:r>
                    <w:rPr>
                      <w:rFonts w:ascii="仿宋_GB2312" w:hAnsi="仿宋_GB2312" w:cs="仿宋_GB2312" w:eastAsia="仿宋_GB2312"/>
                      <w:sz w:val="22"/>
                      <w:color w:val="000000"/>
                    </w:rPr>
                    <w:t>≥USB3.0*2</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≥USB2.0*2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 11 </w:t>
                  </w:r>
                  <w:r>
                    <w:rPr>
                      <w:rFonts w:ascii="仿宋_GB2312" w:hAnsi="仿宋_GB2312" w:cs="仿宋_GB2312" w:eastAsia="仿宋_GB2312"/>
                      <w:sz w:val="22"/>
                      <w:color w:val="000000"/>
                    </w:rPr>
                    <w:t>音频接口</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HDMI 2.1</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12 </w:t>
                  </w:r>
                  <w:r>
                    <w:rPr>
                      <w:rFonts w:ascii="仿宋_GB2312" w:hAnsi="仿宋_GB2312" w:cs="仿宋_GB2312" w:eastAsia="仿宋_GB2312"/>
                      <w:sz w:val="22"/>
                      <w:color w:val="000000"/>
                    </w:rPr>
                    <w:t>电池续航时间</w:t>
                  </w:r>
                  <w:r>
                    <w:rPr>
                      <w:rFonts w:ascii="仿宋_GB2312" w:hAnsi="仿宋_GB2312" w:cs="仿宋_GB2312" w:eastAsia="仿宋_GB2312"/>
                      <w:sz w:val="22"/>
                      <w:color w:val="000000"/>
                    </w:rPr>
                    <w:t>≥2</w:t>
                  </w:r>
                  <w:r>
                    <w:rPr>
                      <w:rFonts w:ascii="仿宋_GB2312" w:hAnsi="仿宋_GB2312" w:cs="仿宋_GB2312" w:eastAsia="仿宋_GB2312"/>
                      <w:sz w:val="22"/>
                      <w:color w:val="000000"/>
                    </w:rPr>
                    <w:t>小时；</w:t>
                  </w:r>
                  <w:r>
                    <w:br/>
                  </w:r>
                  <w:r>
                    <w:rPr>
                      <w:rFonts w:ascii="仿宋_GB2312" w:hAnsi="仿宋_GB2312" w:cs="仿宋_GB2312" w:eastAsia="仿宋_GB2312"/>
                      <w:sz w:val="22"/>
                      <w:color w:val="000000"/>
                    </w:rPr>
                    <w:t xml:space="preserve"> ▲ 13 </w:t>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rPr>
                      <w:rFonts w:ascii="仿宋_GB2312" w:hAnsi="仿宋_GB2312" w:cs="仿宋_GB2312" w:eastAsia="仿宋_GB2312"/>
                      <w:sz w:val="22"/>
                      <w:color w:val="000000"/>
                    </w:rPr>
                    <w:t>~+65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14 </w:t>
                  </w:r>
                  <w:r>
                    <w:rPr>
                      <w:rFonts w:ascii="仿宋_GB2312" w:hAnsi="仿宋_GB2312" w:cs="仿宋_GB2312" w:eastAsia="仿宋_GB2312"/>
                      <w:sz w:val="22"/>
                      <w:color w:val="000000"/>
                    </w:rPr>
                    <w:t>产品尺寸：</w:t>
                  </w:r>
                  <w:r>
                    <w:rPr>
                      <w:rFonts w:ascii="仿宋_GB2312" w:hAnsi="仿宋_GB2312" w:cs="仿宋_GB2312" w:eastAsia="仿宋_GB2312"/>
                      <w:sz w:val="22"/>
                      <w:color w:val="000000"/>
                    </w:rPr>
                    <w:t>≤390*280*70mm</w:t>
                  </w:r>
                  <w:r>
                    <w:rPr>
                      <w:rFonts w:ascii="仿宋_GB2312" w:hAnsi="仿宋_GB2312" w:cs="仿宋_GB2312" w:eastAsia="仿宋_GB2312"/>
                      <w:sz w:val="22"/>
                      <w:color w:val="000000"/>
                    </w:rPr>
                    <w:t>。</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移动办公终端</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1硬盘容量：≥1TB固态硬盘</w:t>
                  </w:r>
                  <w:r>
                    <w:br/>
                  </w:r>
                  <w:r>
                    <w:rPr>
                      <w:rFonts w:ascii="仿宋_GB2312" w:hAnsi="仿宋_GB2312" w:cs="仿宋_GB2312" w:eastAsia="仿宋_GB2312"/>
                      <w:sz w:val="22"/>
                      <w:color w:val="000000"/>
                    </w:rPr>
                    <w:t xml:space="preserve"> ▲ 2内存：不低于16GB；频率不低于DDR5 5600。</w:t>
                  </w:r>
                  <w:r>
                    <w:br/>
                  </w:r>
                  <w:r>
                    <w:rPr>
                      <w:rFonts w:ascii="仿宋_GB2312" w:hAnsi="仿宋_GB2312" w:cs="仿宋_GB2312" w:eastAsia="仿宋_GB2312"/>
                      <w:sz w:val="22"/>
                      <w:color w:val="000000"/>
                    </w:rPr>
                    <w:t xml:space="preserve"> ▲ 3显卡：RTX5060以上；显存不低于8GB。</w:t>
                  </w:r>
                  <w:r>
                    <w:br/>
                  </w:r>
                  <w:r>
                    <w:rPr>
                      <w:rFonts w:ascii="仿宋_GB2312" w:hAnsi="仿宋_GB2312" w:cs="仿宋_GB2312" w:eastAsia="仿宋_GB2312"/>
                      <w:sz w:val="22"/>
                      <w:color w:val="000000"/>
                    </w:rPr>
                    <w:t xml:space="preserve"> ▲4屏幕比例：16:10</w:t>
                  </w:r>
                  <w:r>
                    <w:br/>
                  </w:r>
                  <w:r>
                    <w:rPr>
                      <w:rFonts w:ascii="仿宋_GB2312" w:hAnsi="仿宋_GB2312" w:cs="仿宋_GB2312" w:eastAsia="仿宋_GB2312"/>
                      <w:sz w:val="22"/>
                      <w:color w:val="000000"/>
                    </w:rPr>
                    <w:t xml:space="preserve"> ▲5屏幕尺寸：16.0-16.9英寸</w:t>
                  </w:r>
                  <w:r>
                    <w:br/>
                  </w:r>
                  <w:r>
                    <w:rPr>
                      <w:rFonts w:ascii="仿宋_GB2312" w:hAnsi="仿宋_GB2312" w:cs="仿宋_GB2312" w:eastAsia="仿宋_GB2312"/>
                      <w:sz w:val="22"/>
                      <w:color w:val="000000"/>
                    </w:rPr>
                    <w:t xml:space="preserve"> ▲6CPU型号：≥i9-14900HX</w:t>
                  </w:r>
                  <w:r>
                    <w:br/>
                  </w:r>
                  <w:r>
                    <w:rPr>
                      <w:rFonts w:ascii="仿宋_GB2312" w:hAnsi="仿宋_GB2312" w:cs="仿宋_GB2312" w:eastAsia="仿宋_GB2312"/>
                      <w:sz w:val="22"/>
                      <w:color w:val="000000"/>
                    </w:rPr>
                    <w:t xml:space="preserve"> ▲7屏幕分辨率：不低于2560*1600</w:t>
                  </w:r>
                  <w:r>
                    <w:br/>
                  </w:r>
                  <w:r>
                    <w:rPr>
                      <w:rFonts w:ascii="仿宋_GB2312" w:hAnsi="仿宋_GB2312" w:cs="仿宋_GB2312" w:eastAsia="仿宋_GB2312"/>
                      <w:sz w:val="22"/>
                      <w:color w:val="000000"/>
                    </w:rPr>
                    <w:t xml:space="preserve"> ▲8屏幕刷新率：≥120Hz</w:t>
                  </w:r>
                  <w:r>
                    <w:br/>
                  </w:r>
                  <w:r>
                    <w:rPr>
                      <w:rFonts w:ascii="仿宋_GB2312" w:hAnsi="仿宋_GB2312" w:cs="仿宋_GB2312" w:eastAsia="仿宋_GB2312"/>
                      <w:sz w:val="22"/>
                      <w:color w:val="000000"/>
                    </w:rPr>
                    <w:t xml:space="preserve"> # 9颜色为黑色或银色。</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电台写频线</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根</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配合编程软件用于 YAESU 电台的的内存通道，信息和其他菜单设置；</w:t>
                  </w:r>
                  <w:r>
                    <w:br/>
                  </w:r>
                  <w:r>
                    <w:rPr>
                      <w:rFonts w:ascii="仿宋_GB2312" w:hAnsi="仿宋_GB2312" w:cs="仿宋_GB2312" w:eastAsia="仿宋_GB2312"/>
                      <w:sz w:val="22"/>
                      <w:color w:val="000000"/>
                    </w:rPr>
                    <w:t xml:space="preserve"> ▲ 2 DIN8+Dsub9。</w:t>
                  </w:r>
                  <w:r>
                    <w:br/>
                  </w:r>
                  <w:r>
                    <w:rPr>
                      <w:rFonts w:ascii="仿宋_GB2312" w:hAnsi="仿宋_GB2312" w:cs="仿宋_GB2312" w:eastAsia="仿宋_GB2312"/>
                      <w:sz w:val="22"/>
                      <w:color w:val="000000"/>
                    </w:rPr>
                    <w:t xml:space="preserve"> # 3 长度：≥1.5m</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超短波基地台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部</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一般规格：频率范围：350-400MHz，400-470MHz，136—174MHz，信道容量：≥1024，组群：≥ 64（每组群≥128个组），信道间隔：12.5KHz/20KHz/25KHz，工作电压：13.6V±15%，频率稳定 度：≤±1.5ppm；</w:t>
                  </w:r>
                  <w:r>
                    <w:br/>
                  </w:r>
                  <w:r>
                    <w:rPr>
                      <w:rFonts w:ascii="仿宋_GB2312" w:hAnsi="仿宋_GB2312" w:cs="仿宋_GB2312" w:eastAsia="仿宋_GB2312"/>
                      <w:sz w:val="22"/>
                      <w:color w:val="000000"/>
                    </w:rPr>
                    <w:t xml:space="preserve"> ▲ 2 发射指标：输出功率：低功率：1-25W，高功率：UHF1/UHF3:1-45W;VHF1:5-50W，FM调制方式： 11K0F3E@12.5kHz，14K0F3E@20kHz，16K0F3E@25kHz，4FSK数字调制方式：12.5kHz仅数 据：7K60FXD，12.5kHz数据和语音：7K60FXW，传导/辐射发射：-36dBm1GHz ，调制限制：±2.5kHz@12.5kHz，±4.0kHz@20kHz，±5.0kHz@25kHz，FM交流声与噪声：≥40 dB@12.5kHz，≥43dB@20KHz，≥45dB@25kHz，邻3道功率：≥60dB@12.5kHz，≥70dB@20/2 5kHz，音频响应：+1～-3dB，音频失真：≤3%</w:t>
                  </w:r>
                  <w:r>
                    <w:br/>
                  </w:r>
                  <w:r>
                    <w:rPr>
                      <w:rFonts w:ascii="仿宋_GB2312" w:hAnsi="仿宋_GB2312" w:cs="仿宋_GB2312" w:eastAsia="仿宋_GB2312"/>
                      <w:sz w:val="22"/>
                      <w:color w:val="000000"/>
                    </w:rPr>
                    <w:t xml:space="preserve"> ▲ 3 接收指标：静态灵敏度：≤-122dBm(误码率为5%)，互调响应抗干扰：≥82dB，阻塞：≥98.0dB，杂 散响应抗干扰：≥76.0dB，共信道抑制：≥-5.5dB(优势项)，邻道选择性：≥68.0dB，交流声与噪声： ≥40dB@12.5kHz，≥43dB@20KHz，≥45dB@25kHz，额定音频输出功率：≥3W，额定音频失真 ：≤3%，音频响应：+1～-3dB</w:t>
                  </w:r>
                  <w:r>
                    <w:br/>
                  </w:r>
                  <w:r>
                    <w:rPr>
                      <w:rFonts w:ascii="仿宋_GB2312" w:hAnsi="仿宋_GB2312" w:cs="仿宋_GB2312" w:eastAsia="仿宋_GB2312"/>
                      <w:sz w:val="22"/>
                      <w:color w:val="000000"/>
                    </w:rPr>
                    <w:t xml:space="preserve"> ▲ 4 环境指标：工作温度范围：≥-30℃～+60℃，储存温度范围：≥-40℃～+85℃，ESD（静电防护等级 ）：≥IEC 61000-4-2（level4），防护等级：≥IP54；</w:t>
                  </w:r>
                  <w:r>
                    <w:br/>
                  </w:r>
                  <w:r>
                    <w:rPr>
                      <w:rFonts w:ascii="仿宋_GB2312" w:hAnsi="仿宋_GB2312" w:cs="仿宋_GB2312" w:eastAsia="仿宋_GB2312"/>
                      <w:sz w:val="22"/>
                      <w:color w:val="000000"/>
                    </w:rPr>
                    <w:t xml:space="preserve"> ▲ 5 定位指标：TTFF（首次定位时间）冷启动：≤60秒，TTFF（首次定位时间）热启动：≤10秒，水平位置 精度：≤10米；</w:t>
                  </w:r>
                  <w:r>
                    <w:br/>
                  </w:r>
                  <w:r>
                    <w:rPr>
                      <w:rFonts w:ascii="仿宋_GB2312" w:hAnsi="仿宋_GB2312" w:cs="仿宋_GB2312" w:eastAsia="仿宋_GB2312"/>
                      <w:sz w:val="22"/>
                      <w:color w:val="000000"/>
                    </w:rPr>
                    <w:t xml:space="preserve"> # 6 4FSK调制频差误差检验: ≤6.0%；</w:t>
                  </w:r>
                  <w:r>
                    <w:br/>
                  </w:r>
                  <w:r>
                    <w:rPr>
                      <w:rFonts w:ascii="仿宋_GB2312" w:hAnsi="仿宋_GB2312" w:cs="仿宋_GB2312" w:eastAsia="仿宋_GB2312"/>
                      <w:sz w:val="22"/>
                      <w:color w:val="000000"/>
                    </w:rPr>
                    <w:t xml:space="preserve"> # 7 占用带宽：≤7.0KHz；</w:t>
                  </w:r>
                  <w:r>
                    <w:br/>
                  </w:r>
                  <w:r>
                    <w:rPr>
                      <w:rFonts w:ascii="仿宋_GB2312" w:hAnsi="仿宋_GB2312" w:cs="仿宋_GB2312" w:eastAsia="仿宋_GB2312"/>
                      <w:sz w:val="22"/>
                      <w:color w:val="000000"/>
                    </w:rPr>
                    <w:t xml:space="preserve"> # 8 发射上升时间：≤1.4ms；</w:t>
                  </w:r>
                  <w:r>
                    <w:br/>
                  </w:r>
                  <w:r>
                    <w:rPr>
                      <w:rFonts w:ascii="仿宋_GB2312" w:hAnsi="仿宋_GB2312" w:cs="仿宋_GB2312" w:eastAsia="仿宋_GB2312"/>
                      <w:sz w:val="22"/>
                      <w:color w:val="000000"/>
                    </w:rPr>
                    <w:t xml:space="preserve"> # 9 发射下降时间：≤1.4ms；</w:t>
                  </w:r>
                  <w:r>
                    <w:br/>
                  </w:r>
                  <w:r>
                    <w:rPr>
                      <w:rFonts w:ascii="仿宋_GB2312" w:hAnsi="仿宋_GB2312" w:cs="仿宋_GB2312" w:eastAsia="仿宋_GB2312"/>
                      <w:sz w:val="22"/>
                      <w:color w:val="000000"/>
                    </w:rPr>
                    <w:t xml:space="preserve"> # 10 邻道功率比：≤-64dB(±12.5kHz)，≤-80dB(±25.0kHz)；</w:t>
                  </w:r>
                  <w:r>
                    <w:br/>
                  </w:r>
                  <w:r>
                    <w:rPr>
                      <w:rFonts w:ascii="仿宋_GB2312" w:hAnsi="仿宋_GB2312" w:cs="仿宋_GB2312" w:eastAsia="仿宋_GB2312"/>
                      <w:sz w:val="22"/>
                      <w:color w:val="000000"/>
                    </w:rPr>
                    <w:t xml:space="preserve"> # 11 瞬态切换临道功率：≤-63dB(±12.5kHz)，≤-80dB(±25.0kHz)。</w:t>
                  </w:r>
                  <w:r>
                    <w:br/>
                  </w:r>
                  <w:r>
                    <w:rPr>
                      <w:rFonts w:ascii="仿宋_GB2312" w:hAnsi="仿宋_GB2312" w:cs="仿宋_GB2312" w:eastAsia="仿宋_GB2312"/>
                      <w:sz w:val="22"/>
                      <w:color w:val="000000"/>
                    </w:rPr>
                    <w:t xml:space="preserve"> # 12 配置设备相应电源2台。</w:t>
                  </w:r>
                  <w:r>
                    <w:br/>
                  </w:r>
                  <w:r>
                    <w:rPr>
                      <w:rFonts w:ascii="仿宋_GB2312" w:hAnsi="仿宋_GB2312" w:cs="仿宋_GB2312" w:eastAsia="仿宋_GB2312"/>
                      <w:sz w:val="22"/>
                      <w:color w:val="000000"/>
                    </w:rPr>
                    <w:t xml:space="preserve"> ▲13 配备可折叠天线</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录音笔</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1支持一键录音</w:t>
                  </w:r>
                  <w:r>
                    <w:br/>
                  </w:r>
                  <w:r>
                    <w:rPr>
                      <w:rFonts w:ascii="仿宋_GB2312" w:hAnsi="仿宋_GB2312" w:cs="仿宋_GB2312" w:eastAsia="仿宋_GB2312"/>
                      <w:sz w:val="22"/>
                      <w:color w:val="000000"/>
                    </w:rPr>
                    <w:t xml:space="preserve"> ▲ 2容量：≥64GB</w:t>
                  </w:r>
                  <w:r>
                    <w:br/>
                  </w:r>
                  <w:r>
                    <w:rPr>
                      <w:rFonts w:ascii="仿宋_GB2312" w:hAnsi="仿宋_GB2312" w:cs="仿宋_GB2312" w:eastAsia="仿宋_GB2312"/>
                      <w:sz w:val="22"/>
                      <w:color w:val="000000"/>
                    </w:rPr>
                    <w:t xml:space="preserve"> ▲ 3录音格式：mp3、WAV</w:t>
                  </w:r>
                  <w:r>
                    <w:br/>
                  </w:r>
                  <w:r>
                    <w:rPr>
                      <w:rFonts w:ascii="仿宋_GB2312" w:hAnsi="仿宋_GB2312" w:cs="仿宋_GB2312" w:eastAsia="仿宋_GB2312"/>
                      <w:sz w:val="22"/>
                      <w:color w:val="000000"/>
                    </w:rPr>
                    <w:t xml:space="preserve"> ▲ 4信噪比≥90db</w:t>
                  </w:r>
                  <w:r>
                    <w:br/>
                  </w:r>
                  <w:r>
                    <w:rPr>
                      <w:rFonts w:ascii="仿宋_GB2312" w:hAnsi="仿宋_GB2312" w:cs="仿宋_GB2312" w:eastAsia="仿宋_GB2312"/>
                      <w:sz w:val="22"/>
                      <w:color w:val="000000"/>
                    </w:rPr>
                    <w:t xml:space="preserve"> ▲ 5电池：≥1500mAh锂电池</w:t>
                  </w:r>
                  <w:r>
                    <w:br/>
                  </w:r>
                  <w:r>
                    <w:rPr>
                      <w:rFonts w:ascii="仿宋_GB2312" w:hAnsi="仿宋_GB2312" w:cs="仿宋_GB2312" w:eastAsia="仿宋_GB2312"/>
                      <w:sz w:val="22"/>
                      <w:color w:val="000000"/>
                    </w:rPr>
                    <w:t xml:space="preserve"> ▲6自带内存录音时长：不低于6小时</w:t>
                  </w:r>
                  <w:r>
                    <w:br/>
                  </w:r>
                  <w:r>
                    <w:rPr>
                      <w:rFonts w:ascii="仿宋_GB2312" w:hAnsi="仿宋_GB2312" w:cs="仿宋_GB2312" w:eastAsia="仿宋_GB2312"/>
                      <w:sz w:val="22"/>
                      <w:color w:val="000000"/>
                    </w:rPr>
                    <w:t xml:space="preserve"> ▲7功能：支持全离线转写、实时转写、高清降噪、多种语言方言转写。</w:t>
                  </w:r>
                  <w:r>
                    <w:br/>
                  </w:r>
                  <w:r>
                    <w:rPr>
                      <w:rFonts w:ascii="仿宋_GB2312" w:hAnsi="仿宋_GB2312" w:cs="仿宋_GB2312" w:eastAsia="仿宋_GB2312"/>
                      <w:sz w:val="22"/>
                      <w:color w:val="000000"/>
                    </w:rPr>
                    <w:t xml:space="preserve"> ▲ 8 连接与传输：USB Type-C接口，用于充电和数据传输。支持蓝牙连接和无线连接。</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三脚架</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材质：碳纤维+铝合金</w:t>
                  </w:r>
                  <w:r>
                    <w:br/>
                  </w:r>
                  <w:r>
                    <w:rPr>
                      <w:rFonts w:ascii="仿宋_GB2312" w:hAnsi="仿宋_GB2312" w:cs="仿宋_GB2312" w:eastAsia="仿宋_GB2312"/>
                      <w:sz w:val="22"/>
                      <w:color w:val="000000"/>
                    </w:rPr>
                    <w:t xml:space="preserve"> ▲ 2 重量：≤2Kg</w:t>
                  </w:r>
                  <w:r>
                    <w:br/>
                  </w:r>
                  <w:r>
                    <w:rPr>
                      <w:rFonts w:ascii="仿宋_GB2312" w:hAnsi="仿宋_GB2312" w:cs="仿宋_GB2312" w:eastAsia="仿宋_GB2312"/>
                      <w:sz w:val="22"/>
                      <w:color w:val="000000"/>
                    </w:rPr>
                    <w:t xml:space="preserve"> # 3 展开高度（不升中轴）：≥140cm</w:t>
                  </w:r>
                  <w:r>
                    <w:br/>
                  </w:r>
                  <w:r>
                    <w:rPr>
                      <w:rFonts w:ascii="仿宋_GB2312" w:hAnsi="仿宋_GB2312" w:cs="仿宋_GB2312" w:eastAsia="仿宋_GB2312"/>
                      <w:sz w:val="22"/>
                      <w:color w:val="000000"/>
                    </w:rPr>
                    <w:t xml:space="preserve"> # 4 展开高度（升一节中轴）：≥160cm</w:t>
                  </w:r>
                  <w:r>
                    <w:br/>
                  </w:r>
                  <w:r>
                    <w:rPr>
                      <w:rFonts w:ascii="仿宋_GB2312" w:hAnsi="仿宋_GB2312" w:cs="仿宋_GB2312" w:eastAsia="仿宋_GB2312"/>
                      <w:sz w:val="22"/>
                      <w:color w:val="000000"/>
                    </w:rPr>
                    <w:t xml:space="preserve"> # 5 展开高度（升两节中轴）：≥180cm</w:t>
                  </w:r>
                  <w:r>
                    <w:br/>
                  </w:r>
                  <w:r>
                    <w:rPr>
                      <w:rFonts w:ascii="仿宋_GB2312" w:hAnsi="仿宋_GB2312" w:cs="仿宋_GB2312" w:eastAsia="仿宋_GB2312"/>
                      <w:sz w:val="22"/>
                      <w:color w:val="000000"/>
                    </w:rPr>
                    <w:t xml:space="preserve"> # 6 至低高度：≤50cm</w:t>
                  </w:r>
                  <w:r>
                    <w:br/>
                  </w:r>
                  <w:r>
                    <w:rPr>
                      <w:rFonts w:ascii="仿宋_GB2312" w:hAnsi="仿宋_GB2312" w:cs="仿宋_GB2312" w:eastAsia="仿宋_GB2312"/>
                      <w:sz w:val="22"/>
                      <w:color w:val="000000"/>
                    </w:rPr>
                    <w:t xml:space="preserve"> # 7 收纳高度：≤55cm</w:t>
                  </w:r>
                  <w:r>
                    <w:br/>
                  </w:r>
                  <w:r>
                    <w:rPr>
                      <w:rFonts w:ascii="仿宋_GB2312" w:hAnsi="仿宋_GB2312" w:cs="仿宋_GB2312" w:eastAsia="仿宋_GB2312"/>
                      <w:sz w:val="22"/>
                      <w:color w:val="000000"/>
                    </w:rPr>
                    <w:t xml:space="preserve"> # 8 三脚架承重：≥18Kg</w:t>
                  </w:r>
                  <w:r>
                    <w:br/>
                  </w:r>
                  <w:r>
                    <w:rPr>
                      <w:rFonts w:ascii="仿宋_GB2312" w:hAnsi="仿宋_GB2312" w:cs="仿宋_GB2312" w:eastAsia="仿宋_GB2312"/>
                      <w:sz w:val="22"/>
                      <w:color w:val="000000"/>
                    </w:rPr>
                    <w:t xml:space="preserve"> # 9 云台承重：≥5Kg</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2"/>
              <w:gridCol w:w="152"/>
              <w:gridCol w:w="152"/>
              <w:gridCol w:w="152"/>
              <w:gridCol w:w="1705"/>
              <w:gridCol w:w="240"/>
            </w:tblGrid>
            <w:tr>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17</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专业任务无人机</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器材包含无人机2架，遥控器2个，降落伞2个，智能飞行电池10块，空吊系统1个，全能变频充电站1个，吊运系统1个，智能充电器1个，消防水枪1个，消防吊桶1个，灭火弹抛投器1个，灭火弹10枚，风冷散热器1个，电池保温箱1个，4G增强图传套件2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★2.每架无人机配备机身险1年，三者险1年，提供每年因意外飞行造成的无人机损坏维修服务，额度不低于9万元。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3.无人机：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▲3.1飞行器最大载重≥50kg；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#3.2最大水平飞行速度≥20m/s；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#3.3最大悬停时间：≥10min；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▲3.4最大飞行距离：≥10km；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#3.5.飞行器工作环境温度：-20-40°C；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#3.6.最大可抗风速：≥10m/s；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#3.7.最大飞行海拔高度：≥6000m；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#3.8.整机防护等级：≥IP55；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▲3.9.最大信号有效距离（无干扰、无遮挡）：≥10 km；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#3.10.空吊系统：配有长30米吊绳，具备线缆自动收放、按键挂钩自动开合和线缆释放脱困功能；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#3.11.吊运系统：吊运模式下，可通过遥控器开启熔断功能进行吊运绳熔断；</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#3.12.动力驱动方式：电动，相关智能充电设备齐全，配备变频充电站1台，智能充电器1台；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#3.13.无人机可进行联动，高效完成作业。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4.灭火弹抛投器：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#4.1抛投器尺寸：≤500mm*280mm*160mm；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#4.2.抛投器总重量: ≤5kg；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#4.3.安装方式：旋钮式快拆；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#4.4.工作温度：-20℃-45℃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#4.5.单钩最大载重：50kg，标配挂钩数量：6个；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#4.6.投放方式：一次一路或一次多路方式自由组合。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5灭火弹：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#5.1容量：25L，重量：≤25kg；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#5.2灭火剂类型：干粉型（有效期≥2年）；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#5.3灭火范围：≥50m2；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#5.4使用温度：-20℃~60℃；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#5.5响应时间：≤1s；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5.6投放类型：精准投放。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6消防吊桶：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#6.1防水等级不低于IP65；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#6.2最大容积≥40L，桶身重量≤10kg，桶身材质：航空铝合金，漆面防火处理；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#6.3.灭火面积≥30㎡；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#6.4.灭火剂类型：清水/氟蛋白泡沫/水基灭火剂；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#6.5.可实现多桶轮换灭火作业。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7消防水枪：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#7.1尺寸≤2150*280*100mm；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#7.2.喷口有效射程20-30m，喷射角度满足万向调节；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#7.3.水带长度≥90m，水带耐压≥3.0Mpa，水带和水枪接口的内径为40mm；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#4.喷枪长度≤2050mm；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#5.连接方式:一体式锻造接头。</w:t>
                  </w:r>
                </w:p>
              </w:tc>
              <w:tc>
                <w:tcPr>
                  <w:tcW w:type="dxa" w:w="24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小型侦察无人机C</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 器材包含无人机1架，遥控器1个，增强图传模块2个，智能飞行电池5块，螺旋桨4对，收纳保护罩1个，桌面充电器1个，充电管家1个，USB-C 至 USB-C 数据线1个，单肩包1个；</w:t>
                  </w:r>
                  <w:r>
                    <w:br/>
                  </w:r>
                  <w:r>
                    <w:rPr>
                      <w:rFonts w:ascii="仿宋_GB2312" w:hAnsi="仿宋_GB2312" w:cs="仿宋_GB2312" w:eastAsia="仿宋_GB2312"/>
                      <w:sz w:val="22"/>
                      <w:color w:val="000000"/>
                    </w:rPr>
                    <w:t xml:space="preserve"> ★2.无人机配备机身险2年，三者险2年；</w:t>
                  </w:r>
                  <w:r>
                    <w:br/>
                  </w:r>
                  <w:r>
                    <w:rPr>
                      <w:rFonts w:ascii="仿宋_GB2312" w:hAnsi="仿宋_GB2312" w:cs="仿宋_GB2312" w:eastAsia="仿宋_GB2312"/>
                      <w:sz w:val="22"/>
                      <w:color w:val="000000"/>
                    </w:rPr>
                    <w:t xml:space="preserve"> #3.最大起飞重量：≤1400g；</w:t>
                  </w:r>
                  <w:r>
                    <w:br/>
                  </w:r>
                  <w:r>
                    <w:rPr>
                      <w:rFonts w:ascii="仿宋_GB2312" w:hAnsi="仿宋_GB2312" w:cs="仿宋_GB2312" w:eastAsia="仿宋_GB2312"/>
                      <w:sz w:val="22"/>
                      <w:color w:val="000000"/>
                    </w:rPr>
                    <w:t xml:space="preserve"> ▲4.单块电池续航时间：≥40min；</w:t>
                  </w:r>
                  <w:r>
                    <w:br/>
                  </w:r>
                  <w:r>
                    <w:rPr>
                      <w:rFonts w:ascii="仿宋_GB2312" w:hAnsi="仿宋_GB2312" w:cs="仿宋_GB2312" w:eastAsia="仿宋_GB2312"/>
                      <w:sz w:val="22"/>
                      <w:color w:val="000000"/>
                    </w:rPr>
                    <w:t xml:space="preserve"> #5.最大起飞海拔高度：≥6000m；</w:t>
                  </w:r>
                  <w:r>
                    <w:br/>
                  </w:r>
                  <w:r>
                    <w:rPr>
                      <w:rFonts w:ascii="仿宋_GB2312" w:hAnsi="仿宋_GB2312" w:cs="仿宋_GB2312" w:eastAsia="仿宋_GB2312"/>
                      <w:sz w:val="22"/>
                      <w:color w:val="000000"/>
                    </w:rPr>
                    <w:t xml:space="preserve"> #6.工作环境温度：-10℃ - 40℃；</w:t>
                  </w:r>
                  <w:r>
                    <w:br/>
                  </w:r>
                  <w:r>
                    <w:rPr>
                      <w:rFonts w:ascii="仿宋_GB2312" w:hAnsi="仿宋_GB2312" w:cs="仿宋_GB2312" w:eastAsia="仿宋_GB2312"/>
                      <w:sz w:val="22"/>
                      <w:color w:val="000000"/>
                    </w:rPr>
                    <w:t xml:space="preserve"> #7.影像传感器：哈苏相机：4/3 CMOS，有效像素不低于 1 亿；中长焦相机：1/1.3 英寸 CMOS，有效像素不低于4800 万；长焦相机：1/1.5 英寸 CMOS，有效像素不低于 5000 万；</w:t>
                  </w:r>
                  <w:r>
                    <w:br/>
                  </w:r>
                  <w:r>
                    <w:rPr>
                      <w:rFonts w:ascii="仿宋_GB2312" w:hAnsi="仿宋_GB2312" w:cs="仿宋_GB2312" w:eastAsia="仿宋_GB2312"/>
                      <w:sz w:val="22"/>
                      <w:color w:val="000000"/>
                    </w:rPr>
                    <w:t xml:space="preserve"> #8.支持全向主动避障；</w:t>
                  </w:r>
                  <w:r>
                    <w:br/>
                  </w:r>
                  <w:r>
                    <w:rPr>
                      <w:rFonts w:ascii="仿宋_GB2312" w:hAnsi="仿宋_GB2312" w:cs="仿宋_GB2312" w:eastAsia="仿宋_GB2312"/>
                      <w:sz w:val="22"/>
                      <w:color w:val="000000"/>
                    </w:rPr>
                    <w:t xml:space="preserve"> #9.最大信号有效距离（无干扰、无遮挡）：≥20km。</w:t>
                  </w:r>
                  <w:r>
                    <w:br/>
                  </w:r>
                  <w:r>
                    <w:rPr>
                      <w:rFonts w:ascii="仿宋_GB2312" w:hAnsi="仿宋_GB2312" w:cs="仿宋_GB2312" w:eastAsia="仿宋_GB2312"/>
                    </w:rPr>
                    <w:t xml:space="preserve">  </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6"/>
              <w:gridCol w:w="146"/>
              <w:gridCol w:w="146"/>
              <w:gridCol w:w="146"/>
              <w:gridCol w:w="1656"/>
              <w:gridCol w:w="314"/>
            </w:tblGrid>
            <w:tr>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19</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公网集群对讲</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部</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65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★1符合国家或行业标准：GB 4943.1-2022《音视频、信息技术和通信技术设备 第1部分：安全要求》；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▲2支持PDT和LTE制式，PDT/模拟无线频率：350-400MHz，信道间隔：12.5kHz/20kHz/25kHz；</w:t>
                  </w:r>
                  <w:r>
                    <w:br/>
                  </w:r>
                  <w:r>
                    <w:rPr>
                      <w:rFonts w:ascii="仿宋_GB2312" w:hAnsi="仿宋_GB2312" w:cs="仿宋_GB2312" w:eastAsia="仿宋_GB2312"/>
                      <w:sz w:val="22"/>
                      <w:color w:val="000000"/>
                    </w:rPr>
                    <w:t>★3通过公网集群对讲时，支持多级调度、跨群组调度、层级管理，可接入陕西省消防救援总队全省370M核心网和公网集群对讲系统，实现语音、定位等数据无缝对接，且管理员账号、相关核心数据、底层编码等交由采购人控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▲4支持4G/5G全网通；</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5支持数字集群、数字常规、模拟集群、模拟常规，DMR协议，PDT协议，支持接入语音自组网基站、语音综合调度台；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▲6支持PDT网络和公网POC双网守候和网络自适应切换，可自动根据网络质量选择单一网络进行语音业务无感知切换。根据实际情况，通过可编程按键切换不同的通信模式：PDT网络优先、公网POC优先。</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7支持接入消防综合定位系统。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▲8支持北斗定位功能；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▲9防爆锂电池容量≥2000mAh，单个电池工作时间≥12小时，电池数量≥2，配套充电器、皮带夹或背夹、充电头；提供骨传导、喉部发声器、肩咪等多种外接设备接口；提供配套的肩咪和有线耳机各一套；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▲10防护等级≥IP67；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▲111W≤发射功率≤5W；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▲12带键盘、紧急报警按键，液晶彩色显示屏，屏幕尺寸≥1.8In。支持AMBE++、NVOC声码器，带漫游和降噪功能。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▲14防爆等级≥ExibIIBT3；</w:t>
                  </w:r>
                  <w:r>
                    <w:br/>
                  </w:r>
                  <w:r>
                    <w:rPr>
                      <w:rFonts w:ascii="仿宋_GB2312" w:hAnsi="仿宋_GB2312" w:cs="仿宋_GB2312" w:eastAsia="仿宋_GB2312"/>
                      <w:sz w:val="22"/>
                      <w:color w:val="000000"/>
                    </w:rPr>
                    <w:t>★15提供国家级检验中心出具的产品检测报告或具有CNAS/CMA资质认证的第三方检测机构出具的产品检测报告。</w:t>
                  </w:r>
                  <w:r>
                    <w:br/>
                  </w:r>
                  <w:r>
                    <w:rPr>
                      <w:rFonts w:ascii="仿宋_GB2312" w:hAnsi="仿宋_GB2312" w:cs="仿宋_GB2312" w:eastAsia="仿宋_GB2312"/>
                      <w:sz w:val="22"/>
                      <w:color w:val="000000"/>
                    </w:rPr>
                    <w:t>★16应具有中华人民共和国工业和信息化部颁发的《无线电发射设备型号核准证》（型号核准证证书必须在有效期内）。</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7凡涉及系统对接功能等方面（包括配件、器材、保险等），由供应商统一承诺。</w:t>
                  </w:r>
                </w:p>
              </w:tc>
              <w:tc>
                <w:tcPr>
                  <w:tcW w:type="dxa" w:w="3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云台稳定器</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w:t>
                  </w:r>
                  <w:r>
                    <w:rPr>
                      <w:rFonts w:ascii="仿宋_GB2312" w:hAnsi="仿宋_GB2312" w:cs="仿宋_GB2312" w:eastAsia="仿宋_GB2312"/>
                      <w:sz w:val="22"/>
                      <w:color w:val="000000"/>
                    </w:rPr>
                    <w:t>GB 4943.1-2022</w:t>
                  </w:r>
                  <w:r>
                    <w:rPr>
                      <w:rFonts w:ascii="仿宋_GB2312" w:hAnsi="仿宋_GB2312" w:cs="仿宋_GB2312" w:eastAsia="仿宋_GB2312"/>
                      <w:sz w:val="22"/>
                      <w:color w:val="000000"/>
                    </w:rPr>
                    <w:t>《音视频、信息技术和通信技术设备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1</w:t>
                  </w:r>
                  <w:r>
                    <w:rPr>
                      <w:rFonts w:ascii="仿宋_GB2312" w:hAnsi="仿宋_GB2312" w:cs="仿宋_GB2312" w:eastAsia="仿宋_GB2312"/>
                      <w:sz w:val="22"/>
                      <w:color w:val="000000"/>
                    </w:rPr>
                    <w:t>部分：安全要求》；</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负载重量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≥4.5kg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云台重量</w:t>
                  </w:r>
                  <w:r>
                    <w:rPr>
                      <w:rFonts w:ascii="仿宋_GB2312" w:hAnsi="仿宋_GB2312" w:cs="仿宋_GB2312" w:eastAsia="仿宋_GB2312"/>
                      <w:sz w:val="22"/>
                      <w:color w:val="000000"/>
                    </w:rPr>
                    <w:t>：约</w:t>
                  </w:r>
                  <w:r>
                    <w:rPr>
                      <w:rFonts w:ascii="仿宋_GB2312" w:hAnsi="仿宋_GB2312" w:cs="仿宋_GB2312" w:eastAsia="仿宋_GB2312"/>
                      <w:sz w:val="22"/>
                      <w:color w:val="000000"/>
                    </w:rPr>
                    <w:t xml:space="preserve">1240g </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手柄重量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≤265g </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≥1950mAh </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待机时间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≥12h</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充电时间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≥1.5h</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24</w:t>
                  </w:r>
                  <w:r>
                    <w:rPr>
                      <w:rFonts w:ascii="仿宋_GB2312" w:hAnsi="仿宋_GB2312" w:cs="仿宋_GB2312" w:eastAsia="仿宋_GB2312"/>
                      <w:sz w:val="22"/>
                      <w:color w:val="000000"/>
                    </w:rPr>
                    <w:t>瓦快充</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工作频率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2.400 GHz~2.4835 GHz </w:t>
                  </w:r>
                  <w:r>
                    <w:br/>
                  </w:r>
                  <w:r>
                    <w:rPr>
                      <w:rFonts w:ascii="仿宋_GB2312" w:hAnsi="仿宋_GB2312" w:cs="仿宋_GB2312" w:eastAsia="仿宋_GB2312"/>
                      <w:sz w:val="22"/>
                      <w:color w:val="000000"/>
                    </w:rPr>
                    <w:t xml:space="preserve"> ▲9</w:t>
                  </w:r>
                  <w:r>
                    <w:rPr>
                      <w:rFonts w:ascii="仿宋_GB2312" w:hAnsi="仿宋_GB2312" w:cs="仿宋_GB2312" w:eastAsia="仿宋_GB2312"/>
                      <w:sz w:val="22"/>
                      <w:color w:val="000000"/>
                    </w:rPr>
                    <w:t>工作环境温度</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-20℃~45℃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w:t>
                  </w:r>
                  <w:r>
                    <w:rPr>
                      <w:rFonts w:ascii="仿宋_GB2312" w:hAnsi="仿宋_GB2312" w:cs="仿宋_GB2312" w:eastAsia="仿宋_GB2312"/>
                      <w:sz w:val="22"/>
                      <w:color w:val="000000"/>
                    </w:rPr>
                    <w:t>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标的名称：为渭南市消防救援支队重型地震队购买医疗类器材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装备名称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需求数量</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详细参数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151"/>
              <w:gridCol w:w="151"/>
              <w:gridCol w:w="151"/>
              <w:gridCol w:w="1520"/>
              <w:gridCol w:w="430"/>
            </w:tblGrid>
            <w:tr>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★急救背囊</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w:t>
                  </w:r>
                </w:p>
              </w:tc>
              <w:tc>
                <w:tcPr>
                  <w:tcW w:type="dxa" w:w="15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1.1包体：外部设置大口袋数量≥4个,大口袋内置隐藏式内袋数量≥5个，隐藏式内置袋内设置有左右方向的松紧带，能够放置2ml或5ml的安瓿瓶数量≥120个,印有规范的全球通用红十字急救标识、警示反光条和消防标识;包内物品放置能够根据救治功能进行分区放置及整理，内部设置≥5个可拆卸隔层，具备水洗、防泼水、防溅水、防摔功能;具备双肩背、单肩背、手提三种方式、具备V型弹性背架和辅助背拉带；背部接触部位采用3D网眼布形成透气缓冲结构；背囊肩带、腰带长度可调节，胸带上下位置和长度均可调节，背囊正面、侧面具有外挂带，外包颜色:消防火焰蓝、红相间色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 外形尺寸（长×宽×高）：350mm×170mm×550mm,公差±5mm；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 整备重量：≤12kg；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 面料缝合强度：面料之间的缝合强度≥500N；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#1.5环境适应性：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#1.5.1使用温度：-30℃～46℃；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#1.5.2储存极限温度：-40℃～70℃（药品、液体和医疗设备按其贮存极限温度执行）；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#1.5.3湿热：≤95％（40℃）；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#1.5.4跌落：从900mm高度跌落后，背囊应无破损，内装物应无松脱和损坏；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#1.5.5背囊振荡冲击：空囊内均匀盛装12kg重物进行振荡冲击试验，双肩背带400次，单提把250次，囊体无开裂，各部件不变形、无断裂、损坏、不开线；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1.6外观：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#1.6.1缝线要求：车缝工艺，缝线平顺，不能有爆线、跳针、漏针、未回针、针距不均，线迹歪斜现象；车缝线的颜色与布料颜色要匹配；针距每厘米3～5针；车缝后线头必须剪净，线头长度不大于3mm；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#1.6.2背囊外表面：应无断经、断纬，无跳丝、跳线，无印道、瑕点、污点和划痕；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#1.6.3背带、腰带与插扣配合应紧固，不得自行松脱；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#1.6.4拉链缝合平直，边距一致，误差不大于2mm；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#1.6.5内装药品器材表面整洁，不得有破损；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1.7原材料：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▲1.7.1背囊面料：背囊面料图案应符合GJB 6801-2009中A.3规定，按订购合同的规定选用色彩，色牢度应满足GJB 6801-2009中A.4规定。单位面积质量≤430g/m²;断裂强力经向≥3000 N、纬向≥2600 N;撕破强力经向≥390N、纬向≥300N;耐磨性≥6000次;静水压初始≥20 kPa、洗5次后≥2 kPa；沾水等级≥3；垂直燃烧续燃时间、阴燃时间均≤8s;垂直燃烧损毁长度≤150mm；抗粘连性：无粘连；耐低温-40℃无破裂或龟裂；缝纫损伤率≤5%；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#1.7.2内衬：内衬，交联发泡聚乙烯板厚度≥3.0±0.2mm；断裂强力纵向≥0.85Mpa、断裂强力横向≥0.72Mpa；断裂伸长率≥160%；撕破强力纵向≥20N/cm、断裂强力横向≥24N/cm；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#1.7.3拉链：拉链,无掉牙，无错牙，无损坏。注明止水拉链对洗涤剂种类的要求；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10号拉链，耐用度（负荷拉次）≥1500、平拉强度≥1000N、轻滑度≤7.0N、拉头拉片结合强力≥500N、拉头拉片抗扭力矩≥1.2Nm；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8号拉链，耐用度（负荷拉次）≥1500、平拉强度≥800N、轻滑度≤7.0N、拉头拉片结合强力≥300N、拉头拉片抗扭力矩≥1Nm；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5号拉链，耐用度（负荷拉次）≥1000、平拉强度≥600N、轻滑度≤5.0N、拉头拉片结合强力≥200N、拉头拉片抗扭力矩≥0.6Nm；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5号止水拉链，耐用度（负荷拉次）≥600、平拉强度≥600N、轻滑度≤7.8N、拉头拉片结合强力≥200N、拉头拉片抗扭力矩≥0.6Nm；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#1.7.4粘扣带：与面料底色相同，外观质量和尺寸允差应满足GB/T 23315规定；剪切强度≥8N/㎡、剥离强度≥2 N/㎡、抗疲劳性能（离合5000次）剪切强度≥6 N/㎡、抗疲劳性能（离合5000次）剥离强度≥1.8N/㎡；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#1.7.5插扣和受力环扣断裂强力≥800N；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#1.8标志：背囊正面的正中偏上部位，应有白底红十字标志，配单独苫盖，用于遮挡红十字标识，苫盖布料应使用背囊面料；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#1.9包装：一级防潮纸箱，纸箱标志按照甲方要求印制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▲2.0背囊内装箱单见后表：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急救背囊装箱单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序号</w:t>
                  </w:r>
                  <w:r>
                    <w:rPr>
                      <w:rFonts w:ascii="仿宋_GB2312" w:hAnsi="仿宋_GB2312" w:cs="仿宋_GB2312" w:eastAsia="仿宋_GB2312"/>
                      <w:sz w:val="22"/>
                      <w:color w:val="000000"/>
                    </w:rPr>
                    <w:t>品</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名</w:t>
                  </w:r>
                  <w:r>
                    <w:rPr>
                      <w:rFonts w:ascii="仿宋_GB2312" w:hAnsi="仿宋_GB2312" w:cs="仿宋_GB2312" w:eastAsia="仿宋_GB2312"/>
                      <w:sz w:val="22"/>
                      <w:color w:val="000000"/>
                    </w:rPr>
                    <w:t>规</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格</w:t>
                  </w:r>
                  <w:r>
                    <w:rPr>
                      <w:rFonts w:ascii="仿宋_GB2312" w:hAnsi="仿宋_GB2312" w:cs="仿宋_GB2312" w:eastAsia="仿宋_GB2312"/>
                      <w:sz w:val="22"/>
                      <w:color w:val="000000"/>
                    </w:rPr>
                    <w:t>单位</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是否装配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止血模块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旋压式止血带 38mm×890mm 条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壳聚糖止血粉 6g 袋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壳聚糖止血粉 15g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急救止血绷带 100mm×4500mm 卷 3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压缩曲线纱布 110mm×3500mm 包 4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包扎模块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急救包扎包 100mm×1200mm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150mm×1200mm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200mm×1400mm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烧伤急救包 ≥24*18cm 包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眼包扎包  包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胸部密封贴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（水胶体敷料）</w:t>
                  </w:r>
                  <w:r>
                    <w:rPr>
                      <w:rFonts w:ascii="仿宋_GB2312" w:hAnsi="仿宋_GB2312" w:cs="仿宋_GB2312" w:eastAsia="仿宋_GB2312"/>
                      <w:sz w:val="22"/>
                      <w:color w:val="000000"/>
                    </w:rPr>
                    <w:t>150mm×150mm 贴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固定模块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卷式夹板 110mm×920mm 卷 4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 绷带卷 70mm×5000mm 卷 4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 自粘弹性绷带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（弹性绷带）</w:t>
                  </w:r>
                  <w:r>
                    <w:rPr>
                      <w:rFonts w:ascii="仿宋_GB2312" w:hAnsi="仿宋_GB2312" w:cs="仿宋_GB2312" w:eastAsia="仿宋_GB2312"/>
                      <w:sz w:val="22"/>
                      <w:color w:val="000000"/>
                    </w:rPr>
                    <w:t>100mm×4500mm 卷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 医用透气胶带 25mm×9100mm 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通气模块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 胸腔穿刺针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（一次性使用动静脉留置针）</w:t>
                  </w:r>
                  <w:r>
                    <w:rPr>
                      <w:rFonts w:ascii="仿宋_GB2312" w:hAnsi="仿宋_GB2312" w:cs="仿宋_GB2312" w:eastAsia="仿宋_GB2312"/>
                      <w:sz w:val="22"/>
                      <w:color w:val="000000"/>
                    </w:rPr>
                    <w:t>14G 支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 环甲膜穿刺针  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 一次性使用鼻咽通气道 I.D.7.0mm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润滑剂</w:t>
                  </w:r>
                  <w:r>
                    <w:rPr>
                      <w:rFonts w:ascii="仿宋_GB2312" w:hAnsi="仿宋_GB2312" w:cs="仿宋_GB2312" w:eastAsia="仿宋_GB2312"/>
                      <w:sz w:val="22"/>
                      <w:color w:val="000000"/>
                    </w:rPr>
                    <w:t>2.7g 袋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 一次性口腔通气道 10#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 喉罩（含润滑剂） 4#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19 喉通气管（喉罩内） 4#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 一次性注射器 20ml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 气管插管包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一次性喉镜（带叶片） 中号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气管插管（带导丝） 7.5# 根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一次性注射器 10ml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牙垫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一次性吸痰管 F12 根 3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 简易呼吸器 折叠式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23 手动负压吸引器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24 胸腔闭式引流袋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（含引流管）</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套</w:t>
                  </w:r>
                  <w:r>
                    <w:rPr>
                      <w:rFonts w:ascii="仿宋_GB2312" w:hAnsi="仿宋_GB2312" w:cs="仿宋_GB2312" w:eastAsia="仿宋_GB2312"/>
                      <w:sz w:val="22"/>
                      <w:color w:val="000000"/>
                    </w:rPr>
                    <w:t>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输液模块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25 骨髓输液模块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一次性使用输液接头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一次性注射器 10ml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医用输液贴  贴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碘伏消毒棉片 210mm×160mm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精密输液器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26 静脉输液模块  套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橡胶止血带 200mm 根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一次性静脉留置针 18G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自粘性薄膜敷料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（无菌敷料）</w:t>
                  </w:r>
                  <w:r>
                    <w:rPr>
                      <w:rFonts w:ascii="仿宋_GB2312" w:hAnsi="仿宋_GB2312" w:cs="仿宋_GB2312" w:eastAsia="仿宋_GB2312"/>
                      <w:sz w:val="22"/>
                      <w:color w:val="000000"/>
                    </w:rPr>
                    <w:t>60mm×70mm 片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医用纱布块 10×10cm-10P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凡士林纱布 10×10cm-10P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 一次性注射器 10ml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 一次性使用输液接头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 碘伏消毒棉片 210mm×160mm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 精密输液器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27 一次性注射器 2ml 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5ml 支 10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10ml 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28 急救保温毯 2100mm×1600mm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29 听诊器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30 电子血压计 上臂式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 医用手套 7.5（M） 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32 创伤手术包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手术刀柄 3#、4#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手术刀片（圆刀片） 21G 包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手术刀片（尖刀片） 12G 包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持针钳 160mm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止血钳 直全齿160mm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 止血钳 弯全齿160mm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 止血钳 直全齿125mm 把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 组织镊 125mm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 手术剪 直圆140mm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缝合针/线 0/3 包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 一次性手术洞巾 450mm×320mm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工具模块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33 碘伏消毒棉片 210mm×160mm 袋 10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34 砂轮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35 伤标  套 30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36 伤票  本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37 手电 LED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38 头灯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39 记号笔 油性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40 急救剪 190mm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 盐酸吗啡注射液 10mg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 盐酸纳洛酮注射液 0.4mg 支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43 芬太尼透皮贴 8.4mg 贴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44 2%盐酸利多卡因 5ml：0.1g 支 4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45 咪达唑仑注射液 5mg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46 盐酸肾上腺素注射液 1mg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47 盐酸多巴胺注射液 20mg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48 硫酸阿托品注射液 0.5mg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49 羟乙基淀粉(130/0.4)氯化钠注射液 500ml 袋 1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50 0.9%氯化钠注射液 100ml 瓶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 注射用氨甲环酸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（氨甲环酸注射液）</w:t>
                  </w:r>
                  <w:r>
                    <w:rPr>
                      <w:rFonts w:ascii="仿宋_GB2312" w:hAnsi="仿宋_GB2312" w:cs="仿宋_GB2312" w:eastAsia="仿宋_GB2312"/>
                      <w:sz w:val="22"/>
                      <w:color w:val="000000"/>
                    </w:rPr>
                    <w:t>0.5g（0.5g：5ml） 支 4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52 乳酸左氧氟沙星氯化钠注射液 0.3g/100ml 袋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53 使用手册及光盘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热射病防治模块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54 红外耳温计 带插入式测温头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55 高清显示器温湿度计 184mm×60mm×29mm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56 冰袋 一次性户外便携式无需冷藏 个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57 指夹式脉搏血氧仪 60mm×45mm×40mm 个 1 已装</w:t>
                  </w:r>
                </w:p>
              </w:tc>
              <w:tc>
                <w:tcPr>
                  <w:tcW w:type="dxa" w:w="4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151"/>
              <w:gridCol w:w="151"/>
              <w:gridCol w:w="151"/>
              <w:gridCol w:w="1529"/>
              <w:gridCol w:w="418"/>
            </w:tblGrid>
            <w:tr>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血氧饱和度监测仪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▲1.通过相关认证，提供注册证书或备案凭证。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#2、标准配置：</w:t>
                  </w:r>
                  <w:r>
                    <w:br/>
                  </w:r>
                  <w:r>
                    <w:rPr>
                      <w:rFonts w:ascii="仿宋_GB2312" w:hAnsi="仿宋_GB2312" w:cs="仿宋_GB2312" w:eastAsia="仿宋_GB2312"/>
                      <w:sz w:val="22"/>
                      <w:color w:val="000000"/>
                    </w:rPr>
                    <w:t>血氧饱和度</w:t>
                  </w:r>
                  <w:r>
                    <w:rPr>
                      <w:rFonts w:ascii="仿宋_GB2312" w:hAnsi="仿宋_GB2312" w:cs="仿宋_GB2312" w:eastAsia="仿宋_GB2312"/>
                      <w:sz w:val="22"/>
                      <w:color w:val="000000"/>
                    </w:rPr>
                    <w:t>(SpO2)、脉搏(PR)</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#3、具有≥10分钟的SpO2和脉率趋势图/趋势表回顾，数据存储时间不少于300小时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#4、具有三级声光报警功能，报警上下限可调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#5.具有脉搏调制音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#6.支持掉电数据存储功能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#7.具有自动关机功能和实时时钟显示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#8.背光屏幕，实时显示波形、数字，大字体显示血氧饱和度（SpO2）和脉率（PR），并柱状显示脉搏强度</w:t>
                  </w:r>
                </w:p>
              </w:tc>
              <w:tc>
                <w:tcPr>
                  <w:tcW w:type="dxa" w:w="4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149"/>
              <w:gridCol w:w="149"/>
              <w:gridCol w:w="149"/>
              <w:gridCol w:w="1496"/>
              <w:gridCol w:w="461"/>
            </w:tblGrid>
            <w:tr>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检水检毒仪</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▲1、整套系统基本要求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检测系统采用军用级高强度防水一体化手提安全箱，包含旋转检测模块，双温区消解模块，数字化集成系统，水质专用光纤检测系统；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2、多参数水质检测仪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▲2.1样品检测：为双比色检测系统，1个360°自动旋转式比色管检测系统，4个自动比色皿检测结构，共5个独立通道检测位，同时完成多个污染物的水样检测工作；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2.2电池：内置锂电池容量≥40000mAh；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▲2.3两种检测系统：AB光纤检测系统+数字传感器检测系统；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#2.4显示：彩色液晶触摸屏≥7英寸，触摸感应功能模块≥8个；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#2.5自动校准：仪器具有自动校准功能；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#2.6自检：仪器具有自动检测，出错报警功能；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▲2.7光源：冷光源（≥10万小时）；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#2.8检测准确度：≤±5%；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#2.9波长范围：350-850nm；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#2.10波长准确度：≤±1nm；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#2.11分辨率：≤0.001；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#2.12重复性：≤±2%；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#2.13存储：存储数据≥100万组，可自由调用查看；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#2.14预存曲线：预存标准曲线≥100条，拟合曲线≥50条，并可修改和添加曲线；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#2.15双温区消解：双温区8孔多功能消解；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#2.16消解温度范围：0-200℃；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#2.17消解模块具有双保险高温过载保护；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#2.18专用水质消解系统，固化常规消解项目，一键式操作消解，消解完成自动报警提示；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#2.19打印方式：标配内置热敏打印机；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#2.20数据传输：配备蓝牙、USB接口和串口传输功能，等；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#2.21尺寸≤500mm×400mm×200mm；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#2.22重量≤13kg；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可检测项目：COD、氨氮、总磷、总氮、浊度、悬浮物、色度、高锰酸盐指数、铁、六价铬、总铬、砷、铜、镍、锌、甲醛、亚硝酸盐氮、钒、碘化物、硼、钡、铀、锑、汞、锰、二氧化硅、氟化物、磷酸盐、痕量砷、总砷、水合肼、二硫化碳、三乙胺、硫氰酸盐、铍、三氣乙醛、银、镉、苯胺、硝基苯、钴等，≥50个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#4、提供第三方检验合格报告。</w:t>
                  </w:r>
                </w:p>
              </w:tc>
              <w:tc>
                <w:tcPr>
                  <w:tcW w:type="dxa" w:w="46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149"/>
              <w:gridCol w:w="149"/>
              <w:gridCol w:w="149"/>
              <w:gridCol w:w="1501"/>
              <w:gridCol w:w="455"/>
            </w:tblGrid>
            <w:tr>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便携式心电图机</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1、符合GB 9706.1-2020《医用电气设备 第一部分：基本安全和基本性能的通用要求》</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、导联：</w:t>
                  </w:r>
                  <w:r>
                    <w:rPr>
                      <w:rFonts w:ascii="仿宋_GB2312" w:hAnsi="仿宋_GB2312" w:cs="仿宋_GB2312" w:eastAsia="仿宋_GB2312"/>
                      <w:sz w:val="22"/>
                      <w:color w:val="000000"/>
                    </w:rPr>
                    <w:t>12导联同步采集、显示、打印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、噪声电平：</w:t>
                  </w:r>
                  <w:r>
                    <w:rPr>
                      <w:rFonts w:ascii="仿宋_GB2312" w:hAnsi="仿宋_GB2312" w:cs="仿宋_GB2312" w:eastAsia="仿宋_GB2312"/>
                      <w:sz w:val="22"/>
                      <w:color w:val="000000"/>
                    </w:rPr>
                    <w:t>≤15uVp-p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、频率特性：</w:t>
                  </w:r>
                  <w:r>
                    <w:rPr>
                      <w:rFonts w:ascii="仿宋_GB2312" w:hAnsi="仿宋_GB2312" w:cs="仿宋_GB2312" w:eastAsia="仿宋_GB2312"/>
                      <w:sz w:val="22"/>
                      <w:color w:val="000000"/>
                    </w:rPr>
                    <w:t>0.05Hz-150Hz(-3db)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、时间常数：</w:t>
                  </w:r>
                  <w:r>
                    <w:rPr>
                      <w:rFonts w:ascii="仿宋_GB2312" w:hAnsi="仿宋_GB2312" w:cs="仿宋_GB2312" w:eastAsia="仿宋_GB2312"/>
                      <w:sz w:val="22"/>
                      <w:color w:val="000000"/>
                    </w:rPr>
                    <w:t>≥5S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、耐极化电压：</w:t>
                  </w:r>
                  <w:r>
                    <w:rPr>
                      <w:rFonts w:ascii="仿宋_GB2312" w:hAnsi="仿宋_GB2312" w:cs="仿宋_GB2312" w:eastAsia="仿宋_GB2312"/>
                      <w:sz w:val="22"/>
                      <w:color w:val="000000"/>
                    </w:rPr>
                    <w:t>±650mV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、共模以制比：</w:t>
                  </w:r>
                  <w:r>
                    <w:rPr>
                      <w:rFonts w:ascii="仿宋_GB2312" w:hAnsi="仿宋_GB2312" w:cs="仿宋_GB2312" w:eastAsia="仿宋_GB2312"/>
                      <w:sz w:val="22"/>
                      <w:color w:val="000000"/>
                    </w:rPr>
                    <w:t>≥105dB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、増益：</w:t>
                  </w:r>
                  <w:r>
                    <w:rPr>
                      <w:rFonts w:ascii="仿宋_GB2312" w:hAnsi="仿宋_GB2312" w:cs="仿宋_GB2312" w:eastAsia="仿宋_GB2312"/>
                      <w:sz w:val="22"/>
                      <w:color w:val="000000"/>
                    </w:rPr>
                    <w:t>2.5 mm/mw 、 5 mm/mv、 10 mm/mv、 20mm/mv、10/5 mm/mv、 20/10 mm/mv、 AGC等可调。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、记录速度：</w:t>
                  </w:r>
                  <w:r>
                    <w:rPr>
                      <w:rFonts w:ascii="仿宋_GB2312" w:hAnsi="仿宋_GB2312" w:cs="仿宋_GB2312" w:eastAsia="仿宋_GB2312"/>
                      <w:sz w:val="22"/>
                      <w:color w:val="000000"/>
                    </w:rPr>
                    <w:t>5mm/s，10mm/s，12.5mm/s，25mm/s，50mm/s等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≥5.6英寸液晶屏，支持中文、英文输入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、交直流两用，内置锂电电池，连续工作</w:t>
                  </w:r>
                  <w:r>
                    <w:rPr>
                      <w:rFonts w:ascii="仿宋_GB2312" w:hAnsi="仿宋_GB2312" w:cs="仿宋_GB2312" w:eastAsia="仿宋_GB2312"/>
                      <w:sz w:val="22"/>
                      <w:color w:val="000000"/>
                    </w:rPr>
                    <w:t>≥2小时。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、可存储回放</w:t>
                  </w:r>
                  <w:r>
                    <w:rPr>
                      <w:rFonts w:ascii="仿宋_GB2312" w:hAnsi="仿宋_GB2312" w:cs="仿宋_GB2312" w:eastAsia="仿宋_GB2312"/>
                      <w:sz w:val="22"/>
                      <w:color w:val="000000"/>
                    </w:rPr>
                    <w:t>≥300例病人数据，数据可通过 SD卡、USB口导入导出，可扩展内存容量。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、具有导联连接示意图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、通过</w:t>
                  </w:r>
                  <w:r>
                    <w:rPr>
                      <w:rFonts w:ascii="仿宋_GB2312" w:hAnsi="仿宋_GB2312" w:cs="仿宋_GB2312" w:eastAsia="仿宋_GB2312"/>
                      <w:sz w:val="22"/>
                      <w:color w:val="000000"/>
                    </w:rPr>
                    <w:t>NMPA或CE 认证。</w:t>
                  </w:r>
                </w:p>
              </w:tc>
              <w:tc>
                <w:tcPr>
                  <w:tcW w:type="dxa" w:w="45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心电监测仪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1.整机要求：</w:t>
                  </w:r>
                  <w:r>
                    <w:br/>
                  </w:r>
                  <w:r>
                    <w:rPr>
                      <w:rFonts w:ascii="仿宋_GB2312" w:hAnsi="仿宋_GB2312" w:cs="仿宋_GB2312" w:eastAsia="仿宋_GB2312"/>
                      <w:sz w:val="22"/>
                      <w:color w:val="000000"/>
                    </w:rPr>
                    <w:t xml:space="preserve"> #1.1、便携一体式监护仪, 整机无风扇设计。</w:t>
                  </w:r>
                  <w:r>
                    <w:br/>
                  </w:r>
                  <w:r>
                    <w:rPr>
                      <w:rFonts w:ascii="仿宋_GB2312" w:hAnsi="仿宋_GB2312" w:cs="仿宋_GB2312" w:eastAsia="仿宋_GB2312"/>
                      <w:sz w:val="22"/>
                      <w:color w:val="000000"/>
                    </w:rPr>
                    <w:t xml:space="preserve"> #1.2、≥10寸彩色LED背光液晶显示屏，彩色分辨率≥800*600，≥9通道波形显示。</w:t>
                  </w:r>
                  <w:r>
                    <w:br/>
                  </w:r>
                  <w:r>
                    <w:rPr>
                      <w:rFonts w:ascii="仿宋_GB2312" w:hAnsi="仿宋_GB2312" w:cs="仿宋_GB2312" w:eastAsia="仿宋_GB2312"/>
                      <w:sz w:val="22"/>
                      <w:color w:val="000000"/>
                    </w:rPr>
                    <w:t xml:space="preserve"> #1.3、标配锂电池，工作时间≥4小时，可选配大容量锂电池，工作时间≥8小时。</w:t>
                  </w:r>
                  <w:r>
                    <w:br/>
                  </w:r>
                  <w:r>
                    <w:rPr>
                      <w:rFonts w:ascii="仿宋_GB2312" w:hAnsi="仿宋_GB2312" w:cs="仿宋_GB2312" w:eastAsia="仿宋_GB2312"/>
                      <w:sz w:val="22"/>
                      <w:color w:val="000000"/>
                    </w:rPr>
                    <w:t xml:space="preserve"> 1.4、安全规格：ECG, TEMP, SpO2 , NIBP监测参数抗电击程度为防除颤CF型。</w:t>
                  </w:r>
                  <w:r>
                    <w:br/>
                  </w:r>
                  <w:r>
                    <w:rPr>
                      <w:rFonts w:ascii="仿宋_GB2312" w:hAnsi="仿宋_GB2312" w:cs="仿宋_GB2312" w:eastAsia="仿宋_GB2312"/>
                      <w:sz w:val="22"/>
                      <w:color w:val="000000"/>
                    </w:rPr>
                    <w:t xml:space="preserve"> 1.5、使用年限≥10年。</w:t>
                  </w:r>
                  <w:r>
                    <w:br/>
                  </w:r>
                  <w:r>
                    <w:rPr>
                      <w:rFonts w:ascii="仿宋_GB2312" w:hAnsi="仿宋_GB2312" w:cs="仿宋_GB2312" w:eastAsia="仿宋_GB2312"/>
                      <w:sz w:val="22"/>
                      <w:color w:val="000000"/>
                    </w:rPr>
                    <w:t xml:space="preserve"> 1.6、主机防水等级≥IPX1，支持0.75米抗跌落。</w:t>
                  </w:r>
                  <w:r>
                    <w:br/>
                  </w:r>
                  <w:r>
                    <w:rPr>
                      <w:rFonts w:ascii="仿宋_GB2312" w:hAnsi="仿宋_GB2312" w:cs="仿宋_GB2312" w:eastAsia="仿宋_GB2312"/>
                      <w:sz w:val="22"/>
                      <w:color w:val="000000"/>
                    </w:rPr>
                    <w:t xml:space="preserve"> 1.7、主机工作温度环境范围：0~40°C。</w:t>
                  </w:r>
                  <w:r>
                    <w:br/>
                  </w:r>
                  <w:r>
                    <w:rPr>
                      <w:rFonts w:ascii="仿宋_GB2312" w:hAnsi="仿宋_GB2312" w:cs="仿宋_GB2312" w:eastAsia="仿宋_GB2312"/>
                      <w:sz w:val="22"/>
                      <w:color w:val="000000"/>
                    </w:rPr>
                    <w:t xml:space="preserve"> 1.8、主机工作湿度环境范围；15~95%。</w:t>
                  </w:r>
                  <w:r>
                    <w:br/>
                  </w:r>
                  <w:r>
                    <w:rPr>
                      <w:rFonts w:ascii="仿宋_GB2312" w:hAnsi="仿宋_GB2312" w:cs="仿宋_GB2312" w:eastAsia="仿宋_GB2312"/>
                      <w:sz w:val="22"/>
                      <w:color w:val="000000"/>
                    </w:rPr>
                    <w:t xml:space="preserve"> #2.性能：</w:t>
                  </w:r>
                  <w:r>
                    <w:br/>
                  </w:r>
                  <w:r>
                    <w:rPr>
                      <w:rFonts w:ascii="仿宋_GB2312" w:hAnsi="仿宋_GB2312" w:cs="仿宋_GB2312" w:eastAsia="仿宋_GB2312"/>
                      <w:sz w:val="22"/>
                      <w:color w:val="000000"/>
                    </w:rPr>
                    <w:t xml:space="preserve"> #2.1、标准配置可监测心电，呼吸，无创血压，血氧饱和度，脉搏和体温。</w:t>
                  </w:r>
                  <w:r>
                    <w:br/>
                  </w:r>
                  <w:r>
                    <w:rPr>
                      <w:rFonts w:ascii="仿宋_GB2312" w:hAnsi="仿宋_GB2312" w:cs="仿宋_GB2312" w:eastAsia="仿宋_GB2312"/>
                      <w:sz w:val="22"/>
                      <w:color w:val="000000"/>
                    </w:rPr>
                    <w:t xml:space="preserve"> #2.2、采用ECG多导同步分析技术。</w:t>
                  </w:r>
                  <w:r>
                    <w:br/>
                  </w:r>
                  <w:r>
                    <w:rPr>
                      <w:rFonts w:ascii="仿宋_GB2312" w:hAnsi="仿宋_GB2312" w:cs="仿宋_GB2312" w:eastAsia="仿宋_GB2312"/>
                      <w:sz w:val="22"/>
                      <w:color w:val="000000"/>
                    </w:rPr>
                    <w:t xml:space="preserve"> #2.3、心电波形速度支持6.25、12.5、25和50mm/s等，不少于4种选择。</w:t>
                  </w:r>
                  <w:r>
                    <w:br/>
                  </w:r>
                  <w:r>
                    <w:rPr>
                      <w:rFonts w:ascii="仿宋_GB2312" w:hAnsi="仿宋_GB2312" w:cs="仿宋_GB2312" w:eastAsia="仿宋_GB2312"/>
                      <w:sz w:val="22"/>
                      <w:color w:val="000000"/>
                    </w:rPr>
                    <w:t xml:space="preserve"> #2.4、具备智能导联脱落监测功能，个别导联脱落仍能保持监护。</w:t>
                  </w:r>
                  <w:r>
                    <w:br/>
                  </w:r>
                  <w:r>
                    <w:rPr>
                      <w:rFonts w:ascii="仿宋_GB2312" w:hAnsi="仿宋_GB2312" w:cs="仿宋_GB2312" w:eastAsia="仿宋_GB2312"/>
                      <w:sz w:val="22"/>
                      <w:color w:val="000000"/>
                    </w:rPr>
                    <w:t xml:space="preserve"> #2.5、提供心率变化统计界面，包括患者平均心率、夜间平均心率、白天平均心率、最快心率和最慢心率等。</w:t>
                  </w:r>
                  <w:r>
                    <w:br/>
                  </w:r>
                  <w:r>
                    <w:rPr>
                      <w:rFonts w:ascii="仿宋_GB2312" w:hAnsi="仿宋_GB2312" w:cs="仿宋_GB2312" w:eastAsia="仿宋_GB2312"/>
                      <w:sz w:val="22"/>
                      <w:color w:val="000000"/>
                    </w:rPr>
                    <w:t xml:space="preserve"> #2.6、提供SpO2和PR的实时监测。来自SpO2的PR测量范围：20-250。</w:t>
                  </w:r>
                  <w:r>
                    <w:br/>
                  </w:r>
                  <w:r>
                    <w:rPr>
                      <w:rFonts w:ascii="仿宋_GB2312" w:hAnsi="仿宋_GB2312" w:cs="仿宋_GB2312" w:eastAsia="仿宋_GB2312"/>
                      <w:sz w:val="22"/>
                      <w:color w:val="000000"/>
                    </w:rPr>
                    <w:t xml:space="preserve"> #2.7、血氧监测时标配支持PI血氧灌注指数的监测，PI测量范围：0.05%-20%，分辨率≤0.01%。</w:t>
                  </w:r>
                  <w:r>
                    <w:br/>
                  </w:r>
                  <w:r>
                    <w:rPr>
                      <w:rFonts w:ascii="仿宋_GB2312" w:hAnsi="仿宋_GB2312" w:cs="仿宋_GB2312" w:eastAsia="仿宋_GB2312"/>
                      <w:sz w:val="22"/>
                      <w:color w:val="000000"/>
                    </w:rPr>
                    <w:t xml:space="preserve"> #2.8、无创血压支持手动、连续、自动和序列测量模式，支持整点测量。</w:t>
                  </w:r>
                  <w:r>
                    <w:br/>
                  </w:r>
                  <w:r>
                    <w:rPr>
                      <w:rFonts w:ascii="仿宋_GB2312" w:hAnsi="仿宋_GB2312" w:cs="仿宋_GB2312" w:eastAsia="仿宋_GB2312"/>
                      <w:sz w:val="22"/>
                      <w:color w:val="000000"/>
                    </w:rPr>
                    <w:t xml:space="preserve"> #2.9、配置无创血压测量，适用于成人，小儿和新生儿。无创血压成人测量范围：收缩压30~290mmH。</w:t>
                  </w:r>
                  <w:r>
                    <w:br/>
                  </w:r>
                  <w:r>
                    <w:rPr>
                      <w:rFonts w:ascii="仿宋_GB2312" w:hAnsi="仿宋_GB2312" w:cs="仿宋_GB2312" w:eastAsia="仿宋_GB2312"/>
                      <w:sz w:val="22"/>
                      <w:color w:val="000000"/>
                    </w:rPr>
                    <w:t xml:space="preserve"> #2.10、提供动态血压分析界面，包括平均血压、白天平均血压、夜间平均血压、最高血压、最低血压和正常血压比例等。</w:t>
                  </w:r>
                  <w:r>
                    <w:br/>
                  </w:r>
                  <w:r>
                    <w:rPr>
                      <w:rFonts w:ascii="仿宋_GB2312" w:hAnsi="仿宋_GB2312" w:cs="仿宋_GB2312" w:eastAsia="仿宋_GB2312"/>
                      <w:sz w:val="22"/>
                      <w:color w:val="000000"/>
                    </w:rPr>
                    <w:t xml:space="preserve"> #3.系统功能：</w:t>
                  </w:r>
                  <w:r>
                    <w:br/>
                  </w:r>
                  <w:r>
                    <w:rPr>
                      <w:rFonts w:ascii="仿宋_GB2312" w:hAnsi="仿宋_GB2312" w:cs="仿宋_GB2312" w:eastAsia="仿宋_GB2312"/>
                      <w:sz w:val="22"/>
                      <w:color w:val="000000"/>
                    </w:rPr>
                    <w:t xml:space="preserve"> #3.1、具有三级声光报警，参数报警级别可调。</w:t>
                  </w:r>
                  <w:r>
                    <w:br/>
                  </w:r>
                  <w:r>
                    <w:rPr>
                      <w:rFonts w:ascii="仿宋_GB2312" w:hAnsi="仿宋_GB2312" w:cs="仿宋_GB2312" w:eastAsia="仿宋_GB2312"/>
                      <w:sz w:val="22"/>
                      <w:color w:val="000000"/>
                    </w:rPr>
                    <w:t xml:space="preserve"> #3.2、支持所有监测参数报警限一键自动设置功能，提供报警限自动设置规则。</w:t>
                  </w:r>
                  <w:r>
                    <w:br/>
                  </w:r>
                  <w:r>
                    <w:rPr>
                      <w:rFonts w:ascii="仿宋_GB2312" w:hAnsi="仿宋_GB2312" w:cs="仿宋_GB2312" w:eastAsia="仿宋_GB2312"/>
                      <w:sz w:val="22"/>
                      <w:color w:val="000000"/>
                    </w:rPr>
                    <w:t xml:space="preserve"> #3.3、可升级存储卡，支持≥1200小时趋势数据的存储与回顾功能，≥1800条报警事件以及每条报警事件至少能够存储30秒三道相关波形和报警触发时所有测量参数值。</w:t>
                  </w:r>
                  <w:r>
                    <w:br/>
                  </w:r>
                  <w:r>
                    <w:rPr>
                      <w:rFonts w:ascii="仿宋_GB2312" w:hAnsi="仿宋_GB2312" w:cs="仿宋_GB2312" w:eastAsia="仿宋_GB2312"/>
                      <w:sz w:val="22"/>
                      <w:color w:val="000000"/>
                    </w:rPr>
                    <w:t xml:space="preserve"> #3.4、至少具备监护模式、待机模式，演示模式、隐私模式和夜间模式。</w:t>
                  </w:r>
                  <w:r>
                    <w:br/>
                  </w:r>
                  <w:r>
                    <w:rPr>
                      <w:rFonts w:ascii="仿宋_GB2312" w:hAnsi="仿宋_GB2312" w:cs="仿宋_GB2312" w:eastAsia="仿宋_GB2312"/>
                      <w:sz w:val="22"/>
                      <w:color w:val="000000"/>
                    </w:rPr>
                    <w:t xml:space="preserve"> #3.5、具备趋势共存界面、呼吸氧合图界面，大字体显示界面，及标准显示界面等多种显示界面。</w:t>
                  </w:r>
                  <w:r>
                    <w:br/>
                  </w:r>
                  <w:r>
                    <w:rPr>
                      <w:rFonts w:ascii="仿宋_GB2312" w:hAnsi="仿宋_GB2312" w:cs="仿宋_GB2312" w:eastAsia="仿宋_GB2312"/>
                      <w:sz w:val="22"/>
                      <w:color w:val="000000"/>
                    </w:rPr>
                    <w:t xml:space="preserve"> #3.6、主机集成附件收纳槽，支持将心电、血氧和无创血压等导联线附件进行收纳放置，方便监护仪设备的高效管理和转移。</w:t>
                  </w:r>
                  <w:r>
                    <w:br/>
                  </w:r>
                  <w:r>
                    <w:rPr>
                      <w:rFonts w:ascii="仿宋_GB2312" w:hAnsi="仿宋_GB2312" w:cs="仿宋_GB2312" w:eastAsia="仿宋_GB2312"/>
                      <w:sz w:val="22"/>
                      <w:color w:val="000000"/>
                    </w:rPr>
                    <w:t xml:space="preserve"> #3.7、心电、血氧、血压附件兼容同品牌其他所有在线系列监护仪。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便携式除颤仪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一、性能参数</w:t>
                  </w:r>
                  <w:r>
                    <w:br/>
                  </w:r>
                  <w:r>
                    <w:rPr>
                      <w:rFonts w:ascii="仿宋_GB2312" w:hAnsi="仿宋_GB2312" w:cs="仿宋_GB2312" w:eastAsia="仿宋_GB2312"/>
                      <w:sz w:val="22"/>
                      <w:color w:val="000000"/>
                    </w:rPr>
                    <w:t xml:space="preserve"> #1、设备有多种便携配件，背式/腰戴两用便携包；</w:t>
                  </w:r>
                  <w:r>
                    <w:br/>
                  </w:r>
                  <w:r>
                    <w:rPr>
                      <w:rFonts w:ascii="仿宋_GB2312" w:hAnsi="仿宋_GB2312" w:cs="仿宋_GB2312" w:eastAsia="仿宋_GB2312"/>
                      <w:sz w:val="22"/>
                      <w:color w:val="000000"/>
                    </w:rPr>
                    <w:t xml:space="preserve"> #2、设备整体体积≤1000cm³；</w:t>
                  </w:r>
                  <w:r>
                    <w:br/>
                  </w:r>
                  <w:r>
                    <w:rPr>
                      <w:rFonts w:ascii="仿宋_GB2312" w:hAnsi="仿宋_GB2312" w:cs="仿宋_GB2312" w:eastAsia="仿宋_GB2312"/>
                      <w:sz w:val="22"/>
                      <w:color w:val="000000"/>
                    </w:rPr>
                    <w:t xml:space="preserve"> #3、整机重量（含电池和除颤电极）≤1000g；</w:t>
                  </w:r>
                  <w:r>
                    <w:br/>
                  </w:r>
                  <w:r>
                    <w:rPr>
                      <w:rFonts w:ascii="仿宋_GB2312" w:hAnsi="仿宋_GB2312" w:cs="仿宋_GB2312" w:eastAsia="仿宋_GB2312"/>
                      <w:sz w:val="22"/>
                      <w:color w:val="000000"/>
                    </w:rPr>
                    <w:t xml:space="preserve"> #4、电极片与主机采用整体化设计，有电极片收纳仓；</w:t>
                  </w:r>
                  <w:r>
                    <w:br/>
                  </w:r>
                  <w:r>
                    <w:rPr>
                      <w:rFonts w:ascii="仿宋_GB2312" w:hAnsi="仿宋_GB2312" w:cs="仿宋_GB2312" w:eastAsia="仿宋_GB2312"/>
                      <w:sz w:val="22"/>
                      <w:color w:val="000000"/>
                    </w:rPr>
                    <w:t xml:space="preserve"> ★5、抗冲击/跌落性能：无需外部便携包、加固包情况下，1.5m高度跌落冲击仍能正常工作。提供检测报告；</w:t>
                  </w:r>
                  <w:r>
                    <w:br/>
                  </w:r>
                  <w:r>
                    <w:rPr>
                      <w:rFonts w:ascii="仿宋_GB2312" w:hAnsi="仿宋_GB2312" w:cs="仿宋_GB2312" w:eastAsia="仿宋_GB2312"/>
                      <w:sz w:val="22"/>
                      <w:color w:val="000000"/>
                    </w:rPr>
                    <w:t xml:space="preserve"> #6、防护等级：≥IP65；</w:t>
                  </w:r>
                  <w:r>
                    <w:br/>
                  </w:r>
                  <w:r>
                    <w:rPr>
                      <w:rFonts w:ascii="仿宋_GB2312" w:hAnsi="仿宋_GB2312" w:cs="仿宋_GB2312" w:eastAsia="仿宋_GB2312"/>
                      <w:sz w:val="22"/>
                      <w:color w:val="000000"/>
                    </w:rPr>
                    <w:t xml:space="preserve"> #7、工作温度：-20℃～50℃；</w:t>
                  </w:r>
                  <w:r>
                    <w:br/>
                  </w:r>
                  <w:r>
                    <w:rPr>
                      <w:rFonts w:ascii="仿宋_GB2312" w:hAnsi="仿宋_GB2312" w:cs="仿宋_GB2312" w:eastAsia="仿宋_GB2312"/>
                      <w:sz w:val="22"/>
                      <w:color w:val="000000"/>
                    </w:rPr>
                    <w:t xml:space="preserve"> #8、工作湿度：0%～95%非冷凝；</w:t>
                  </w:r>
                  <w:r>
                    <w:br/>
                  </w:r>
                  <w:r>
                    <w:rPr>
                      <w:rFonts w:ascii="仿宋_GB2312" w:hAnsi="仿宋_GB2312" w:cs="仿宋_GB2312" w:eastAsia="仿宋_GB2312"/>
                      <w:sz w:val="22"/>
                      <w:color w:val="000000"/>
                    </w:rPr>
                    <w:t xml:space="preserve"> #9、工作大气压力：570hPa～1062hPa；</w:t>
                  </w:r>
                  <w:r>
                    <w:br/>
                  </w:r>
                  <w:r>
                    <w:rPr>
                      <w:rFonts w:ascii="仿宋_GB2312" w:hAnsi="仿宋_GB2312" w:cs="仿宋_GB2312" w:eastAsia="仿宋_GB2312"/>
                      <w:sz w:val="22"/>
                      <w:color w:val="000000"/>
                    </w:rPr>
                    <w:t xml:space="preserve"> #10、运输、储存温度：-30℃～70℃。</w:t>
                  </w:r>
                  <w:r>
                    <w:br/>
                  </w:r>
                  <w:r>
                    <w:rPr>
                      <w:rFonts w:ascii="仿宋_GB2312" w:hAnsi="仿宋_GB2312" w:cs="仿宋_GB2312" w:eastAsia="仿宋_GB2312"/>
                      <w:sz w:val="22"/>
                      <w:color w:val="000000"/>
                    </w:rPr>
                    <w:t xml:space="preserve"> 二、除颤性能</w:t>
                  </w:r>
                  <w:r>
                    <w:br/>
                  </w:r>
                  <w:r>
                    <w:rPr>
                      <w:rFonts w:ascii="仿宋_GB2312" w:hAnsi="仿宋_GB2312" w:cs="仿宋_GB2312" w:eastAsia="仿宋_GB2312"/>
                      <w:sz w:val="22"/>
                      <w:color w:val="000000"/>
                    </w:rPr>
                    <w:t xml:space="preserve"> #1、具备成人（8岁及以上）和儿童（7及岁以下）两种除颤模式，根据病人阻抗进行自动补偿；</w:t>
                  </w:r>
                  <w:r>
                    <w:br/>
                  </w:r>
                  <w:r>
                    <w:rPr>
                      <w:rFonts w:ascii="仿宋_GB2312" w:hAnsi="仿宋_GB2312" w:cs="仿宋_GB2312" w:eastAsia="仿宋_GB2312"/>
                      <w:sz w:val="22"/>
                      <w:color w:val="000000"/>
                    </w:rPr>
                    <w:t xml:space="preserve"> #2、采用低能量双相波除颤技术，除颤能量可根据阻抗动态调整，输出的最大除颤能量≤200J，输出的最大儿童除颤能量≤50J；</w:t>
                  </w:r>
                  <w:r>
                    <w:br/>
                  </w:r>
                  <w:r>
                    <w:rPr>
                      <w:rFonts w:ascii="仿宋_GB2312" w:hAnsi="仿宋_GB2312" w:cs="仿宋_GB2312" w:eastAsia="仿宋_GB2312"/>
                      <w:sz w:val="22"/>
                      <w:color w:val="000000"/>
                    </w:rPr>
                    <w:t xml:space="preserve"> #3、可一键快速切换成人/儿童模式，无需通过更换电极片实现，且具有成人和儿童电极片粘贴方式和粘贴位置提示；</w:t>
                  </w:r>
                  <w:r>
                    <w:br/>
                  </w:r>
                  <w:r>
                    <w:rPr>
                      <w:rFonts w:ascii="仿宋_GB2312" w:hAnsi="仿宋_GB2312" w:cs="仿宋_GB2312" w:eastAsia="仿宋_GB2312"/>
                      <w:sz w:val="22"/>
                      <w:color w:val="000000"/>
                    </w:rPr>
                    <w:t xml:space="preserve"> #4、主机设备使用寿命≥10年。</w:t>
                  </w:r>
                  <w:r>
                    <w:br/>
                  </w:r>
                  <w:r>
                    <w:rPr>
                      <w:rFonts w:ascii="仿宋_GB2312" w:hAnsi="仿宋_GB2312" w:cs="仿宋_GB2312" w:eastAsia="仿宋_GB2312"/>
                      <w:sz w:val="22"/>
                      <w:color w:val="000000"/>
                    </w:rPr>
                    <w:t xml:space="preserve"> 三、电池</w:t>
                  </w:r>
                  <w:r>
                    <w:br/>
                  </w:r>
                  <w:r>
                    <w:rPr>
                      <w:rFonts w:ascii="仿宋_GB2312" w:hAnsi="仿宋_GB2312" w:cs="仿宋_GB2312" w:eastAsia="仿宋_GB2312"/>
                      <w:sz w:val="22"/>
                      <w:color w:val="000000"/>
                    </w:rPr>
                    <w:t xml:space="preserve"> #1、采用高性能充电电池；</w:t>
                  </w:r>
                  <w:r>
                    <w:br/>
                  </w:r>
                  <w:r>
                    <w:rPr>
                      <w:rFonts w:ascii="仿宋_GB2312" w:hAnsi="仿宋_GB2312" w:cs="仿宋_GB2312" w:eastAsia="仿宋_GB2312"/>
                      <w:sz w:val="22"/>
                      <w:color w:val="000000"/>
                    </w:rPr>
                    <w:t xml:space="preserve"> #2、电池有效期（使用寿命）≥5年；</w:t>
                  </w:r>
                  <w:r>
                    <w:br/>
                  </w:r>
                  <w:r>
                    <w:rPr>
                      <w:rFonts w:ascii="仿宋_GB2312" w:hAnsi="仿宋_GB2312" w:cs="仿宋_GB2312" w:eastAsia="仿宋_GB2312"/>
                      <w:sz w:val="22"/>
                      <w:color w:val="000000"/>
                    </w:rPr>
                    <w:t xml:space="preserve"> #3、充满电的新电池电击次数≥200次（需提供检测报告）；</w:t>
                  </w:r>
                  <w:r>
                    <w:br/>
                  </w:r>
                  <w:r>
                    <w:rPr>
                      <w:rFonts w:ascii="仿宋_GB2312" w:hAnsi="仿宋_GB2312" w:cs="仿宋_GB2312" w:eastAsia="仿宋_GB2312"/>
                      <w:sz w:val="22"/>
                      <w:color w:val="000000"/>
                    </w:rPr>
                    <w:t xml:space="preserve"> #4、新电池首次提示低电量后可实施电击次数≥20次。</w:t>
                  </w:r>
                  <w:r>
                    <w:br/>
                  </w:r>
                  <w:r>
                    <w:rPr>
                      <w:rFonts w:ascii="仿宋_GB2312" w:hAnsi="仿宋_GB2312" w:cs="仿宋_GB2312" w:eastAsia="仿宋_GB2312"/>
                      <w:sz w:val="22"/>
                      <w:color w:val="000000"/>
                    </w:rPr>
                    <w:t xml:space="preserve"> 四、电极片</w:t>
                  </w:r>
                  <w:r>
                    <w:br/>
                  </w:r>
                  <w:r>
                    <w:rPr>
                      <w:rFonts w:ascii="仿宋_GB2312" w:hAnsi="仿宋_GB2312" w:cs="仿宋_GB2312" w:eastAsia="仿宋_GB2312"/>
                      <w:sz w:val="22"/>
                      <w:color w:val="000000"/>
                    </w:rPr>
                    <w:t xml:space="preserve"> #1、电极片与主机预连接；</w:t>
                  </w:r>
                  <w:r>
                    <w:br/>
                  </w:r>
                  <w:r>
                    <w:rPr>
                      <w:rFonts w:ascii="仿宋_GB2312" w:hAnsi="仿宋_GB2312" w:cs="仿宋_GB2312" w:eastAsia="仿宋_GB2312"/>
                      <w:sz w:val="22"/>
                      <w:color w:val="000000"/>
                    </w:rPr>
                    <w:t xml:space="preserve"> #2、主机原装电极片有效期≥4年；</w:t>
                  </w:r>
                  <w:r>
                    <w:br/>
                  </w:r>
                  <w:r>
                    <w:rPr>
                      <w:rFonts w:ascii="仿宋_GB2312" w:hAnsi="仿宋_GB2312" w:cs="仿宋_GB2312" w:eastAsia="仿宋_GB2312"/>
                      <w:sz w:val="22"/>
                      <w:color w:val="000000"/>
                    </w:rPr>
                    <w:t xml:space="preserve"> #3、支持电极片过期语音报告提醒。</w:t>
                  </w:r>
                  <w:r>
                    <w:br/>
                  </w:r>
                  <w:r>
                    <w:rPr>
                      <w:rFonts w:ascii="仿宋_GB2312" w:hAnsi="仿宋_GB2312" w:cs="仿宋_GB2312" w:eastAsia="仿宋_GB2312"/>
                      <w:sz w:val="22"/>
                      <w:color w:val="000000"/>
                    </w:rPr>
                    <w:t xml:space="preserve"> 五、操作方式</w:t>
                  </w:r>
                  <w:r>
                    <w:br/>
                  </w:r>
                  <w:r>
                    <w:rPr>
                      <w:rFonts w:ascii="仿宋_GB2312" w:hAnsi="仿宋_GB2312" w:cs="仿宋_GB2312" w:eastAsia="仿宋_GB2312"/>
                      <w:sz w:val="22"/>
                      <w:color w:val="000000"/>
                    </w:rPr>
                    <w:t xml:space="preserve"> 设备须为按键开机方式（非开盖开机），避免误关盖导致设备关机，影响现场抢救。</w:t>
                  </w:r>
                  <w:r>
                    <w:br/>
                  </w:r>
                  <w:r>
                    <w:rPr>
                      <w:rFonts w:ascii="仿宋_GB2312" w:hAnsi="仿宋_GB2312" w:cs="仿宋_GB2312" w:eastAsia="仿宋_GB2312"/>
                      <w:sz w:val="22"/>
                      <w:color w:val="000000"/>
                    </w:rPr>
                    <w:t xml:space="preserve"> 六、数据传输和存储</w:t>
                  </w:r>
                  <w:r>
                    <w:br/>
                  </w:r>
                  <w:r>
                    <w:rPr>
                      <w:rFonts w:ascii="仿宋_GB2312" w:hAnsi="仿宋_GB2312" w:cs="仿宋_GB2312" w:eastAsia="仿宋_GB2312"/>
                      <w:sz w:val="22"/>
                      <w:color w:val="000000"/>
                    </w:rPr>
                    <w:t xml:space="preserve"> #1、内部存储容量:≥2000份；</w:t>
                  </w:r>
                  <w:r>
                    <w:br/>
                  </w:r>
                  <w:r>
                    <w:rPr>
                      <w:rFonts w:ascii="仿宋_GB2312" w:hAnsi="仿宋_GB2312" w:cs="仿宋_GB2312" w:eastAsia="仿宋_GB2312"/>
                      <w:sz w:val="22"/>
                      <w:color w:val="000000"/>
                    </w:rPr>
                    <w:t xml:space="preserve"> #2、内置4G/5G无线数据传输，带定位功能无需外挂辅助装置进行数据传输；</w:t>
                  </w:r>
                  <w:r>
                    <w:br/>
                  </w:r>
                  <w:r>
                    <w:rPr>
                      <w:rFonts w:ascii="仿宋_GB2312" w:hAnsi="仿宋_GB2312" w:cs="仿宋_GB2312" w:eastAsia="仿宋_GB2312"/>
                      <w:sz w:val="22"/>
                      <w:color w:val="000000"/>
                    </w:rPr>
                    <w:t xml:space="preserve"> #、具有录音功能，可支持在救援数据同步存储的情况下，不少于2小时录音数据存储。</w:t>
                  </w:r>
                  <w:r>
                    <w:br/>
                  </w:r>
                  <w:r>
                    <w:rPr>
                      <w:rFonts w:ascii="仿宋_GB2312" w:hAnsi="仿宋_GB2312" w:cs="仿宋_GB2312" w:eastAsia="仿宋_GB2312"/>
                      <w:sz w:val="22"/>
                      <w:color w:val="000000"/>
                    </w:rPr>
                    <w:t xml:space="preserve"> 七、维护与自检</w:t>
                  </w:r>
                  <w:r>
                    <w:br/>
                  </w:r>
                  <w:r>
                    <w:rPr>
                      <w:rFonts w:ascii="仿宋_GB2312" w:hAnsi="仿宋_GB2312" w:cs="仿宋_GB2312" w:eastAsia="仿宋_GB2312"/>
                      <w:sz w:val="22"/>
                      <w:color w:val="000000"/>
                    </w:rPr>
                    <w:t xml:space="preserve"> #1.设备具有开机自检功能，每次自检均支持对电池电量、电源模块、电极片状态等的检测。</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地震医疗救援箱组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#1、材质：外观采用航空铝材，内部采用EVA材料；</w:t>
                  </w:r>
                  <w:r>
                    <w:br/>
                  </w:r>
                  <w:r>
                    <w:rPr>
                      <w:rFonts w:ascii="仿宋_GB2312" w:hAnsi="仿宋_GB2312" w:cs="仿宋_GB2312" w:eastAsia="仿宋_GB2312"/>
                      <w:sz w:val="22"/>
                      <w:color w:val="000000"/>
                    </w:rPr>
                    <w:t xml:space="preserve"> #2、尺寸：长≥50cm、宽≥30cm、高≥150cm。</w:t>
                  </w:r>
                  <w:r>
                    <w:br/>
                  </w:r>
                  <w:r>
                    <w:rPr>
                      <w:rFonts w:ascii="仿宋_GB2312" w:hAnsi="仿宋_GB2312" w:cs="仿宋_GB2312" w:eastAsia="仿宋_GB2312"/>
                      <w:sz w:val="22"/>
                      <w:color w:val="000000"/>
                    </w:rPr>
                    <w:t xml:space="preserve"> #3、功能：防震防水，经久耐用。</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水域医疗救援箱组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#1、材质：外观采用航空铝材，内部采用EVA材料；</w:t>
                  </w:r>
                  <w:r>
                    <w:br/>
                  </w:r>
                  <w:r>
                    <w:rPr>
                      <w:rFonts w:ascii="仿宋_GB2312" w:hAnsi="仿宋_GB2312" w:cs="仿宋_GB2312" w:eastAsia="仿宋_GB2312"/>
                      <w:sz w:val="22"/>
                      <w:color w:val="000000"/>
                    </w:rPr>
                    <w:t xml:space="preserve"> #2、尺寸：长≥50cm、宽≥30cm、高≥150cm。</w:t>
                  </w:r>
                  <w:r>
                    <w:br/>
                  </w:r>
                  <w:r>
                    <w:rPr>
                      <w:rFonts w:ascii="仿宋_GB2312" w:hAnsi="仿宋_GB2312" w:cs="仿宋_GB2312" w:eastAsia="仿宋_GB2312"/>
                      <w:sz w:val="22"/>
                      <w:color w:val="000000"/>
                    </w:rPr>
                    <w:t xml:space="preserve"> #3、功能：防震防水，经久耐用。</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医疗药品箱组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#1、材质：铝合金材料。</w:t>
                  </w:r>
                  <w:r>
                    <w:br/>
                  </w:r>
                  <w:r>
                    <w:rPr>
                      <w:rFonts w:ascii="仿宋_GB2312" w:hAnsi="仿宋_GB2312" w:cs="仿宋_GB2312" w:eastAsia="仿宋_GB2312"/>
                      <w:sz w:val="22"/>
                      <w:color w:val="000000"/>
                    </w:rPr>
                    <w:t xml:space="preserve"> #2、尺寸：长≥50cm、宽≥30cm、高≥15cm。</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医疗器材箱组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#1、材质：铝合金材料。</w:t>
                  </w:r>
                  <w:r>
                    <w:br/>
                  </w:r>
                  <w:r>
                    <w:rPr>
                      <w:rFonts w:ascii="仿宋_GB2312" w:hAnsi="仿宋_GB2312" w:cs="仿宋_GB2312" w:eastAsia="仿宋_GB2312"/>
                      <w:sz w:val="22"/>
                      <w:color w:val="000000"/>
                    </w:rPr>
                    <w:t xml:space="preserve"> #2、尺寸：长≥90cm、宽≥50cm、高≥50cm。</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医疗装备箱组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#1、材质：铝合金材料。</w:t>
                  </w:r>
                  <w:r>
                    <w:br/>
                  </w:r>
                  <w:r>
                    <w:rPr>
                      <w:rFonts w:ascii="仿宋_GB2312" w:hAnsi="仿宋_GB2312" w:cs="仿宋_GB2312" w:eastAsia="仿宋_GB2312"/>
                      <w:sz w:val="22"/>
                      <w:color w:val="000000"/>
                    </w:rPr>
                    <w:t xml:space="preserve"> #2、尺寸：长≥90cm、宽≥50cm、高≥50cm。</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折叠诊疗床</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#1、产品材质：钢材，皮革，海绵</w:t>
                  </w:r>
                  <w:r>
                    <w:br/>
                  </w:r>
                  <w:r>
                    <w:rPr>
                      <w:rFonts w:ascii="仿宋_GB2312" w:hAnsi="仿宋_GB2312" w:cs="仿宋_GB2312" w:eastAsia="仿宋_GB2312"/>
                      <w:sz w:val="22"/>
                      <w:color w:val="000000"/>
                    </w:rPr>
                    <w:t xml:space="preserve"> #2、产品尺寸：180*60*65</w:t>
                  </w:r>
                  <w:r>
                    <w:br/>
                  </w:r>
                  <w:r>
                    <w:rPr>
                      <w:rFonts w:ascii="仿宋_GB2312" w:hAnsi="仿宋_GB2312" w:cs="仿宋_GB2312" w:eastAsia="仿宋_GB2312"/>
                      <w:sz w:val="22"/>
                      <w:color w:val="000000"/>
                    </w:rPr>
                    <w:t xml:space="preserve"> #3、承重：500kg</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救援脊柱板</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#1、展开尺寸≥184*45*6.5cm</w:t>
                  </w:r>
                  <w:r>
                    <w:br/>
                  </w:r>
                  <w:r>
                    <w:rPr>
                      <w:rFonts w:ascii="仿宋_GB2312" w:hAnsi="仿宋_GB2312" w:cs="仿宋_GB2312" w:eastAsia="仿宋_GB2312"/>
                      <w:sz w:val="22"/>
                      <w:color w:val="000000"/>
                    </w:rPr>
                    <w:t xml:space="preserve"> #2、包装尺寸≥185*47.5*7cm  1PCS/CTN</w:t>
                  </w:r>
                  <w:r>
                    <w:br/>
                  </w:r>
                  <w:r>
                    <w:rPr>
                      <w:rFonts w:ascii="仿宋_GB2312" w:hAnsi="仿宋_GB2312" w:cs="仿宋_GB2312" w:eastAsia="仿宋_GB2312"/>
                      <w:sz w:val="22"/>
                      <w:color w:val="000000"/>
                    </w:rPr>
                    <w:t xml:space="preserve"> #3、净重≥7.5kg，毛重≥9kg，承重≥250kg</w:t>
                  </w:r>
                  <w:r>
                    <w:br/>
                  </w:r>
                  <w:r>
                    <w:rPr>
                      <w:rFonts w:ascii="仿宋_GB2312" w:hAnsi="仿宋_GB2312" w:cs="仿宋_GB2312" w:eastAsia="仿宋_GB2312"/>
                      <w:sz w:val="22"/>
                      <w:color w:val="000000"/>
                    </w:rPr>
                    <w:t xml:space="preserve"> #4、功能：固定脊柱，转移病伤员</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急救包</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材质强度：包体用1000D尼龙/考杜拉面料，马丁代尔耐磨测试≥15000转，防水等级≥IPX5（抵御暴雨），接缝处双线车缝（针脚密度≥12针/英寸），关键部位加耐磨补丁。</w:t>
                  </w:r>
                  <w:r>
                    <w:br/>
                  </w:r>
                  <w:r>
                    <w:rPr>
                      <w:rFonts w:ascii="仿宋_GB2312" w:hAnsi="仿宋_GB2312" w:cs="仿宋_GB2312" w:eastAsia="仿宋_GB2312"/>
                      <w:sz w:val="22"/>
                      <w:color w:val="000000"/>
                    </w:rPr>
                    <w:t xml:space="preserve"> # 2 容量与便携：主仓容积≥5L，尺寸≤25cm×18cm×10cm，配可调节战术腰带扣（适配3-5cm消防腰带）或可拆卸肩带，满配重量≤1.5kg。</w:t>
                  </w:r>
                  <w:r>
                    <w:br/>
                  </w:r>
                  <w:r>
                    <w:rPr>
                      <w:rFonts w:ascii="仿宋_GB2312" w:hAnsi="仿宋_GB2312" w:cs="仿宋_GB2312" w:eastAsia="仿宋_GB2312"/>
                      <w:sz w:val="22"/>
                      <w:color w:val="000000"/>
                    </w:rPr>
                    <w:t xml:space="preserve"> # 3 配备：三角绷带1包、酒精消毒片6片，止血带一卷、弹性绷带1卷、口罩1包、冰袋1包、透气胶卷2卷、医用纱布2片、手术剪刀1把、别针10枚、手电1个、晕车贴1包、创可贴1包、刀片1个、急救毯1个、温度计1支、碘伏棉签1包、退烧贴1包、清凉油1盒、棉签1包。</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口罩</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过滤效率：需符合 KN95/N95及以上标准，对非油性颗粒物（如火场烟尘、粉尘）过滤效率≥95%；若为防毒气款，需额外具备活性炭滤层，对有毒气体（如一氧化碳、甲醛）吸附率≥90%，适配燃烧现场复杂气体环境。</w:t>
                  </w:r>
                  <w:r>
                    <w:br/>
                  </w:r>
                  <w:r>
                    <w:rPr>
                      <w:rFonts w:ascii="仿宋_GB2312" w:hAnsi="仿宋_GB2312" w:cs="仿宋_GB2312" w:eastAsia="仿宋_GB2312"/>
                      <w:sz w:val="22"/>
                      <w:color w:val="000000"/>
                    </w:rPr>
                    <w:t xml:space="preserve"> # 2 密合性：口罩与面部贴合度需通过气密性测试（漏气率≤8%），采用弹性耳挂（拉伸回复率≥90%）或头带式设计，确保剧烈运动（如攀爬、搬运）时不移位，无侧漏风险。</w:t>
                  </w:r>
                  <w:r>
                    <w:br/>
                  </w:r>
                  <w:r>
                    <w:rPr>
                      <w:rFonts w:ascii="仿宋_GB2312" w:hAnsi="仿宋_GB2312" w:cs="仿宋_GB2312" w:eastAsia="仿宋_GB2312"/>
                      <w:sz w:val="22"/>
                      <w:color w:val="000000"/>
                    </w:rPr>
                    <w:t xml:space="preserve"> # 3 材质强度：外层为防水无纺布（防水等级≥IPX3，抵御飞沫、水雾），中层为熔喷布（厚度≥0.5mm，过滤核心层），内层为亲肤无纺布（含抗菌成分，抑制细菌滋生）；整体耐撕拉强度≥10N，避免救援中勾挂破损。</w:t>
                  </w:r>
                  <w:r>
                    <w:br/>
                  </w:r>
                  <w:r>
                    <w:rPr>
                      <w:rFonts w:ascii="仿宋_GB2312" w:hAnsi="仿宋_GB2312" w:cs="仿宋_GB2312" w:eastAsia="仿宋_GB2312"/>
                      <w:sz w:val="22"/>
                      <w:color w:val="000000"/>
                    </w:rPr>
                    <w:t xml:space="preserve"> # 4 耐温与抗腐蚀：在-10℃~50℃温度区间，材质无脆裂、软化；接触火场残留酸性/碱性气体后，2小时内过滤效率下降≤5%，确保防护性能稳定。</w:t>
                  </w:r>
                  <w:r>
                    <w:br/>
                  </w:r>
                  <w:r>
                    <w:rPr>
                      <w:rFonts w:ascii="仿宋_GB2312" w:hAnsi="仿宋_GB2312" w:cs="仿宋_GB2312" w:eastAsia="仿宋_GB2312"/>
                      <w:sz w:val="22"/>
                      <w:color w:val="000000"/>
                    </w:rPr>
                    <w:t xml:space="preserve"> # 5 透气性：呼气阻力≤150Pa，吸气阻力≤300Pa，避免长时间佩戴导致憋气、头晕，适配4小时以上连续作业；口罩边缘为软质海绵条（宽度≥5mm），减少面部压痕，提升佩戴舒适度。</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药盒</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材质符合GB 4806.1-2016《食品安全国家标准 食品接触材料及制品通用安全要求》，无塑化剂、甲醛析出；</w:t>
                  </w:r>
                  <w:r>
                    <w:br/>
                  </w:r>
                  <w:r>
                    <w:rPr>
                      <w:rFonts w:ascii="仿宋_GB2312" w:hAnsi="仿宋_GB2312" w:cs="仿宋_GB2312" w:eastAsia="仿宋_GB2312"/>
                      <w:sz w:val="22"/>
                      <w:color w:val="000000"/>
                    </w:rPr>
                    <w:t xml:space="preserve"> ▲ 2 分区设计：内部至少含4个独立密封格（可拆分隔板），单格容积≥100mL，可分类存放急救药品，每个格子标注清晰图标；配备1个防水内袋，遮光率≥90%。</w:t>
                  </w:r>
                  <w:r>
                    <w:br/>
                  </w:r>
                  <w:r>
                    <w:rPr>
                      <w:rFonts w:ascii="仿宋_GB2312" w:hAnsi="仿宋_GB2312" w:cs="仿宋_GB2312" w:eastAsia="仿宋_GB2312"/>
                      <w:sz w:val="22"/>
                      <w:color w:val="000000"/>
                    </w:rPr>
                    <w:t xml:space="preserve"> ▲ 3 密封防潮：盒体采用食品级PP材质+硅胶密封圈，防护等级≥IPX6，内部放置干燥剂（可更换），在相对湿度80%环境下存放72小时，药品无受潮、结块；盒盖扣合强度≥50N。</w:t>
                  </w:r>
                  <w:r>
                    <w:br/>
                  </w:r>
                  <w:r>
                    <w:rPr>
                      <w:rFonts w:ascii="仿宋_GB2312" w:hAnsi="仿宋_GB2312" w:cs="仿宋_GB2312" w:eastAsia="仿宋_GB2312"/>
                      <w:sz w:val="22"/>
                      <w:color w:val="000000"/>
                    </w:rPr>
                    <w:t xml:space="preserve"> # 4主体材质：外壳为阻燃PP塑料（符合GB/T 2408 V-0级），高温（80℃）放置2小时无变形、释放有害物质，低温（-30℃）放置2小时无脆裂；盒体厚度≥2mm，边缘做圆角处理（半径≥1mm）。</w:t>
                  </w:r>
                  <w:r>
                    <w:br/>
                  </w:r>
                  <w:r>
                    <w:rPr>
                      <w:rFonts w:ascii="仿宋_GB2312" w:hAnsi="仿宋_GB2312" w:cs="仿宋_GB2312" w:eastAsia="仿宋_GB2312"/>
                      <w:sz w:val="22"/>
                      <w:color w:val="000000"/>
                    </w:rPr>
                    <w:t xml:space="preserve"> ▲ 5 抗造性能：1.5米高度跌落至水泥地3次后，结构无破损、分隔格无错位；表面做防刮涂层，摩擦100次后无明显划痕，确保标识清晰可见。</w:t>
                  </w:r>
                  <w:r>
                    <w:br/>
                  </w:r>
                  <w:r>
                    <w:rPr>
                      <w:rFonts w:ascii="仿宋_GB2312" w:hAnsi="仿宋_GB2312" w:cs="仿宋_GB2312" w:eastAsia="仿宋_GB2312"/>
                      <w:sz w:val="22"/>
                      <w:color w:val="000000"/>
                    </w:rPr>
                    <w:t xml:space="preserve"> ▲ 6 轻量化便携：整体尺寸≤15cm×10cm×5cm，重量≤200g，配备可拆卸挂绳（承重≥2kg）或腰挂卡扣，可挂在战术马甲、背包外侧，不占用核心装备空间；盒盖设按压式开启扣，单手可1秒打开，适配紧急取药场景。</w:t>
                  </w:r>
                  <w:r>
                    <w:br/>
                  </w:r>
                  <w:r>
                    <w:rPr>
                      <w:rFonts w:ascii="仿宋_GB2312" w:hAnsi="仿宋_GB2312" w:cs="仿宋_GB2312" w:eastAsia="仿宋_GB2312"/>
                      <w:sz w:val="22"/>
                      <w:color w:val="000000"/>
                    </w:rPr>
                    <w:t xml:space="preserve"> # 7 细节适配：内部附带迷你温度计（量程-20℃~60℃），实时监测药品存放温度；盒底设防滑纹路（摩擦系数≥0.6），潮湿环境下放置不打滑；配备便签纸与笔，可记录药品取用时间、有效期，方便管理。</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149"/>
              <w:gridCol w:w="149"/>
              <w:gridCol w:w="149"/>
              <w:gridCol w:w="1506"/>
              <w:gridCol w:w="453"/>
            </w:tblGrid>
            <w:tr>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17</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医疗帐篷</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0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符合GB/T 44010-2024《救灾帐篷 通用技术要求》、YY/T 0506.1-2023《病人、医护人员和器械用手术单、手术衣和洁净服 第1部分：通用要求》；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空间与布局：总展开面积≥20㎡，需划分“急救区（≥8㎡）、观察区（≥6㎡）、物资储备区（≥4㎡）、缓冲区（≥2㎡）”，急救区可容纳2张抢救床（间距≥1.2m），观察区设4-6个临时床位，满足多人同时救治需求；各区域用可拆卸隔断分隔，隔断高度≥1.8m，保障医疗操作隐私与无菌隔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医疗适配设计：急救区顶部设悬挂式输液架轨道（承重≥5kg，可滑动），墙面预留医疗设备接口（如氧气、负压吸引，接口符合医用标准）；地面铺设防滑抗菌地垫（厚度≥3mm，抗菌率≥99%，耐酒精擦拭），便于清洁消毒，减少感染风险；物资储备区设分层货架（承重≥30kg/层），分类存放药品、器械，取用便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主体材质：帐篷面料采用阻燃牛津布（外层PVC涂层，内层抗菌无纺布，总厚度≥0.5mm），外层防水等级≥IP65（暴雨冲刷无渗漏），内层大肠杆菌、金黄色葡萄球菌抑菌率≥99%）；</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结构稳定性：支架为高强度铝合金（直径≥30mm，壁厚≥2mm），搭建后抗≥8级风力、抗0.5m厚积雪荷载（承重≥50kg/㎡）；地钉（长度≥40cm）与防风绳（断裂强度≥3000N）配套齐全，底部设地埋式固定环。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密闭与温湿度控制：帐篷接缝处热熔焊接（焊缝宽度≥15mm，气密性≤5m³/h），配备恒温空调（制冷量≥2.5kW，制热量≥3kW，温度控制范围18-28℃）与除湿机（除湿量≥1.2L/h），湿度40%-60%。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快速搭建与收纳：2-3人协作搭建时间≤20分钟，支架采用快插式连接，无需工具；重量≤50kg，配备带滚轮的耐磨收纳箱，单人可拖拽转移，适配救援现场快速部署。</w:t>
                  </w:r>
                  <w:r>
                    <w:br/>
                  </w:r>
                  <w:r>
                    <w:rPr>
                      <w:rFonts w:ascii="仿宋_GB2312" w:hAnsi="仿宋_GB2312" w:cs="仿宋_GB2312" w:eastAsia="仿宋_GB2312"/>
                      <w:sz w:val="22"/>
                      <w:color w:val="000000"/>
                    </w:rPr>
                    <w:t>▲ 8 细节适配：帐篷门设双开拉链+防风挡布，门宽≥1.5m，高度≥2m；各区域设透明观察窗（PVC材质，透光率≥85%，防雾处理）；配备应急照明系统（LED灯，亮度≥500lux，续航≥12小时）与备用电源接口。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45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标的名称：为渭南市消防救援支队重型地震队购买战勤保障类器材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装备名称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需求数量</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详细参数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★指挥帐篷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符合GB/Z 27735-2022《野营帐篷》标准。</w:t>
                  </w:r>
                  <w:r>
                    <w:br/>
                  </w:r>
                  <w:r>
                    <w:rPr>
                      <w:rFonts w:ascii="仿宋_GB2312" w:hAnsi="仿宋_GB2312" w:cs="仿宋_GB2312" w:eastAsia="仿宋_GB2312"/>
                      <w:sz w:val="22"/>
                      <w:color w:val="000000"/>
                    </w:rPr>
                    <w:t xml:space="preserve"> ▲ 2 充气系统与效率：配备电动充气泵（功率≥300W，充气时间≤5分钟/顶），支持手动充气备用；气柱采用多腔独立设计（至少3个独立气室），单个气室漏气时，其余气室可维持帐篷70%以上支撑力，避免整体坍塌；气阀为双向快速阀，充气后密封性强，24小时气压衰减≤10%。</w:t>
                  </w:r>
                  <w:r>
                    <w:br/>
                  </w:r>
                  <w:r>
                    <w:rPr>
                      <w:rFonts w:ascii="仿宋_GB2312" w:hAnsi="仿宋_GB2312" w:cs="仿宋_GB2312" w:eastAsia="仿宋_GB2312"/>
                      <w:sz w:val="22"/>
                      <w:color w:val="000000"/>
                    </w:rPr>
                    <w:t xml:space="preserve"> # 3 空间与容量：展开尺寸≥20m×5m×3m（长×宽×顶高），内部无立柱遮挡。</w:t>
                  </w:r>
                  <w:r>
                    <w:br/>
                  </w:r>
                  <w:r>
                    <w:rPr>
                      <w:rFonts w:ascii="仿宋_GB2312" w:hAnsi="仿宋_GB2312" w:cs="仿宋_GB2312" w:eastAsia="仿宋_GB2312"/>
                      <w:sz w:val="22"/>
                      <w:color w:val="000000"/>
                    </w:rPr>
                    <w:t xml:space="preserve"> ▲ 4 主体材质：气柱与外帐采用PVC夹网布（厚度≥0.8mm，经纬向抗拉强度≥3000N/5cm），表面经防刮耐磨处理，抗撕裂强度≥500N；防护等级≥IP66，防紫外线等级UPF50+，长期暴晒（≥300h）无褪色、无老化。</w:t>
                  </w:r>
                  <w:r>
                    <w:br/>
                  </w:r>
                  <w:r>
                    <w:rPr>
                      <w:rFonts w:ascii="仿宋_GB2312" w:hAnsi="仿宋_GB2312" w:cs="仿宋_GB2312" w:eastAsia="仿宋_GB2312"/>
                      <w:sz w:val="22"/>
                      <w:color w:val="000000"/>
                    </w:rPr>
                    <w:t xml:space="preserve"> #  5 结构稳定性：充气后气柱直径≥20cm，整体抗风等级≥8级，可抵御0.3m厚积雪荷载（承重≥30kg/㎡）；配备地钉（长度≥35cm）、防风绳（断裂强度≥2500N）与压重袋（可装沙土，单袋重量≥15kg）。</w:t>
                  </w:r>
                  <w:r>
                    <w:br/>
                  </w:r>
                  <w:r>
                    <w:rPr>
                      <w:rFonts w:ascii="仿宋_GB2312" w:hAnsi="仿宋_GB2312" w:cs="仿宋_GB2312" w:eastAsia="仿宋_GB2312"/>
                      <w:sz w:val="22"/>
                      <w:color w:val="000000"/>
                    </w:rPr>
                    <w:t xml:space="preserve"> #  6 防损与安全：气柱接缝处采用热熔焊接工艺（焊缝宽度≥25mm，剥离强度≥80N/25mm），无针孔渗漏风险；配备气压安全阀，超压时自动排气，避免气柱爆裂；帐篷门设双拉链+防风挡布，防夹手设计，开关便捷。</w:t>
                  </w:r>
                  <w:r>
                    <w:br/>
                  </w:r>
                  <w:r>
                    <w:rPr>
                      <w:rFonts w:ascii="仿宋_GB2312" w:hAnsi="仿宋_GB2312" w:cs="仿宋_GB2312" w:eastAsia="仿宋_GB2312"/>
                      <w:sz w:val="22"/>
                      <w:color w:val="000000"/>
                    </w:rPr>
                    <w:t xml:space="preserve"> # 6 收纳与运输：放气后体积≤3m³，重量≤300kg，配备带滚轮的耐磨收纳箱，4人可搬运；收纳时气柱可折叠无死褶，避免长期存放产生裂纹。</w:t>
                  </w:r>
                  <w:r>
                    <w:br/>
                  </w:r>
                  <w:r>
                    <w:rPr>
                      <w:rFonts w:ascii="仿宋_GB2312" w:hAnsi="仿宋_GB2312" w:cs="仿宋_GB2312" w:eastAsia="仿宋_GB2312"/>
                      <w:sz w:val="22"/>
                      <w:color w:val="000000"/>
                    </w:rPr>
                    <w:t xml:space="preserve"> #  7 细节适配：帐篷设2-4个通风窗口（带防虫纱网+遮光帘），保障空气流通且可调节光线；预留电缆接口（防水等级IP67），方便接入照明、空调设备；内部设悬挂挂钩（承重≥5kg），可挂帐篷灯、衣物。有明显消防标识。</w:t>
                  </w:r>
                  <w:r>
                    <w:br/>
                  </w:r>
                  <w:r>
                    <w:rPr>
                      <w:rFonts w:ascii="仿宋_GB2312" w:hAnsi="仿宋_GB2312" w:cs="仿宋_GB2312" w:eastAsia="仿宋_GB2312"/>
                      <w:sz w:val="22"/>
                      <w:color w:val="000000"/>
                    </w:rPr>
                    <w:t xml:space="preserve"> ★ 8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地垫</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1尺寸:20m×5m</w:t>
                  </w:r>
                  <w:r>
                    <w:br/>
                  </w:r>
                  <w:r>
                    <w:rPr>
                      <w:rFonts w:ascii="仿宋_GB2312" w:hAnsi="仿宋_GB2312" w:cs="仿宋_GB2312" w:eastAsia="仿宋_GB2312"/>
                      <w:sz w:val="22"/>
                      <w:color w:val="000000"/>
                    </w:rPr>
                    <w:t xml:space="preserve"> ▲ 2材质:PVC</w:t>
                  </w:r>
                  <w:r>
                    <w:br/>
                  </w:r>
                  <w:r>
                    <w:rPr>
                      <w:rFonts w:ascii="仿宋_GB2312" w:hAnsi="仿宋_GB2312" w:cs="仿宋_GB2312" w:eastAsia="仿宋_GB2312"/>
                      <w:sz w:val="22"/>
                      <w:color w:val="000000"/>
                    </w:rPr>
                    <w:t xml:space="preserve"> ▲ 3功能：吸水防滑</w:t>
                  </w:r>
                  <w:r>
                    <w:br/>
                  </w:r>
                  <w:r>
                    <w:rPr>
                      <w:rFonts w:ascii="仿宋_GB2312" w:hAnsi="仿宋_GB2312" w:cs="仿宋_GB2312" w:eastAsia="仿宋_GB2312"/>
                      <w:sz w:val="22"/>
                      <w:color w:val="000000"/>
                    </w:rPr>
                    <w:t xml:space="preserve"> ▲ 4厚度：1mm</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指挥椅（折叠）</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操作效率：单人无需工具，30秒内可完成展开/折叠，折叠后体积≤50cm×30cm×10cm，重量≤3kg，可塞进消防战斗服背包或器材箱，方便随队携带。</w:t>
                  </w:r>
                  <w:r>
                    <w:br/>
                  </w:r>
                  <w:r>
                    <w:rPr>
                      <w:rFonts w:ascii="仿宋_GB2312" w:hAnsi="仿宋_GB2312" w:cs="仿宋_GB2312" w:eastAsia="仿宋_GB2312"/>
                      <w:sz w:val="22"/>
                      <w:color w:val="000000"/>
                    </w:rPr>
                    <w:t xml:space="preserve"> ▲ 2 收纳设计：折叠后需自带挂扣或提手，可挂在装备架上，且无突出部件，避免勾挂衣物或其他器材。</w:t>
                  </w:r>
                  <w:r>
                    <w:br/>
                  </w:r>
                  <w:r>
                    <w:rPr>
                      <w:rFonts w:ascii="仿宋_GB2312" w:hAnsi="仿宋_GB2312" w:cs="仿宋_GB2312" w:eastAsia="仿宋_GB2312"/>
                      <w:sz w:val="22"/>
                      <w:color w:val="000000"/>
                    </w:rPr>
                    <w:t xml:space="preserve"> # 3 承重能力：额定承重≥150kg，静态载荷测试（加载180kg）保持1小时，框架无永久变形、断裂；椅面采用高韧性牛津布（≥600D） ，抗撕裂强度经向/纬向均≥200N，反复坐压5000次后无破损、松弛。</w:t>
                  </w:r>
                  <w:r>
                    <w:br/>
                  </w:r>
                  <w:r>
                    <w:rPr>
                      <w:rFonts w:ascii="仿宋_GB2312" w:hAnsi="仿宋_GB2312" w:cs="仿宋_GB2312" w:eastAsia="仿宋_GB2312"/>
                      <w:sz w:val="22"/>
                      <w:color w:val="000000"/>
                    </w:rPr>
                    <w:t xml:space="preserve"> # 4 框架材质：选用高强度铝合金或玻璃纤维，管材直径≥16mm、壁厚≥1.0mm，关节处用强化塑料件或不锈钢销轴连接，折叠处反复转动1000次后无卡顿、松动；椅脚底部配防滑橡胶垫，摩擦系数≥0.6，。</w:t>
                  </w:r>
                  <w:r>
                    <w:br/>
                  </w:r>
                  <w:r>
                    <w:rPr>
                      <w:rFonts w:ascii="仿宋_GB2312" w:hAnsi="仿宋_GB2312" w:cs="仿宋_GB2312" w:eastAsia="仿宋_GB2312"/>
                      <w:sz w:val="22"/>
                      <w:color w:val="000000"/>
                    </w:rPr>
                    <w:t xml:space="preserve"> # 5 抗腐蚀与防护：金属部件表面经阳极氧化或喷塑处理，盐雾测试≥24小时无锈蚀；牛津布椅面需防水（IPX4级）、防紫外线（UV40+），长时间暴晒不褪色、老化，泼洒污水后易擦拭清洁。</w:t>
                  </w:r>
                  <w:r>
                    <w:br/>
                  </w:r>
                  <w:r>
                    <w:rPr>
                      <w:rFonts w:ascii="仿宋_GB2312" w:hAnsi="仿宋_GB2312" w:cs="仿宋_GB2312" w:eastAsia="仿宋_GB2312"/>
                      <w:sz w:val="22"/>
                      <w:color w:val="000000"/>
                    </w:rPr>
                    <w:t xml:space="preserve"> # 6 耐候性：可在-25℃~65℃环境下使用，低温下框架不脆裂、布料不发硬，高温下无异味、塑料件不软化。</w:t>
                  </w:r>
                  <w:r>
                    <w:br/>
                  </w:r>
                  <w:r>
                    <w:rPr>
                      <w:rFonts w:ascii="仿宋_GB2312" w:hAnsi="仿宋_GB2312" w:cs="仿宋_GB2312" w:eastAsia="仿宋_GB2312"/>
                      <w:sz w:val="22"/>
                      <w:color w:val="000000"/>
                    </w:rPr>
                    <w:t xml:space="preserve"> # 7 舒适性：椅背角度可调节（90°-120°），适配坐立休息或半躺放松；椅面宽度≥45cm，预留足够坐姿空间，且布料透气，避免长时间乘坐闷热。</w:t>
                  </w:r>
                  <w:r>
                    <w:br/>
                  </w:r>
                  <w:r>
                    <w:rPr>
                      <w:rFonts w:ascii="仿宋_GB2312" w:hAnsi="仿宋_GB2312" w:cs="仿宋_GB2312" w:eastAsia="仿宋_GB2312"/>
                      <w:sz w:val="22"/>
                      <w:color w:val="000000"/>
                    </w:rPr>
                    <w:t xml:space="preserve"> # 8 多功能性：部分部件可集成简易功能，如椅背设储物袋（可放对讲机、手套）、椅腿可临时挂放工具包，提升现场实用性。提供多种颜色选择以及明显消防标识。</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指挥桌（折叠）</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展开效率：单人操作需在1分钟内完成展开/折叠，无需工具，折叠后厚度≤10cm，长度≤100cm，重量≤10kg，可装入消防器材箱或车辆储物格。</w:t>
                  </w:r>
                  <w:r>
                    <w:br/>
                  </w:r>
                  <w:r>
                    <w:rPr>
                      <w:rFonts w:ascii="仿宋_GB2312" w:hAnsi="仿宋_GB2312" w:cs="仿宋_GB2312" w:eastAsia="仿宋_GB2312"/>
                      <w:sz w:val="22"/>
                      <w:color w:val="000000"/>
                    </w:rPr>
                    <w:t xml:space="preserve"> # 2 承重能力：桌面均匀承重≥150kg（，单点承重≥50kg。</w:t>
                  </w:r>
                  <w:r>
                    <w:br/>
                  </w:r>
                  <w:r>
                    <w:rPr>
                      <w:rFonts w:ascii="仿宋_GB2312" w:hAnsi="仿宋_GB2312" w:cs="仿宋_GB2312" w:eastAsia="仿宋_GB2312"/>
                      <w:sz w:val="22"/>
                      <w:color w:val="000000"/>
                    </w:rPr>
                    <w:t xml:space="preserve"> # 3 框架材质：高强度铝合金，框架管材直径≥20mm、壁厚≥1.2mm，反复折叠1000次后无松动、断裂；桌腿底部需配防滑橡胶垫，摩擦系数≥0.7。</w:t>
                  </w:r>
                  <w:r>
                    <w:br/>
                  </w:r>
                  <w:r>
                    <w:rPr>
                      <w:rFonts w:ascii="仿宋_GB2312" w:hAnsi="仿宋_GB2312" w:cs="仿宋_GB2312" w:eastAsia="仿宋_GB2312"/>
                      <w:sz w:val="22"/>
                      <w:color w:val="000000"/>
                    </w:rPr>
                    <w:t xml:space="preserve"> # 4 耐候性：可在-20℃~60℃环境下正常使用，盐雾测试≥24小时（金属部件）无锈蚀。</w:t>
                  </w:r>
                  <w:r>
                    <w:br/>
                  </w:r>
                  <w:r>
                    <w:rPr>
                      <w:rFonts w:ascii="仿宋_GB2312" w:hAnsi="仿宋_GB2312" w:cs="仿宋_GB2312" w:eastAsia="仿宋_GB2312"/>
                      <w:sz w:val="22"/>
                      <w:color w:val="000000"/>
                    </w:rPr>
                    <w:t xml:space="preserve"> # 5 功能适配：桌面边缘设1-2cm挡水条；桌腿高度调节范围50-75cm。</w:t>
                  </w:r>
                  <w:r>
                    <w:br/>
                  </w:r>
                  <w:r>
                    <w:rPr>
                      <w:rFonts w:ascii="仿宋_GB2312" w:hAnsi="仿宋_GB2312" w:cs="仿宋_GB2312" w:eastAsia="仿宋_GB2312"/>
                      <w:sz w:val="22"/>
                      <w:color w:val="000000"/>
                    </w:rPr>
                    <w:t xml:space="preserve"> ▲ 6 兼容性：支持多桌拼接，拼接后缝隙≤5mm，可扩展为临时指挥长桌，满足多人协作需求。</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桌布</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 1尺寸：140cm×180cm</w:t>
                  </w:r>
                  <w:r>
                    <w:br/>
                  </w:r>
                  <w:r>
                    <w:rPr>
                      <w:rFonts w:ascii="仿宋_GB2312" w:hAnsi="仿宋_GB2312" w:cs="仿宋_GB2312" w:eastAsia="仿宋_GB2312"/>
                      <w:sz w:val="22"/>
                      <w:color w:val="000000"/>
                    </w:rPr>
                    <w:t xml:space="preserve"> ▲ 2材质：涤纶</w:t>
                  </w:r>
                  <w:r>
                    <w:br/>
                  </w:r>
                  <w:r>
                    <w:rPr>
                      <w:rFonts w:ascii="仿宋_GB2312" w:hAnsi="仿宋_GB2312" w:cs="仿宋_GB2312" w:eastAsia="仿宋_GB2312"/>
                      <w:sz w:val="22"/>
                      <w:color w:val="000000"/>
                    </w:rPr>
                    <w:t xml:space="preserve"> ▲ 3颜色：蓝色</w:t>
                  </w:r>
                  <w:r>
                    <w:br/>
                  </w:r>
                  <w:r>
                    <w:rPr>
                      <w:rFonts w:ascii="仿宋_GB2312" w:hAnsi="仿宋_GB2312" w:cs="仿宋_GB2312" w:eastAsia="仿宋_GB2312"/>
                      <w:sz w:val="22"/>
                      <w:color w:val="000000"/>
                    </w:rPr>
                    <w:t xml:space="preserve"> ▲ 4厚度/克重：不低于180g/㎡。</w:t>
                  </w:r>
                  <w:r>
                    <w:br/>
                  </w:r>
                  <w:r>
                    <w:rPr>
                      <w:rFonts w:ascii="仿宋_GB2312" w:hAnsi="仿宋_GB2312" w:cs="仿宋_GB2312" w:eastAsia="仿宋_GB2312"/>
                      <w:sz w:val="22"/>
                      <w:color w:val="000000"/>
                    </w:rPr>
                    <w:t xml:space="preserve"> # 5 织物工艺：为“提花”或“平纹加密”。</w:t>
                  </w:r>
                  <w:r>
                    <w:br/>
                  </w:r>
                  <w:r>
                    <w:rPr>
                      <w:rFonts w:ascii="仿宋_GB2312" w:hAnsi="仿宋_GB2312" w:cs="仿宋_GB2312" w:eastAsia="仿宋_GB2312"/>
                      <w:sz w:val="22"/>
                      <w:color w:val="000000"/>
                    </w:rPr>
                    <w:t xml:space="preserve"> # 6 边缘工艺：“精细锁边”或“包边”，宽度≥1cm。</w:t>
                  </w:r>
                  <w:r>
                    <w:br/>
                  </w:r>
                  <w:r>
                    <w:rPr>
                      <w:rFonts w:ascii="仿宋_GB2312" w:hAnsi="仿宋_GB2312" w:cs="仿宋_GB2312" w:eastAsia="仿宋_GB2312"/>
                      <w:sz w:val="22"/>
                      <w:color w:val="000000"/>
                    </w:rPr>
                    <w:t xml:space="preserve"> # 7 防水防污性：具备“三防”处理（防水、防油、防污）。</w:t>
                  </w:r>
                  <w:r>
                    <w:br/>
                  </w:r>
                  <w:r>
                    <w:rPr>
                      <w:rFonts w:ascii="仿宋_GB2312" w:hAnsi="仿宋_GB2312" w:cs="仿宋_GB2312" w:eastAsia="仿宋_GB2312"/>
                      <w:sz w:val="22"/>
                      <w:color w:val="000000"/>
                    </w:rPr>
                    <w:t xml:space="preserve"> # 8 阻燃性：符合国家相关阻燃标准（如GB 8624 B1级）</w:t>
                  </w:r>
                  <w:r>
                    <w:br/>
                  </w:r>
                  <w:r>
                    <w:rPr>
                      <w:rFonts w:ascii="仿宋_GB2312" w:hAnsi="仿宋_GB2312" w:cs="仿宋_GB2312" w:eastAsia="仿宋_GB2312"/>
                      <w:sz w:val="22"/>
                      <w:color w:val="000000"/>
                    </w:rPr>
                    <w:t xml:space="preserve"> # 9 色牢度：耐摩擦色牢度≥4级，耐光色牢度≥4级。</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防雨布</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1尺寸：10m×20m</w:t>
                  </w:r>
                  <w:r>
                    <w:br/>
                  </w:r>
                  <w:r>
                    <w:rPr>
                      <w:rFonts w:ascii="仿宋_GB2312" w:hAnsi="仿宋_GB2312" w:cs="仿宋_GB2312" w:eastAsia="仿宋_GB2312"/>
                      <w:sz w:val="22"/>
                      <w:color w:val="000000"/>
                    </w:rPr>
                    <w:t xml:space="preserve"> ▲ 2材质：加厚牛津皮</w:t>
                  </w:r>
                  <w:r>
                    <w:br/>
                  </w:r>
                  <w:r>
                    <w:rPr>
                      <w:rFonts w:ascii="仿宋_GB2312" w:hAnsi="仿宋_GB2312" w:cs="仿宋_GB2312" w:eastAsia="仿宋_GB2312"/>
                      <w:sz w:val="22"/>
                      <w:color w:val="000000"/>
                    </w:rPr>
                    <w:t xml:space="preserve"> # 3 涂层/工艺：PVC双面涂层或PU涂层，涂层厚度≥0.25mm）。</w:t>
                  </w:r>
                  <w:r>
                    <w:br/>
                  </w:r>
                  <w:r>
                    <w:rPr>
                      <w:rFonts w:ascii="仿宋_GB2312" w:hAnsi="仿宋_GB2312" w:cs="仿宋_GB2312" w:eastAsia="仿宋_GB2312"/>
                      <w:sz w:val="22"/>
                      <w:color w:val="000000"/>
                    </w:rPr>
                    <w:t xml:space="preserve"> # 4 防水等级：符合相关国标，确保在暴雨下不渗漏。</w:t>
                  </w:r>
                  <w:r>
                    <w:br/>
                  </w:r>
                  <w:r>
                    <w:rPr>
                      <w:rFonts w:ascii="仿宋_GB2312" w:hAnsi="仿宋_GB2312" w:cs="仿宋_GB2312" w:eastAsia="仿宋_GB2312"/>
                      <w:sz w:val="22"/>
                      <w:color w:val="000000"/>
                    </w:rPr>
                    <w:t xml:space="preserve"> # 5 防晒（抗紫外线）等级：UPF ≥ 50+，</w:t>
                  </w:r>
                  <w:r>
                    <w:br/>
                  </w:r>
                  <w:r>
                    <w:rPr>
                      <w:rFonts w:ascii="仿宋_GB2312" w:hAnsi="仿宋_GB2312" w:cs="仿宋_GB2312" w:eastAsia="仿宋_GB2312"/>
                      <w:sz w:val="22"/>
                      <w:color w:val="000000"/>
                    </w:rPr>
                    <w:t xml:space="preserve"> # 6 加固设计：四角及周边应设置高强度金属扣眼（防风环），间隔约1-1.5米，用于固定绑绳或地钉。</w:t>
                  </w:r>
                  <w:r>
                    <w:br/>
                  </w:r>
                  <w:r>
                    <w:rPr>
                      <w:rFonts w:ascii="仿宋_GB2312" w:hAnsi="仿宋_GB2312" w:cs="仿宋_GB2312" w:eastAsia="仿宋_GB2312"/>
                      <w:sz w:val="22"/>
                      <w:color w:val="000000"/>
                    </w:rPr>
                    <w:t xml:space="preserve"> # 7 包装与收纳：配备耐磨收纳袋，并带有手提带或背带。整布重量应 ≤ 25kg，便于两人搬运。</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6"/>
              <w:gridCol w:w="146"/>
              <w:gridCol w:w="146"/>
              <w:gridCol w:w="146"/>
              <w:gridCol w:w="1503"/>
              <w:gridCol w:w="467"/>
            </w:tblGrid>
            <w:tr>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线盘</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5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绝缘与阻燃：线缆绝缘层采用耐候性PVC或橡胶材质，绝缘电阻≥100MΩ（20℃时），且符合GB/T 19666-</w:t>
                  </w:r>
                  <w:r>
                    <w:rPr>
                      <w:rFonts w:ascii="仿宋_GB2312" w:hAnsi="仿宋_GB2312" w:cs="仿宋_GB2312" w:eastAsia="仿宋_GB2312"/>
                      <w:sz w:val="22"/>
                      <w:color w:val="000000"/>
                    </w:rPr>
                    <w:t>2019</w:t>
                  </w:r>
                  <w:r>
                    <w:rPr>
                      <w:rFonts w:ascii="仿宋_GB2312" w:hAnsi="仿宋_GB2312" w:cs="仿宋_GB2312" w:eastAsia="仿宋_GB2312"/>
                      <w:sz w:val="22"/>
                      <w:color w:val="000000"/>
                    </w:rPr>
                    <w:t>阻燃标准，遇火不延燃、不滴落，阻燃时间</w:t>
                  </w:r>
                  <w:r>
                    <w:rPr>
                      <w:rFonts w:ascii="仿宋_GB2312" w:hAnsi="仿宋_GB2312" w:cs="仿宋_GB2312" w:eastAsia="仿宋_GB2312"/>
                      <w:sz w:val="22"/>
                      <w:color w:val="000000"/>
                    </w:rPr>
                    <w:t>≥10秒。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防触电设计：插头、插座需具备IP65及以上防水等级，内置过载保护（额定电流通常为10A/16A，过载时30秒内自动断电），避免雨水、粉尘导致短路触电。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长度与供电：线缆长度常见30m，导体采用多股铜芯（线径≥1.5mm²），能稳定承载220V交流电，连续满负荷工作4小时无发热异常（表面温度≤60℃）。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收放效率：配备棘轮式收线盘，单人可在1分钟内完成收放，线盘带提手或滚轮，重量≤5kg，便于消防人员搬运。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抗造性：线缆耐拉伸强度≥100N，反复弯折（弯曲半径≥线缆直径6倍）1000次后绝缘层无开裂；线盘外壳采用ABS工程塑料，抗冲击（1m高度跌落至水泥地无破损）。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耐候性：可在-20℃~60℃环境下正常使用，低温下线缆不发硬、插头接触良好，高温下绝缘层不融化。</w:t>
                  </w:r>
                </w:p>
              </w:tc>
              <w:tc>
                <w:tcPr>
                  <w:tcW w:type="dxa" w:w="46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6"/>
              <w:gridCol w:w="146"/>
              <w:gridCol w:w="146"/>
              <w:gridCol w:w="146"/>
              <w:gridCol w:w="1503"/>
              <w:gridCol w:w="467"/>
            </w:tblGrid>
            <w:tr>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空调</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5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1使用方式：免安装外机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2工作方式：双制，制冷量 ≥ 4 kW，制热量 ≥ 3.5 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3额定功率与能效：额定输入功率明确，能效等级不低于国家3级能效。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适用面积：明确标注适用于15-25平方米空间。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宽电压运行：能在180V-250V电压范围内稳定启动和运行。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运行噪音：制冷模式下，室内机噪音 ≤ 55 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排水设计：冷凝水处理方式大容量水箱、自蒸发或外接排水管，水箱容量</w:t>
                  </w:r>
                  <w:r>
                    <w:rPr>
                      <w:rFonts w:ascii="仿宋_GB2312" w:hAnsi="仿宋_GB2312" w:cs="仿宋_GB2312" w:eastAsia="仿宋_GB2312"/>
                      <w:sz w:val="22"/>
                      <w:color w:val="000000"/>
                    </w:rPr>
                    <w:t>≥50升，连续排水时间≥5小时。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移动性与安装：配备万向轮和便捷提手；窗式空调，应标配安装套件，并确保单人可在</w:t>
                  </w:r>
                  <w:r>
                    <w:rPr>
                      <w:rFonts w:ascii="仿宋_GB2312" w:hAnsi="仿宋_GB2312" w:cs="仿宋_GB2312" w:eastAsia="仿宋_GB2312"/>
                      <w:sz w:val="22"/>
                      <w:color w:val="000000"/>
                    </w:rPr>
                    <w:t>30分钟内完成简易安装。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配件：包含遥控器、电池、排水管、安装挡板、密封胶泥等全套标准配件。</w:t>
                  </w:r>
                </w:p>
              </w:tc>
              <w:tc>
                <w:tcPr>
                  <w:tcW w:type="dxa" w:w="46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配电箱</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1携带方式：手提</w:t>
                  </w:r>
                  <w:r>
                    <w:br/>
                  </w:r>
                  <w:r>
                    <w:rPr>
                      <w:rFonts w:ascii="仿宋_GB2312" w:hAnsi="仿宋_GB2312" w:cs="仿宋_GB2312" w:eastAsia="仿宋_GB2312"/>
                      <w:sz w:val="22"/>
                      <w:color w:val="000000"/>
                    </w:rPr>
                    <w:t xml:space="preserve"> ▲ 2材质：冷轧钢板、</w:t>
                  </w:r>
                  <w:r>
                    <w:br/>
                  </w:r>
                  <w:r>
                    <w:rPr>
                      <w:rFonts w:ascii="仿宋_GB2312" w:hAnsi="仿宋_GB2312" w:cs="仿宋_GB2312" w:eastAsia="仿宋_GB2312"/>
                      <w:sz w:val="22"/>
                      <w:color w:val="000000"/>
                    </w:rPr>
                    <w:t xml:space="preserve"> ▲ 3表面处理：静电喷塑</w:t>
                  </w:r>
                  <w:r>
                    <w:br/>
                  </w:r>
                  <w:r>
                    <w:rPr>
                      <w:rFonts w:ascii="仿宋_GB2312" w:hAnsi="仿宋_GB2312" w:cs="仿宋_GB2312" w:eastAsia="仿宋_GB2312"/>
                      <w:sz w:val="22"/>
                      <w:color w:val="000000"/>
                    </w:rPr>
                    <w:t xml:space="preserve"> ▲ 4配置1个2P（两极）63A或以上的带漏电保护断路器（漏电动作电流≤30mA）。</w:t>
                  </w:r>
                  <w:r>
                    <w:br/>
                  </w:r>
                  <w:r>
                    <w:rPr>
                      <w:rFonts w:ascii="仿宋_GB2312" w:hAnsi="仿宋_GB2312" w:cs="仿宋_GB2312" w:eastAsia="仿宋_GB2312"/>
                      <w:sz w:val="22"/>
                      <w:color w:val="000000"/>
                    </w:rPr>
                    <w:t xml:space="preserve"> ▲ 5箱体整体防护等级不低于IP54（防尘、防溅水）。</w:t>
                  </w:r>
                  <w:r>
                    <w:br/>
                  </w:r>
                  <w:r>
                    <w:rPr>
                      <w:rFonts w:ascii="仿宋_GB2312" w:hAnsi="仿宋_GB2312" w:cs="仿宋_GB2312" w:eastAsia="仿宋_GB2312"/>
                      <w:sz w:val="22"/>
                      <w:color w:val="000000"/>
                    </w:rPr>
                    <w:t xml:space="preserve"> 电压/电流指示：建议配备数显或指针式电压表、电流表。</w:t>
                  </w:r>
                  <w:r>
                    <w:br/>
                  </w:r>
                  <w:r>
                    <w:rPr>
                      <w:rFonts w:ascii="仿宋_GB2312" w:hAnsi="仿宋_GB2312" w:cs="仿宋_GB2312" w:eastAsia="仿宋_GB2312"/>
                      <w:sz w:val="22"/>
                      <w:color w:val="000000"/>
                    </w:rPr>
                    <w:t xml:space="preserve"> # 6箱体厚度：冷轧钢板厚度≥1.0mm。</w:t>
                  </w:r>
                  <w:r>
                    <w:br/>
                  </w:r>
                  <w:r>
                    <w:rPr>
                      <w:rFonts w:ascii="仿宋_GB2312" w:hAnsi="仿宋_GB2312" w:cs="仿宋_GB2312" w:eastAsia="仿宋_GB2312"/>
                      <w:sz w:val="22"/>
                      <w:color w:val="000000"/>
                    </w:rPr>
                    <w:t xml:space="preserve"> # 7内部布局：内部需有标准的35mm DIN导轨，布局合理，走线槽空间充裕，方便接线与散热。</w:t>
                  </w:r>
                  <w:r>
                    <w:br/>
                  </w:r>
                  <w:r>
                    <w:rPr>
                      <w:rFonts w:ascii="仿宋_GB2312" w:hAnsi="仿宋_GB2312" w:cs="仿宋_GB2312" w:eastAsia="仿宋_GB2312"/>
                      <w:sz w:val="22"/>
                      <w:color w:val="000000"/>
                    </w:rPr>
                    <w:t xml:space="preserve"> # 8锁具设计：箱门应配备耐用锁具或搭扣，防止误开，保护内部元件。</w:t>
                  </w:r>
                  <w:r>
                    <w:br/>
                  </w:r>
                  <w:r>
                    <w:rPr>
                      <w:rFonts w:ascii="仿宋_GB2312" w:hAnsi="仿宋_GB2312" w:cs="仿宋_GB2312" w:eastAsia="仿宋_GB2312"/>
                      <w:sz w:val="22"/>
                      <w:color w:val="000000"/>
                    </w:rPr>
                    <w:t xml:space="preserve"> # 9进出线孔：配备防水格兰头或密封胶圈，确保线缆接入后的密封性。</w:t>
                  </w:r>
                  <w:r>
                    <w:br/>
                  </w:r>
                  <w:r>
                    <w:rPr>
                      <w:rFonts w:ascii="仿宋_GB2312" w:hAnsi="仿宋_GB2312" w:cs="仿宋_GB2312" w:eastAsia="仿宋_GB2312"/>
                      <w:sz w:val="22"/>
                      <w:color w:val="000000"/>
                    </w:rPr>
                    <w:t xml:space="preserve"> # 10标识：箱体应有明显的安全警示标识（如“有电危险”）及消防或指挥中心专用标识。</w:t>
                  </w:r>
                  <w:r>
                    <w:br/>
                  </w:r>
                  <w:r>
                    <w:rPr>
                      <w:rFonts w:ascii="仿宋_GB2312" w:hAnsi="仿宋_GB2312" w:cs="仿宋_GB2312" w:eastAsia="仿宋_GB2312"/>
                      <w:sz w:val="22"/>
                      <w:color w:val="000000"/>
                    </w:rPr>
                    <w:t xml:space="preserve"> # 11安装方式：导轨式</w:t>
                  </w:r>
                  <w:r>
                    <w:br/>
                  </w:r>
                  <w:r>
                    <w:rPr>
                      <w:rFonts w:ascii="仿宋_GB2312" w:hAnsi="仿宋_GB2312" w:cs="仿宋_GB2312" w:eastAsia="仿宋_GB2312"/>
                      <w:sz w:val="22"/>
                      <w:color w:val="000000"/>
                    </w:rPr>
                    <w:t xml:space="preserve"> # 12插座：6个4芯32A插座</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支架式白板</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1携带方式：可折叠</w:t>
                  </w:r>
                  <w:r>
                    <w:br/>
                  </w:r>
                  <w:r>
                    <w:rPr>
                      <w:rFonts w:ascii="仿宋_GB2312" w:hAnsi="仿宋_GB2312" w:cs="仿宋_GB2312" w:eastAsia="仿宋_GB2312"/>
                      <w:sz w:val="22"/>
                      <w:color w:val="000000"/>
                    </w:rPr>
                    <w:t xml:space="preserve"> ▲ 2材质：荧光板、</w:t>
                  </w:r>
                  <w:r>
                    <w:br/>
                  </w:r>
                  <w:r>
                    <w:rPr>
                      <w:rFonts w:ascii="仿宋_GB2312" w:hAnsi="仿宋_GB2312" w:cs="仿宋_GB2312" w:eastAsia="仿宋_GB2312"/>
                      <w:sz w:val="22"/>
                      <w:color w:val="000000"/>
                    </w:rPr>
                    <w:t xml:space="preserve"> ▲ 3尺寸：120cm×150cm</w:t>
                  </w:r>
                  <w:r>
                    <w:br/>
                  </w:r>
                  <w:r>
                    <w:rPr>
                      <w:rFonts w:ascii="仿宋_GB2312" w:hAnsi="仿宋_GB2312" w:cs="仿宋_GB2312" w:eastAsia="仿宋_GB2312"/>
                      <w:sz w:val="22"/>
                      <w:color w:val="000000"/>
                    </w:rPr>
                    <w:t xml:space="preserve"> # 4可360度旋转</w:t>
                  </w:r>
                  <w:r>
                    <w:br/>
                  </w:r>
                  <w:r>
                    <w:rPr>
                      <w:rFonts w:ascii="仿宋_GB2312" w:hAnsi="仿宋_GB2312" w:cs="仿宋_GB2312" w:eastAsia="仿宋_GB2312"/>
                      <w:sz w:val="22"/>
                      <w:color w:val="000000"/>
                    </w:rPr>
                    <w:t xml:space="preserve"> # 5可吸附性</w:t>
                  </w:r>
                  <w:r>
                    <w:br/>
                  </w:r>
                  <w:r>
                    <w:rPr>
                      <w:rFonts w:ascii="仿宋_GB2312" w:hAnsi="仿宋_GB2312" w:cs="仿宋_GB2312" w:eastAsia="仿宋_GB2312"/>
                      <w:sz w:val="22"/>
                      <w:color w:val="000000"/>
                    </w:rPr>
                    <w:t xml:space="preserve"> # 6易写易擦</w:t>
                  </w:r>
                  <w:r>
                    <w:br/>
                  </w:r>
                  <w:r>
                    <w:rPr>
                      <w:rFonts w:ascii="仿宋_GB2312" w:hAnsi="仿宋_GB2312" w:cs="仿宋_GB2312" w:eastAsia="仿宋_GB2312"/>
                      <w:sz w:val="22"/>
                      <w:color w:val="000000"/>
                    </w:rPr>
                    <w:t xml:space="preserve"> # 7白板擦2个、磁吸盘15个、蓝色白板笔4个、黑色白板笔4个、红色白板笔4个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绘图套装</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1套装清单：交通地图册、指北针、识图尺、三菱尺、放大镜（直径100mm）、办公剪刀、订书机、夜间作业笔、卷尺、30cm钢尺、橡皮、黑蓝红水笔各5支、红蓝黄绿2B铅笔各5支、红黑记号笔5支。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地图（大）</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1尺寸：1.5m×1.1m</w:t>
                  </w:r>
                  <w:r>
                    <w:br/>
                  </w:r>
                  <w:r>
                    <w:rPr>
                      <w:rFonts w:ascii="仿宋_GB2312" w:hAnsi="仿宋_GB2312" w:cs="仿宋_GB2312" w:eastAsia="仿宋_GB2312"/>
                      <w:sz w:val="22"/>
                      <w:color w:val="000000"/>
                    </w:rPr>
                    <w:t xml:space="preserve"> ▲ 2出版：中国地图出版社</w:t>
                  </w:r>
                  <w:r>
                    <w:br/>
                  </w:r>
                  <w:r>
                    <w:rPr>
                      <w:rFonts w:ascii="仿宋_GB2312" w:hAnsi="仿宋_GB2312" w:cs="仿宋_GB2312" w:eastAsia="仿宋_GB2312"/>
                      <w:sz w:val="22"/>
                      <w:color w:val="000000"/>
                    </w:rPr>
                    <w:t xml:space="preserve"> ▲ 3双面覆膜：正面亚光膜、背面亮光膜</w:t>
                  </w:r>
                  <w:r>
                    <w:br/>
                  </w:r>
                  <w:r>
                    <w:rPr>
                      <w:rFonts w:ascii="仿宋_GB2312" w:hAnsi="仿宋_GB2312" w:cs="仿宋_GB2312" w:eastAsia="仿宋_GB2312"/>
                      <w:sz w:val="22"/>
                      <w:color w:val="000000"/>
                    </w:rPr>
                    <w:t xml:space="preserve"> ▲ 4陕西行政区域图1个、陕西交通道路图1个、渭南行政区域图1个、渭南交通道路图1个、渭南地形图1个。</w:t>
                  </w:r>
                  <w:r>
                    <w:br/>
                  </w:r>
                  <w:r>
                    <w:rPr>
                      <w:rFonts w:ascii="仿宋_GB2312" w:hAnsi="仿宋_GB2312" w:cs="仿宋_GB2312" w:eastAsia="仿宋_GB2312"/>
                      <w:sz w:val="22"/>
                      <w:color w:val="000000"/>
                    </w:rPr>
                    <w:t xml:space="preserve"> # 5基材材质：高强度聚酯纤维（如PET）或防水pp合成纸。</w:t>
                  </w:r>
                  <w:r>
                    <w:br/>
                  </w:r>
                  <w:r>
                    <w:rPr>
                      <w:rFonts w:ascii="仿宋_GB2312" w:hAnsi="仿宋_GB2312" w:cs="仿宋_GB2312" w:eastAsia="仿宋_GB2312"/>
                      <w:sz w:val="22"/>
                      <w:color w:val="000000"/>
                    </w:rPr>
                    <w:t xml:space="preserve"> # 6印刷精度与色标：采用高清微喷或彩色印刷，色彩分明，重要信息（如行政区划、道路等级、等高线）清晰易辨。应附带规范图例和比例尺。</w:t>
                  </w:r>
                  <w:r>
                    <w:br/>
                  </w:r>
                  <w:r>
                    <w:rPr>
                      <w:rFonts w:ascii="仿宋_GB2312" w:hAnsi="仿宋_GB2312" w:cs="仿宋_GB2312" w:eastAsia="仿宋_GB2312"/>
                      <w:sz w:val="22"/>
                      <w:color w:val="000000"/>
                    </w:rPr>
                    <w:t xml:space="preserve"> # 7信息时效性：地图数据应基于最新发布的权威地理信息，出版时间在近2年内为宜。特别要求交通道路图必须包含最新的高速、国道、省道及重要县乡道信息。</w:t>
                  </w:r>
                  <w:r>
                    <w:br/>
                  </w:r>
                  <w:r>
                    <w:rPr>
                      <w:rFonts w:ascii="仿宋_GB2312" w:hAnsi="仿宋_GB2312" w:cs="仿宋_GB2312" w:eastAsia="仿宋_GB2312"/>
                      <w:sz w:val="22"/>
                      <w:color w:val="000000"/>
                    </w:rPr>
                    <w:t xml:space="preserve"> # 8边缘与挂载：地图保护条应为金属或高强度塑料材质，内部有弹簧结构，能紧密夹住地图边缘，防止脱落和卷边。挂绳应承重强，并带快速调节扣，方便在不同场地悬挂。地图保护条共计10根；地图挂绳共计4根。</w:t>
                  </w:r>
                  <w:r>
                    <w:br/>
                  </w:r>
                  <w:r>
                    <w:rPr>
                      <w:rFonts w:ascii="仿宋_GB2312" w:hAnsi="仿宋_GB2312" w:cs="仿宋_GB2312" w:eastAsia="仿宋_GB2312"/>
                      <w:sz w:val="22"/>
                      <w:color w:val="000000"/>
                    </w:rPr>
                    <w:t xml:space="preserve"> # 9包装：每套地图应配备专用圆筒形或扁平硬质防水地图筒/盒进行收纳，避免折叠或挤压损伤。</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指挥激光笔</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1最长续航：≥10h</w:t>
                  </w:r>
                  <w:r>
                    <w:br/>
                  </w:r>
                  <w:r>
                    <w:rPr>
                      <w:rFonts w:ascii="仿宋_GB2312" w:hAnsi="仿宋_GB2312" w:cs="仿宋_GB2312" w:eastAsia="仿宋_GB2312"/>
                      <w:sz w:val="22"/>
                      <w:color w:val="000000"/>
                    </w:rPr>
                    <w:t xml:space="preserve"> ▲ 2操控距离：20-49m</w:t>
                  </w:r>
                  <w:r>
                    <w:br/>
                  </w:r>
                  <w:r>
                    <w:rPr>
                      <w:rFonts w:ascii="仿宋_GB2312" w:hAnsi="仿宋_GB2312" w:cs="仿宋_GB2312" w:eastAsia="仿宋_GB2312"/>
                      <w:sz w:val="22"/>
                      <w:color w:val="000000"/>
                    </w:rPr>
                    <w:t xml:space="preserve"> ▲ 3激光光源：红光</w:t>
                  </w:r>
                  <w:r>
                    <w:br/>
                  </w:r>
                  <w:r>
                    <w:rPr>
                      <w:rFonts w:ascii="仿宋_GB2312" w:hAnsi="仿宋_GB2312" w:cs="仿宋_GB2312" w:eastAsia="仿宋_GB2312"/>
                      <w:sz w:val="22"/>
                      <w:color w:val="000000"/>
                    </w:rPr>
                    <w:t xml:space="preserve"> ▲ 4电池：锂电池≥6000mAh</w:t>
                  </w:r>
                  <w:r>
                    <w:br/>
                  </w:r>
                  <w:r>
                    <w:rPr>
                      <w:rFonts w:ascii="仿宋_GB2312" w:hAnsi="仿宋_GB2312" w:cs="仿宋_GB2312" w:eastAsia="仿宋_GB2312"/>
                      <w:sz w:val="22"/>
                      <w:color w:val="000000"/>
                    </w:rPr>
                    <w:t xml:space="preserve"> ▲ 5接收器接口:Type-C</w:t>
                  </w:r>
                  <w:r>
                    <w:br/>
                  </w:r>
                  <w:r>
                    <w:rPr>
                      <w:rFonts w:ascii="仿宋_GB2312" w:hAnsi="仿宋_GB2312" w:cs="仿宋_GB2312" w:eastAsia="仿宋_GB2312"/>
                      <w:sz w:val="22"/>
                      <w:color w:val="000000"/>
                    </w:rPr>
                    <w:t xml:space="preserve"> ▲ 6可充电</w:t>
                  </w:r>
                  <w:r>
                    <w:br/>
                  </w:r>
                  <w:r>
                    <w:rPr>
                      <w:rFonts w:ascii="仿宋_GB2312" w:hAnsi="仿宋_GB2312" w:cs="仿宋_GB2312" w:eastAsia="仿宋_GB2312"/>
                      <w:sz w:val="22"/>
                      <w:color w:val="000000"/>
                    </w:rPr>
                    <w:t xml:space="preserve"> # 7 激光功率与等级：输出功率&lt;5mW，并明确标注为Class II或Class IIIA安全等级。采用ABS+TPU软胶或金属材质，具备防滑纹理和一定抗摔能力。</w:t>
                  </w:r>
                  <w:r>
                    <w:br/>
                  </w:r>
                  <w:r>
                    <w:rPr>
                      <w:rFonts w:ascii="仿宋_GB2312" w:hAnsi="仿宋_GB2312" w:cs="仿宋_GB2312" w:eastAsia="仿宋_GB2312"/>
                      <w:sz w:val="22"/>
                      <w:color w:val="000000"/>
                    </w:rPr>
                    <w:t xml:space="preserve"> # 8 便携与挂载：笔身应设计有牢固的挂绳孔，并配送挂绳，防止滑落丢失。</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指挥棒</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1尺寸：350mm</w:t>
                  </w:r>
                  <w:r>
                    <w:br/>
                  </w:r>
                  <w:r>
                    <w:rPr>
                      <w:rFonts w:ascii="仿宋_GB2312" w:hAnsi="仿宋_GB2312" w:cs="仿宋_GB2312" w:eastAsia="仿宋_GB2312"/>
                      <w:sz w:val="22"/>
                      <w:color w:val="000000"/>
                    </w:rPr>
                    <w:t xml:space="preserve"> ▲ 2灯珠：LED灯珠</w:t>
                  </w:r>
                  <w:r>
                    <w:br/>
                  </w:r>
                  <w:r>
                    <w:rPr>
                      <w:rFonts w:ascii="仿宋_GB2312" w:hAnsi="仿宋_GB2312" w:cs="仿宋_GB2312" w:eastAsia="仿宋_GB2312"/>
                      <w:sz w:val="22"/>
                      <w:color w:val="000000"/>
                    </w:rPr>
                    <w:t xml:space="preserve"> ▲ 3最长续航：≥10h</w:t>
                  </w:r>
                  <w:r>
                    <w:br/>
                  </w:r>
                  <w:r>
                    <w:rPr>
                      <w:rFonts w:ascii="仿宋_GB2312" w:hAnsi="仿宋_GB2312" w:cs="仿宋_GB2312" w:eastAsia="仿宋_GB2312"/>
                      <w:sz w:val="22"/>
                      <w:color w:val="000000"/>
                    </w:rPr>
                    <w:t xml:space="preserve"> ▲ 4可视距离400-500m</w:t>
                  </w:r>
                  <w:r>
                    <w:br/>
                  </w:r>
                  <w:r>
                    <w:rPr>
                      <w:rFonts w:ascii="仿宋_GB2312" w:hAnsi="仿宋_GB2312" w:cs="仿宋_GB2312" w:eastAsia="仿宋_GB2312"/>
                      <w:sz w:val="22"/>
                      <w:color w:val="000000"/>
                    </w:rPr>
                    <w:t xml:space="preserve"> ▲ 5电池：锂电池≥6000mAh</w:t>
                  </w:r>
                  <w:r>
                    <w:br/>
                  </w:r>
                  <w:r>
                    <w:rPr>
                      <w:rFonts w:ascii="仿宋_GB2312" w:hAnsi="仿宋_GB2312" w:cs="仿宋_GB2312" w:eastAsia="仿宋_GB2312"/>
                      <w:sz w:val="22"/>
                      <w:color w:val="000000"/>
                    </w:rPr>
                    <w:t xml:space="preserve"> ▲ 6工作模式：红蓝光，支持爆闪</w:t>
                  </w:r>
                  <w:r>
                    <w:br/>
                  </w:r>
                  <w:r>
                    <w:rPr>
                      <w:rFonts w:ascii="仿宋_GB2312" w:hAnsi="仿宋_GB2312" w:cs="仿宋_GB2312" w:eastAsia="仿宋_GB2312"/>
                      <w:sz w:val="22"/>
                      <w:color w:val="000000"/>
                    </w:rPr>
                    <w:t xml:space="preserve"> ▲ 7可充电</w:t>
                  </w:r>
                  <w:r>
                    <w:br/>
                  </w:r>
                  <w:r>
                    <w:rPr>
                      <w:rFonts w:ascii="仿宋_GB2312" w:hAnsi="仿宋_GB2312" w:cs="仿宋_GB2312" w:eastAsia="仿宋_GB2312"/>
                      <w:sz w:val="22"/>
                      <w:color w:val="000000"/>
                    </w:rPr>
                    <w:t xml:space="preserve"> ▲8接收器接口:Type-C</w:t>
                  </w:r>
                  <w:r>
                    <w:br/>
                  </w:r>
                  <w:r>
                    <w:rPr>
                      <w:rFonts w:ascii="仿宋_GB2312" w:hAnsi="仿宋_GB2312" w:cs="仿宋_GB2312" w:eastAsia="仿宋_GB2312"/>
                      <w:sz w:val="22"/>
                      <w:color w:val="000000"/>
                    </w:rPr>
                    <w:t xml:space="preserve"> # 9 外壳材质：主体应采用ABS工程塑料或铝合金，具有防滑纹理。抗摔高度 ≥ 1.5米。</w:t>
                  </w:r>
                  <w:r>
                    <w:br/>
                  </w:r>
                  <w:r>
                    <w:rPr>
                      <w:rFonts w:ascii="仿宋_GB2312" w:hAnsi="仿宋_GB2312" w:cs="仿宋_GB2312" w:eastAsia="仿宋_GB2312"/>
                      <w:sz w:val="22"/>
                      <w:color w:val="000000"/>
                    </w:rPr>
                    <w:t xml:space="preserve"> # 10 电量指示：应具备三色LED电量指示灯（如绿/黄/红）或数字显示，方便随时掌握剩余电量。</w:t>
                  </w:r>
                  <w:r>
                    <w:br/>
                  </w:r>
                  <w:r>
                    <w:rPr>
                      <w:rFonts w:ascii="仿宋_GB2312" w:hAnsi="仿宋_GB2312" w:cs="仿宋_GB2312" w:eastAsia="仿宋_GB2312"/>
                      <w:sz w:val="22"/>
                      <w:color w:val="000000"/>
                    </w:rPr>
                    <w:t xml:space="preserve"> # 11 工作温度：可在-10℃ ~ 50℃ 环境中正常工作，低温下电池性能衰减小。</w:t>
                  </w:r>
                  <w:r>
                    <w:br/>
                  </w:r>
                  <w:r>
                    <w:rPr>
                      <w:rFonts w:ascii="仿宋_GB2312" w:hAnsi="仿宋_GB2312" w:cs="仿宋_GB2312" w:eastAsia="仿宋_GB2312"/>
                      <w:sz w:val="22"/>
                      <w:color w:val="000000"/>
                    </w:rPr>
                    <w:t xml:space="preserve"> # 12 便携与固定：尾端应设计有坚固的腕带挂孔或可拆卸的磁吸底座/挂钩，方便手持、悬挂或吸附在金属表面。</w:t>
                  </w:r>
                  <w:r>
                    <w:br/>
                  </w:r>
                  <w:r>
                    <w:rPr>
                      <w:rFonts w:ascii="仿宋_GB2312" w:hAnsi="仿宋_GB2312" w:cs="仿宋_GB2312" w:eastAsia="仿宋_GB2312"/>
                      <w:sz w:val="22"/>
                      <w:color w:val="000000"/>
                    </w:rPr>
                    <w:t xml:space="preserve"> # 13 安全认证：电池及电器部分应符合相关安全标准，优先选择通过CE、RoHS等认证。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防水薄膜</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1尺寸：5m×5m</w:t>
                  </w:r>
                  <w:r>
                    <w:br/>
                  </w:r>
                  <w:r>
                    <w:rPr>
                      <w:rFonts w:ascii="仿宋_GB2312" w:hAnsi="仿宋_GB2312" w:cs="仿宋_GB2312" w:eastAsia="仿宋_GB2312"/>
                      <w:sz w:val="22"/>
                      <w:color w:val="000000"/>
                    </w:rPr>
                    <w:t xml:space="preserve"> ▲ 2材质：TPU磨砂</w:t>
                  </w:r>
                  <w:r>
                    <w:br/>
                  </w:r>
                  <w:r>
                    <w:rPr>
                      <w:rFonts w:ascii="仿宋_GB2312" w:hAnsi="仿宋_GB2312" w:cs="仿宋_GB2312" w:eastAsia="仿宋_GB2312"/>
                      <w:sz w:val="22"/>
                      <w:color w:val="000000"/>
                    </w:rPr>
                    <w:t xml:space="preserve"> ▲ 3厚度：≥0.12mm</w:t>
                  </w:r>
                  <w:r>
                    <w:br/>
                  </w:r>
                  <w:r>
                    <w:rPr>
                      <w:rFonts w:ascii="仿宋_GB2312" w:hAnsi="仿宋_GB2312" w:cs="仿宋_GB2312" w:eastAsia="仿宋_GB2312"/>
                      <w:sz w:val="22"/>
                      <w:color w:val="000000"/>
                    </w:rPr>
                    <w:t xml:space="preserve"> # 4 抗撕裂强度：经纬向抗撕裂强度均≥30N（牛顿）。</w:t>
                  </w:r>
                  <w:r>
                    <w:br/>
                  </w:r>
                  <w:r>
                    <w:rPr>
                      <w:rFonts w:ascii="仿宋_GB2312" w:hAnsi="仿宋_GB2312" w:cs="仿宋_GB2312" w:eastAsia="仿宋_GB2312"/>
                      <w:sz w:val="22"/>
                      <w:color w:val="000000"/>
                    </w:rPr>
                    <w:t xml:space="preserve"> # 5 拉伸强度：经纬向拉伸强度均≥20MPa。</w:t>
                  </w:r>
                  <w:r>
                    <w:br/>
                  </w:r>
                  <w:r>
                    <w:rPr>
                      <w:rFonts w:ascii="仿宋_GB2312" w:hAnsi="仿宋_GB2312" w:cs="仿宋_GB2312" w:eastAsia="仿宋_GB2312"/>
                      <w:sz w:val="22"/>
                      <w:color w:val="000000"/>
                    </w:rPr>
                    <w:t xml:space="preserve"> # 6 防水等级：耐静水压≥3000mm H₂O。</w:t>
                  </w:r>
                  <w:r>
                    <w:br/>
                  </w:r>
                  <w:r>
                    <w:rPr>
                      <w:rFonts w:ascii="仿宋_GB2312" w:hAnsi="仿宋_GB2312" w:cs="仿宋_GB2312" w:eastAsia="仿宋_GB2312"/>
                      <w:sz w:val="22"/>
                      <w:color w:val="000000"/>
                    </w:rPr>
                    <w:t xml:space="preserve"> # 7 耐温范围：在-20℃~ 60℃ 环境下保持柔韧，无脆化或粘连。</w:t>
                  </w:r>
                  <w:r>
                    <w:br/>
                  </w:r>
                  <w:r>
                    <w:rPr>
                      <w:rFonts w:ascii="仿宋_GB2312" w:hAnsi="仿宋_GB2312" w:cs="仿宋_GB2312" w:eastAsia="仿宋_GB2312"/>
                      <w:sz w:val="22"/>
                      <w:color w:val="000000"/>
                    </w:rPr>
                    <w:t xml:space="preserve"> # 8 收纳方式：卷装并配有简易塑料袋或束口绳，方便取用和重新收纳。</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高频扩音器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1尺寸：378×213mm</w:t>
                  </w:r>
                  <w:r>
                    <w:br/>
                  </w:r>
                  <w:r>
                    <w:rPr>
                      <w:rFonts w:ascii="仿宋_GB2312" w:hAnsi="仿宋_GB2312" w:cs="仿宋_GB2312" w:eastAsia="仿宋_GB2312"/>
                      <w:sz w:val="22"/>
                      <w:color w:val="000000"/>
                    </w:rPr>
                    <w:t xml:space="preserve"> ▲ 2频率响应：≥150Hz-18KHz</w:t>
                  </w:r>
                  <w:r>
                    <w:br/>
                  </w:r>
                  <w:r>
                    <w:rPr>
                      <w:rFonts w:ascii="仿宋_GB2312" w:hAnsi="仿宋_GB2312" w:cs="仿宋_GB2312" w:eastAsia="仿宋_GB2312"/>
                      <w:sz w:val="22"/>
                      <w:color w:val="000000"/>
                    </w:rPr>
                    <w:t xml:space="preserve"> ▲ 3电池：≥2600Ah锂电池</w:t>
                  </w:r>
                  <w:r>
                    <w:br/>
                  </w:r>
                  <w:r>
                    <w:rPr>
                      <w:rFonts w:ascii="仿宋_GB2312" w:hAnsi="仿宋_GB2312" w:cs="仿宋_GB2312" w:eastAsia="仿宋_GB2312"/>
                      <w:sz w:val="22"/>
                      <w:color w:val="000000"/>
                    </w:rPr>
                    <w:t xml:space="preserve"> ▲ 4峰值功率：≥80W</w:t>
                  </w:r>
                  <w:r>
                    <w:br/>
                  </w:r>
                  <w:r>
                    <w:rPr>
                      <w:rFonts w:ascii="仿宋_GB2312" w:hAnsi="仿宋_GB2312" w:cs="仿宋_GB2312" w:eastAsia="仿宋_GB2312"/>
                      <w:sz w:val="22"/>
                      <w:color w:val="000000"/>
                    </w:rPr>
                    <w:t xml:space="preserve"> ▲ 5信噪比≥85db</w:t>
                  </w:r>
                  <w:r>
                    <w:br/>
                  </w:r>
                  <w:r>
                    <w:rPr>
                      <w:rFonts w:ascii="仿宋_GB2312" w:hAnsi="仿宋_GB2312" w:cs="仿宋_GB2312" w:eastAsia="仿宋_GB2312"/>
                      <w:sz w:val="22"/>
                      <w:color w:val="000000"/>
                    </w:rPr>
                    <w:t xml:space="preserve"> ▲ 6支持蓝牙、U盘、内存卡</w:t>
                  </w:r>
                  <w:r>
                    <w:br/>
                  </w:r>
                  <w:r>
                    <w:rPr>
                      <w:rFonts w:ascii="仿宋_GB2312" w:hAnsi="仿宋_GB2312" w:cs="仿宋_GB2312" w:eastAsia="仿宋_GB2312"/>
                      <w:sz w:val="22"/>
                      <w:color w:val="000000"/>
                    </w:rPr>
                    <w:t xml:space="preserve"> ▲ 7工作模式：除音乐播放外，必须有警报/警笛声、话筒扩音、录音播放等一键切换功能。</w:t>
                  </w:r>
                  <w:r>
                    <w:br/>
                  </w:r>
                  <w:r>
                    <w:rPr>
                      <w:rFonts w:ascii="仿宋_GB2312" w:hAnsi="仿宋_GB2312" w:cs="仿宋_GB2312" w:eastAsia="仿宋_GB2312"/>
                      <w:sz w:val="22"/>
                      <w:color w:val="000000"/>
                    </w:rPr>
                    <w:t xml:space="preserve"> # 8 实际音量测试：承诺在空旷环境下有效传声距离≥200米。</w:t>
                  </w:r>
                  <w:r>
                    <w:br/>
                  </w:r>
                  <w:r>
                    <w:rPr>
                      <w:rFonts w:ascii="仿宋_GB2312" w:hAnsi="仿宋_GB2312" w:cs="仿宋_GB2312" w:eastAsia="仿宋_GB2312"/>
                      <w:sz w:val="22"/>
                      <w:color w:val="000000"/>
                    </w:rPr>
                    <w:t xml:space="preserve"> # 9 实际续航时间：在中等音量下，满电连续使用时间≥6小时。</w:t>
                  </w:r>
                  <w:r>
                    <w:br/>
                  </w:r>
                  <w:r>
                    <w:rPr>
                      <w:rFonts w:ascii="仿宋_GB2312" w:hAnsi="仿宋_GB2312" w:cs="仿宋_GB2312" w:eastAsia="仿宋_GB2312"/>
                      <w:sz w:val="22"/>
                      <w:color w:val="000000"/>
                    </w:rPr>
                    <w:t xml:space="preserve"> # 10 防护等级：至少达到IPX4（防溅水），以适应户外小雨天气。</w:t>
                  </w:r>
                  <w:r>
                    <w:br/>
                  </w:r>
                  <w:r>
                    <w:rPr>
                      <w:rFonts w:ascii="仿宋_GB2312" w:hAnsi="仿宋_GB2312" w:cs="仿宋_GB2312" w:eastAsia="仿宋_GB2312"/>
                      <w:sz w:val="22"/>
                      <w:color w:val="000000"/>
                    </w:rPr>
                    <w:t xml:space="preserve"> # 11 外壳材质：ABS工程塑料，机身坚固，提手牢靠。</w:t>
                  </w:r>
                  <w:r>
                    <w:br/>
                  </w:r>
                  <w:r>
                    <w:rPr>
                      <w:rFonts w:ascii="仿宋_GB2312" w:hAnsi="仿宋_GB2312" w:cs="仿宋_GB2312" w:eastAsia="仿宋_GB2312"/>
                      <w:sz w:val="22"/>
                      <w:color w:val="000000"/>
                    </w:rPr>
                    <w:t xml:space="preserve"> # 12 按键与接口：按键大而清晰，麦克风接口为标准的6.35mm或3.5mm，且麦克风（随附）为手持式或头戴式，带按压开关。</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桌签</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1尺寸：100×200mm</w:t>
                  </w:r>
                  <w:r>
                    <w:br/>
                  </w:r>
                  <w:r>
                    <w:rPr>
                      <w:rFonts w:ascii="仿宋_GB2312" w:hAnsi="仿宋_GB2312" w:cs="仿宋_GB2312" w:eastAsia="仿宋_GB2312"/>
                      <w:sz w:val="22"/>
                      <w:color w:val="000000"/>
                    </w:rPr>
                    <w:t xml:space="preserve"> ▲ 2材质：亚克力</w:t>
                  </w:r>
                  <w:r>
                    <w:br/>
                  </w:r>
                  <w:r>
                    <w:rPr>
                      <w:rFonts w:ascii="仿宋_GB2312" w:hAnsi="仿宋_GB2312" w:cs="仿宋_GB2312" w:eastAsia="仿宋_GB2312"/>
                      <w:sz w:val="22"/>
                      <w:color w:val="000000"/>
                    </w:rPr>
                    <w:t xml:space="preserve"> ▲ 3T型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钟表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1尺寸：305mm×305mm</w:t>
                  </w:r>
                  <w:r>
                    <w:br/>
                  </w:r>
                  <w:r>
                    <w:rPr>
                      <w:rFonts w:ascii="仿宋_GB2312" w:hAnsi="仿宋_GB2312" w:cs="仿宋_GB2312" w:eastAsia="仿宋_GB2312"/>
                      <w:sz w:val="22"/>
                      <w:color w:val="000000"/>
                    </w:rPr>
                    <w:t xml:space="preserve"> ▲ 2悬挂式</w:t>
                  </w:r>
                  <w:r>
                    <w:br/>
                  </w:r>
                  <w:r>
                    <w:rPr>
                      <w:rFonts w:ascii="仿宋_GB2312" w:hAnsi="仿宋_GB2312" w:cs="仿宋_GB2312" w:eastAsia="仿宋_GB2312"/>
                      <w:sz w:val="22"/>
                      <w:color w:val="000000"/>
                    </w:rPr>
                    <w:t xml:space="preserve"> # 3 机芯类型：采用静音扫描式石英机芯（秒针连续平滑走动，无“滴答”声）。</w:t>
                  </w:r>
                  <w:r>
                    <w:br/>
                  </w:r>
                  <w:r>
                    <w:rPr>
                      <w:rFonts w:ascii="仿宋_GB2312" w:hAnsi="仿宋_GB2312" w:cs="仿宋_GB2312" w:eastAsia="仿宋_GB2312"/>
                      <w:sz w:val="22"/>
                      <w:color w:val="000000"/>
                    </w:rPr>
                    <w:t xml:space="preserve"> # 4 时间精度：月误差≤±20秒。</w:t>
                  </w:r>
                  <w:r>
                    <w:br/>
                  </w:r>
                  <w:r>
                    <w:rPr>
                      <w:rFonts w:ascii="仿宋_GB2312" w:hAnsi="仿宋_GB2312" w:cs="仿宋_GB2312" w:eastAsia="仿宋_GB2312"/>
                      <w:sz w:val="22"/>
                      <w:color w:val="000000"/>
                    </w:rPr>
                    <w:t xml:space="preserve"> # 5 外壳材质：边框与背板采用ABS工程塑料或金属，结构坚固，不易变形。</w:t>
                  </w:r>
                  <w:r>
                    <w:br/>
                  </w:r>
                  <w:r>
                    <w:rPr>
                      <w:rFonts w:ascii="仿宋_GB2312" w:hAnsi="仿宋_GB2312" w:cs="仿宋_GB2312" w:eastAsia="仿宋_GB2312"/>
                      <w:sz w:val="22"/>
                      <w:color w:val="000000"/>
                    </w:rPr>
                    <w:t xml:space="preserve"> # 6 悬挂设计：背板应有标准悬挂孔，并建议随附膨胀螺丝和水平仪贴纸，方便快速、平整地安装。</w:t>
                  </w:r>
                  <w:r>
                    <w:br/>
                  </w:r>
                  <w:r>
                    <w:rPr>
                      <w:rFonts w:ascii="仿宋_GB2312" w:hAnsi="仿宋_GB2312" w:cs="仿宋_GB2312" w:eastAsia="仿宋_GB2312"/>
                      <w:sz w:val="22"/>
                      <w:color w:val="000000"/>
                    </w:rPr>
                    <w:t xml:space="preserve"> # 7 电池仓设计：电池仓盖开合顺畅，有防丢设计，更换电池方便。</w:t>
                  </w:r>
                  <w:r>
                    <w:br/>
                  </w:r>
                  <w:r>
                    <w:rPr>
                      <w:rFonts w:ascii="仿宋_GB2312" w:hAnsi="仿宋_GB2312" w:cs="仿宋_GB2312" w:eastAsia="仿宋_GB2312"/>
                      <w:sz w:val="22"/>
                      <w:color w:val="000000"/>
                    </w:rPr>
                    <w:t xml:space="preserve"> # 8 电池续航：使用4节5号碱性电池时，续航时间应≥12个月。</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打印扫描一体机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1支持打印、复印、扫描</w:t>
                  </w:r>
                  <w:r>
                    <w:br/>
                  </w:r>
                  <w:r>
                    <w:rPr>
                      <w:rFonts w:ascii="仿宋_GB2312" w:hAnsi="仿宋_GB2312" w:cs="仿宋_GB2312" w:eastAsia="仿宋_GB2312"/>
                      <w:sz w:val="22"/>
                      <w:color w:val="000000"/>
                    </w:rPr>
                    <w:t xml:space="preserve"> ▲ 2支持彩色打印</w:t>
                  </w:r>
                  <w:r>
                    <w:br/>
                  </w:r>
                  <w:r>
                    <w:rPr>
                      <w:rFonts w:ascii="仿宋_GB2312" w:hAnsi="仿宋_GB2312" w:cs="仿宋_GB2312" w:eastAsia="仿宋_GB2312"/>
                      <w:sz w:val="22"/>
                      <w:color w:val="000000"/>
                    </w:rPr>
                    <w:t xml:space="preserve"> ▲ 3自动双面打印</w:t>
                  </w:r>
                  <w:r>
                    <w:br/>
                  </w:r>
                  <w:r>
                    <w:rPr>
                      <w:rFonts w:ascii="仿宋_GB2312" w:hAnsi="仿宋_GB2312" w:cs="仿宋_GB2312" w:eastAsia="仿宋_GB2312"/>
                      <w:sz w:val="22"/>
                      <w:color w:val="000000"/>
                    </w:rPr>
                    <w:t xml:space="preserve"> ▲ 4打印速度黑色黑色：≥9页/分钟（ipm）</w:t>
                  </w:r>
                  <w:r>
                    <w:br/>
                  </w:r>
                  <w:r>
                    <w:rPr>
                      <w:rFonts w:ascii="仿宋_GB2312" w:hAnsi="仿宋_GB2312" w:cs="仿宋_GB2312" w:eastAsia="仿宋_GB2312"/>
                      <w:sz w:val="22"/>
                      <w:color w:val="000000"/>
                    </w:rPr>
                    <w:t xml:space="preserve"> 彩色：≥5页/分钟（ipm）</w:t>
                  </w:r>
                  <w:r>
                    <w:br/>
                  </w:r>
                  <w:r>
                    <w:rPr>
                      <w:rFonts w:ascii="仿宋_GB2312" w:hAnsi="仿宋_GB2312" w:cs="仿宋_GB2312" w:eastAsia="仿宋_GB2312"/>
                      <w:sz w:val="22"/>
                      <w:color w:val="000000"/>
                    </w:rPr>
                    <w:t xml:space="preserve"> ▲ 5支持USB连接、网络共享打印（有线/无线）</w:t>
                  </w:r>
                  <w:r>
                    <w:br/>
                  </w:r>
                  <w:r>
                    <w:rPr>
                      <w:rFonts w:ascii="仿宋_GB2312" w:hAnsi="仿宋_GB2312" w:cs="仿宋_GB2312" w:eastAsia="仿宋_GB2312"/>
                      <w:sz w:val="22"/>
                      <w:color w:val="000000"/>
                    </w:rPr>
                    <w:t xml:space="preserve"> # 6 支持A4纸，配置70g/m²规格</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打印纸</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箱</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1尺寸：A4（210mm×297mm）</w:t>
                  </w:r>
                  <w:r>
                    <w:br/>
                  </w:r>
                  <w:r>
                    <w:rPr>
                      <w:rFonts w:ascii="仿宋_GB2312" w:hAnsi="仿宋_GB2312" w:cs="仿宋_GB2312" w:eastAsia="仿宋_GB2312"/>
                      <w:sz w:val="22"/>
                      <w:color w:val="000000"/>
                    </w:rPr>
                    <w:t xml:space="preserve"> ▲ 2纸张克重：70g/㎡（标准办公用纸，兼顾打印效果与性价比）</w:t>
                  </w:r>
                  <w:r>
                    <w:br/>
                  </w:r>
                  <w:r>
                    <w:rPr>
                      <w:rFonts w:ascii="仿宋_GB2312" w:hAnsi="仿宋_GB2312" w:cs="仿宋_GB2312" w:eastAsia="仿宋_GB2312"/>
                      <w:sz w:val="22"/>
                      <w:color w:val="000000"/>
                    </w:rPr>
                    <w:t xml:space="preserve"> ▲ 3纸张数量：每包500张，每箱5包（2500张）。</w:t>
                  </w:r>
                  <w:r>
                    <w:br/>
                  </w:r>
                  <w:r>
                    <w:rPr>
                      <w:rFonts w:ascii="仿宋_GB2312" w:hAnsi="仿宋_GB2312" w:cs="仿宋_GB2312" w:eastAsia="仿宋_GB2312"/>
                      <w:sz w:val="22"/>
                      <w:color w:val="000000"/>
                    </w:rPr>
                    <w:t xml:space="preserve"> # 4 白度：90-100%</w:t>
                  </w:r>
                  <w:r>
                    <w:br/>
                  </w:r>
                  <w:r>
                    <w:rPr>
                      <w:rFonts w:ascii="仿宋_GB2312" w:hAnsi="仿宋_GB2312" w:cs="仿宋_GB2312" w:eastAsia="仿宋_GB2312"/>
                      <w:sz w:val="22"/>
                      <w:color w:val="000000"/>
                    </w:rPr>
                    <w:t xml:space="preserve"> # 5 纸张类型：多功能复印纸/激光打印纸</w:t>
                  </w:r>
                  <w:r>
                    <w:br/>
                  </w:r>
                  <w:r>
                    <w:rPr>
                      <w:rFonts w:ascii="仿宋_GB2312" w:hAnsi="仿宋_GB2312" w:cs="仿宋_GB2312" w:eastAsia="仿宋_GB2312"/>
                      <w:sz w:val="22"/>
                      <w:color w:val="000000"/>
                    </w:rPr>
                    <w:t xml:space="preserve"> # 6 平滑度：≥50秒</w:t>
                  </w:r>
                  <w:r>
                    <w:br/>
                  </w:r>
                  <w:r>
                    <w:rPr>
                      <w:rFonts w:ascii="仿宋_GB2312" w:hAnsi="仿宋_GB2312" w:cs="仿宋_GB2312" w:eastAsia="仿宋_GB2312"/>
                      <w:sz w:val="22"/>
                      <w:color w:val="000000"/>
                    </w:rPr>
                    <w:t xml:space="preserve"> # 7 环保认证：通过FSC认证或符合国家环保标准的产品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墨盒</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1颜色：黑色</w:t>
                  </w:r>
                  <w:r>
                    <w:br/>
                  </w:r>
                  <w:r>
                    <w:rPr>
                      <w:rFonts w:ascii="仿宋_GB2312" w:hAnsi="仿宋_GB2312" w:cs="仿宋_GB2312" w:eastAsia="仿宋_GB2312"/>
                      <w:sz w:val="22"/>
                      <w:color w:val="000000"/>
                    </w:rPr>
                    <w:t xml:space="preserve"> ▲ 2产品类型：原装墨盒，与打印机兼容性100%。</w:t>
                  </w:r>
                  <w:r>
                    <w:br/>
                  </w:r>
                  <w:r>
                    <w:rPr>
                      <w:rFonts w:ascii="仿宋_GB2312" w:hAnsi="仿宋_GB2312" w:cs="仿宋_GB2312" w:eastAsia="仿宋_GB2312"/>
                      <w:sz w:val="22"/>
                      <w:color w:val="000000"/>
                    </w:rPr>
                    <w:t xml:space="preserve"> ▲ 3需与采购的打印扫描一体机型号匹配。</w:t>
                  </w:r>
                  <w:r>
                    <w:br/>
                  </w:r>
                  <w:r>
                    <w:rPr>
                      <w:rFonts w:ascii="仿宋_GB2312" w:hAnsi="仿宋_GB2312" w:cs="仿宋_GB2312" w:eastAsia="仿宋_GB2312"/>
                      <w:sz w:val="22"/>
                      <w:color w:val="000000"/>
                    </w:rPr>
                    <w:t xml:space="preserve"> ▲ 4打印分辨率：≥ 4800 x 1200 dpi（保证图文清晰度）</w:t>
                  </w:r>
                  <w:r>
                    <w:br/>
                  </w:r>
                  <w:r>
                    <w:rPr>
                      <w:rFonts w:ascii="仿宋_GB2312" w:hAnsi="仿宋_GB2312" w:cs="仿宋_GB2312" w:eastAsia="仿宋_GB2312"/>
                      <w:sz w:val="22"/>
                      <w:color w:val="000000"/>
                    </w:rPr>
                    <w:t xml:space="preserve"> # 5 原厂密封包装，生产日期较新，确保墨水未干涸、性能稳定。</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彩色喷墨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1颜色与组合：一套必须包含：1个黑色墨盒，1个彩色墨盒（青色(C)、红色(M)、黄色(Y)三色一体，或独立三色墨盒组）。</w:t>
                  </w:r>
                  <w:r>
                    <w:br/>
                  </w:r>
                  <w:r>
                    <w:rPr>
                      <w:rFonts w:ascii="仿宋_GB2312" w:hAnsi="仿宋_GB2312" w:cs="仿宋_GB2312" w:eastAsia="仿宋_GB2312"/>
                      <w:sz w:val="22"/>
                      <w:color w:val="000000"/>
                    </w:rPr>
                    <w:t xml:space="preserve"> ▲ 2适用机型：【最关键参数】墨盒必须与计划采购的打印扫描一体机型号100%匹配。</w:t>
                  </w:r>
                  <w:r>
                    <w:br/>
                  </w:r>
                  <w:r>
                    <w:rPr>
                      <w:rFonts w:ascii="仿宋_GB2312" w:hAnsi="仿宋_GB2312" w:cs="仿宋_GB2312" w:eastAsia="仿宋_GB2312"/>
                      <w:sz w:val="22"/>
                      <w:color w:val="000000"/>
                    </w:rPr>
                    <w:t xml:space="preserve"> ▲ 3打印技术/墨水类型：色彩鲜艳，适合打印文档、图表、照片。</w:t>
                  </w:r>
                  <w:r>
                    <w:br/>
                  </w:r>
                  <w:r>
                    <w:rPr>
                      <w:rFonts w:ascii="仿宋_GB2312" w:hAnsi="仿宋_GB2312" w:cs="仿宋_GB2312" w:eastAsia="仿宋_GB2312"/>
                      <w:sz w:val="22"/>
                      <w:color w:val="000000"/>
                    </w:rPr>
                    <w:t xml:space="preserve"> ▲ 4颜料墨水：防水、耐光、不易褪色，需要长期保存。</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1"/>
              <w:gridCol w:w="141"/>
              <w:gridCol w:w="141"/>
              <w:gridCol w:w="141"/>
              <w:gridCol w:w="1499"/>
              <w:gridCol w:w="488"/>
            </w:tblGrid>
            <w:tr>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23</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便携式移动电源</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4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1设备类型：模块化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2额定容量：≥1.5KVA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3额定功率：≥1.2KW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4输出/输入电压：≥220V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5电池：锂电池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6电池容量：≥1200AH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7输出端口：5个220V AC插座（国标）、USB-A/快充、USB-C/PD（≥60W）、车充口（12V/24V）。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8输入方式 (充电)市电充电（AC）：支持500W以上快充。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9支持太阳能充电（DC）。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10安全与认证：过载保护、短路保护、过温保护、低压保护。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屏幕与智能管理：数字显示屏：精确显示剩余电量、输入</w:t>
                  </w:r>
                  <w:r>
                    <w:rPr>
                      <w:rFonts w:ascii="仿宋_GB2312" w:hAnsi="仿宋_GB2312" w:cs="仿宋_GB2312" w:eastAsia="仿宋_GB2312"/>
                      <w:sz w:val="22"/>
                      <w:color w:val="000000"/>
                    </w:rPr>
                    <w:t>/输出功率、预计使用时间。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App智能监控、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工作温度范围：</w:t>
                  </w:r>
                  <w:r>
                    <w:rPr>
                      <w:rFonts w:ascii="仿宋_GB2312" w:hAnsi="仿宋_GB2312" w:cs="仿宋_GB2312" w:eastAsia="仿宋_GB2312"/>
                      <w:sz w:val="22"/>
                      <w:color w:val="000000"/>
                    </w:rPr>
                    <w:t>-10℃ ~ 45℃（充电），-10℃ ~ 50℃（放电）。</w:t>
                  </w:r>
                </w:p>
              </w:tc>
              <w:tc>
                <w:tcPr>
                  <w:tcW w:type="dxa" w:w="4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1"/>
              <w:gridCol w:w="141"/>
              <w:gridCol w:w="141"/>
              <w:gridCol w:w="141"/>
              <w:gridCol w:w="1513"/>
              <w:gridCol w:w="474"/>
            </w:tblGrid>
            <w:tr>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24</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充电宝</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1电池容量：≥20000mAh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2支持USB、Type-c充电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3电芯类型：锂聚合物电芯</w:t>
                  </w:r>
                  <w:r>
                    <w:rPr>
                      <w:rFonts w:ascii="仿宋_GB2312" w:hAnsi="仿宋_GB2312" w:cs="仿宋_GB2312" w:eastAsia="仿宋_GB2312"/>
                      <w:sz w:val="22"/>
                      <w:color w:val="000000"/>
                    </w:rPr>
                    <w:t>。</w:t>
                  </w:r>
                </w:p>
              </w:tc>
              <w:tc>
                <w:tcPr>
                  <w:tcW w:type="dxa" w:w="47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移动视频剪辑机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中央处理器运算能力（最高睿频）</w:t>
                  </w:r>
                  <w:r>
                    <w:rPr>
                      <w:rFonts w:ascii="仿宋_GB2312" w:hAnsi="仿宋_GB2312" w:cs="仿宋_GB2312" w:eastAsia="仿宋_GB2312"/>
                      <w:sz w:val="22"/>
                      <w:color w:val="000000"/>
                    </w:rPr>
                    <w:t>≥58GHz</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2 </w:t>
                  </w:r>
                  <w:r>
                    <w:rPr>
                      <w:rFonts w:ascii="仿宋_GB2312" w:hAnsi="仿宋_GB2312" w:cs="仿宋_GB2312" w:eastAsia="仿宋_GB2312"/>
                      <w:sz w:val="22"/>
                      <w:color w:val="000000"/>
                    </w:rPr>
                    <w:t>独立显示接口卡显存容量</w:t>
                  </w:r>
                  <w:r>
                    <w:rPr>
                      <w:rFonts w:ascii="仿宋_GB2312" w:hAnsi="仿宋_GB2312" w:cs="仿宋_GB2312" w:eastAsia="仿宋_GB2312"/>
                      <w:sz w:val="22"/>
                      <w:color w:val="000000"/>
                    </w:rPr>
                    <w:t>≥24G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3 </w:t>
                  </w:r>
                  <w:r>
                    <w:rPr>
                      <w:rFonts w:ascii="仿宋_GB2312" w:hAnsi="仿宋_GB2312" w:cs="仿宋_GB2312" w:eastAsia="仿宋_GB2312"/>
                      <w:sz w:val="22"/>
                      <w:color w:val="000000"/>
                    </w:rPr>
                    <w:t>物理内存容量</w:t>
                  </w:r>
                  <w:r>
                    <w:rPr>
                      <w:rFonts w:ascii="仿宋_GB2312" w:hAnsi="仿宋_GB2312" w:cs="仿宋_GB2312" w:eastAsia="仿宋_GB2312"/>
                      <w:sz w:val="22"/>
                      <w:color w:val="000000"/>
                    </w:rPr>
                    <w:t>≥64G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4 </w:t>
                  </w:r>
                  <w:r>
                    <w:rPr>
                      <w:rFonts w:ascii="仿宋_GB2312" w:hAnsi="仿宋_GB2312" w:cs="仿宋_GB2312" w:eastAsia="仿宋_GB2312"/>
                      <w:sz w:val="22"/>
                      <w:color w:val="000000"/>
                    </w:rPr>
                    <w:t>硬盘存储容量</w:t>
                  </w:r>
                  <w:r>
                    <w:rPr>
                      <w:rFonts w:ascii="仿宋_GB2312" w:hAnsi="仿宋_GB2312" w:cs="仿宋_GB2312" w:eastAsia="仿宋_GB2312"/>
                      <w:sz w:val="22"/>
                      <w:color w:val="000000"/>
                    </w:rPr>
                    <w:t>≥1TB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5 </w:t>
                  </w:r>
                  <w:r>
                    <w:rPr>
                      <w:rFonts w:ascii="仿宋_GB2312" w:hAnsi="仿宋_GB2312" w:cs="仿宋_GB2312" w:eastAsia="仿宋_GB2312"/>
                      <w:sz w:val="22"/>
                      <w:color w:val="000000"/>
                    </w:rPr>
                    <w:t>显示屏大小</w:t>
                  </w:r>
                  <w:r>
                    <w:rPr>
                      <w:rFonts w:ascii="仿宋_GB2312" w:hAnsi="仿宋_GB2312" w:cs="仿宋_GB2312" w:eastAsia="仿宋_GB2312"/>
                      <w:sz w:val="22"/>
                      <w:color w:val="000000"/>
                    </w:rPr>
                    <w:t>≥16</w:t>
                  </w:r>
                  <w:r>
                    <w:rPr>
                      <w:rFonts w:ascii="仿宋_GB2312" w:hAnsi="仿宋_GB2312" w:cs="仿宋_GB2312" w:eastAsia="仿宋_GB2312"/>
                      <w:sz w:val="22"/>
                      <w:color w:val="000000"/>
                    </w:rPr>
                    <w:t>英寸；</w:t>
                  </w:r>
                  <w:r>
                    <w:br/>
                  </w:r>
                  <w:r>
                    <w:rPr>
                      <w:rFonts w:ascii="仿宋_GB2312" w:hAnsi="仿宋_GB2312" w:cs="仿宋_GB2312" w:eastAsia="仿宋_GB2312"/>
                      <w:sz w:val="22"/>
                      <w:color w:val="000000"/>
                    </w:rPr>
                    <w:t xml:space="preserve"> # 6 </w:t>
                  </w:r>
                  <w:r>
                    <w:rPr>
                      <w:rFonts w:ascii="仿宋_GB2312" w:hAnsi="仿宋_GB2312" w:cs="仿宋_GB2312" w:eastAsia="仿宋_GB2312"/>
                      <w:sz w:val="22"/>
                      <w:color w:val="000000"/>
                    </w:rPr>
                    <w:t>屏幕最大分辨率</w:t>
                  </w:r>
                  <w:r>
                    <w:rPr>
                      <w:rFonts w:ascii="仿宋_GB2312" w:hAnsi="仿宋_GB2312" w:cs="仿宋_GB2312" w:eastAsia="仿宋_GB2312"/>
                      <w:sz w:val="22"/>
                      <w:color w:val="000000"/>
                    </w:rPr>
                    <w:t xml:space="preserve">≥2560x1440 </w:t>
                  </w:r>
                  <w:r>
                    <w:rPr>
                      <w:rFonts w:ascii="仿宋_GB2312" w:hAnsi="仿宋_GB2312" w:cs="仿宋_GB2312" w:eastAsia="仿宋_GB2312"/>
                      <w:sz w:val="22"/>
                      <w:color w:val="000000"/>
                    </w:rPr>
                    <w:t>像素；</w:t>
                  </w:r>
                  <w:r>
                    <w:br/>
                  </w:r>
                  <w:r>
                    <w:rPr>
                      <w:rFonts w:ascii="仿宋_GB2312" w:hAnsi="仿宋_GB2312" w:cs="仿宋_GB2312" w:eastAsia="仿宋_GB2312"/>
                      <w:sz w:val="22"/>
                      <w:color w:val="000000"/>
                    </w:rPr>
                    <w:t xml:space="preserve"> # 7 </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≥60Wh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8 </w:t>
                  </w:r>
                  <w:r>
                    <w:rPr>
                      <w:rFonts w:ascii="仿宋_GB2312" w:hAnsi="仿宋_GB2312" w:cs="仿宋_GB2312" w:eastAsia="仿宋_GB2312"/>
                      <w:sz w:val="22"/>
                      <w:color w:val="000000"/>
                    </w:rPr>
                    <w:t>质保期</w:t>
                  </w:r>
                  <w:r>
                    <w:rPr>
                      <w:rFonts w:ascii="仿宋_GB2312" w:hAnsi="仿宋_GB2312" w:cs="仿宋_GB2312" w:eastAsia="仿宋_GB2312"/>
                      <w:sz w:val="22"/>
                      <w:color w:val="000000"/>
                    </w:rPr>
                    <w:t>≥1</w:t>
                  </w:r>
                  <w:r>
                    <w:rPr>
                      <w:rFonts w:ascii="仿宋_GB2312" w:hAnsi="仿宋_GB2312" w:cs="仿宋_GB2312" w:eastAsia="仿宋_GB2312"/>
                      <w:sz w:val="22"/>
                      <w:color w:val="000000"/>
                    </w:rPr>
                    <w:t>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读卡器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USB3.0四合一高速读卡器</w:t>
                  </w:r>
                  <w:r>
                    <w:br/>
                  </w:r>
                  <w:r>
                    <w:rPr>
                      <w:rFonts w:ascii="仿宋_GB2312" w:hAnsi="仿宋_GB2312" w:cs="仿宋_GB2312" w:eastAsia="仿宋_GB2312"/>
                      <w:sz w:val="22"/>
                      <w:color w:val="000000"/>
                    </w:rPr>
                    <w:t xml:space="preserve"> ▲ 2传输速率≥5Gbps</w:t>
                  </w:r>
                  <w:r>
                    <w:br/>
                  </w:r>
                  <w:r>
                    <w:rPr>
                      <w:rFonts w:ascii="仿宋_GB2312" w:hAnsi="仿宋_GB2312" w:cs="仿宋_GB2312" w:eastAsia="仿宋_GB2312"/>
                      <w:sz w:val="22"/>
                      <w:color w:val="000000"/>
                    </w:rPr>
                    <w:t xml:space="preserve"> ▲ 3支持SD/TF/CF/MS卡，兼容各类设备内存</w:t>
                  </w:r>
                  <w:r>
                    <w:br/>
                  </w:r>
                  <w:r>
                    <w:rPr>
                      <w:rFonts w:ascii="仿宋_GB2312" w:hAnsi="仿宋_GB2312" w:cs="仿宋_GB2312" w:eastAsia="仿宋_GB2312"/>
                      <w:sz w:val="22"/>
                      <w:color w:val="000000"/>
                    </w:rPr>
                    <w:t xml:space="preserve"> ▲ 4即插即用：无需安装额外驱动。</w:t>
                  </w:r>
                  <w:r>
                    <w:br/>
                  </w:r>
                  <w:r>
                    <w:rPr>
                      <w:rFonts w:ascii="仿宋_GB2312" w:hAnsi="仿宋_GB2312" w:cs="仿宋_GB2312" w:eastAsia="仿宋_GB2312"/>
                      <w:sz w:val="22"/>
                      <w:color w:val="000000"/>
                    </w:rPr>
                    <w:t xml:space="preserve"> # 5 LED指示灯：有读写状态指示灯，便于判断工作状态。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高速存储卡</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1支持4K拍摄</w:t>
                  </w:r>
                  <w:r>
                    <w:br/>
                  </w:r>
                  <w:r>
                    <w:rPr>
                      <w:rFonts w:ascii="仿宋_GB2312" w:hAnsi="仿宋_GB2312" w:cs="仿宋_GB2312" w:eastAsia="仿宋_GB2312"/>
                      <w:sz w:val="22"/>
                      <w:color w:val="000000"/>
                    </w:rPr>
                    <w:t xml:space="preserve"> ▲ 2读取速度≥190MB/秒</w:t>
                  </w:r>
                  <w:r>
                    <w:br/>
                  </w:r>
                  <w:r>
                    <w:rPr>
                      <w:rFonts w:ascii="仿宋_GB2312" w:hAnsi="仿宋_GB2312" w:cs="仿宋_GB2312" w:eastAsia="仿宋_GB2312"/>
                      <w:sz w:val="22"/>
                      <w:color w:val="000000"/>
                    </w:rPr>
                    <w:t xml:space="preserve"> ▲ 3容量：≥1TB</w:t>
                  </w:r>
                  <w:r>
                    <w:br/>
                  </w:r>
                  <w:r>
                    <w:rPr>
                      <w:rFonts w:ascii="仿宋_GB2312" w:hAnsi="仿宋_GB2312" w:cs="仿宋_GB2312" w:eastAsia="仿宋_GB2312"/>
                      <w:sz w:val="22"/>
                      <w:color w:val="000000"/>
                    </w:rPr>
                    <w:t xml:space="preserve"> ▲ 4写入速度：≥150MB/秒–250MB/秒。</w:t>
                  </w:r>
                  <w:r>
                    <w:br/>
                  </w:r>
                  <w:r>
                    <w:rPr>
                      <w:rFonts w:ascii="仿宋_GB2312" w:hAnsi="仿宋_GB2312" w:cs="仿宋_GB2312" w:eastAsia="仿宋_GB2312"/>
                      <w:sz w:val="22"/>
                      <w:color w:val="000000"/>
                    </w:rPr>
                    <w:t xml:space="preserve"> ▲ 5卡型与协议：适合大多数相机、无人机。速度最快，但需要设备支持UHS-II协议。</w:t>
                  </w:r>
                  <w:r>
                    <w:br/>
                  </w:r>
                  <w:r>
                    <w:rPr>
                      <w:rFonts w:ascii="仿宋_GB2312" w:hAnsi="仿宋_GB2312" w:cs="仿宋_GB2312" w:eastAsia="仿宋_GB2312"/>
                      <w:sz w:val="22"/>
                      <w:color w:val="000000"/>
                    </w:rPr>
                    <w:t xml:space="preserve"> # 6 耐用性与防护：防水、耐温、防震、抗冲击、防X射线。</w:t>
                  </w:r>
                  <w:r>
                    <w:br/>
                  </w:r>
                  <w:r>
                    <w:rPr>
                      <w:rFonts w:ascii="仿宋_GB2312" w:hAnsi="仿宋_GB2312" w:cs="仿宋_GB2312" w:eastAsia="仿宋_GB2312"/>
                      <w:sz w:val="22"/>
                      <w:color w:val="000000"/>
                    </w:rPr>
                    <w:t xml:space="preserve"> # 7 保修：提供3年保修。</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数据线</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条</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1接口：一端为USB、另一端为Type-c。</w:t>
                  </w:r>
                  <w:r>
                    <w:br/>
                  </w:r>
                  <w:r>
                    <w:rPr>
                      <w:rFonts w:ascii="仿宋_GB2312" w:hAnsi="仿宋_GB2312" w:cs="仿宋_GB2312" w:eastAsia="仿宋_GB2312"/>
                      <w:sz w:val="22"/>
                      <w:color w:val="000000"/>
                    </w:rPr>
                    <w:t xml:space="preserve"> ▲ 2长度：≥2m</w:t>
                  </w:r>
                  <w:r>
                    <w:br/>
                  </w:r>
                  <w:r>
                    <w:rPr>
                      <w:rFonts w:ascii="仿宋_GB2312" w:hAnsi="仿宋_GB2312" w:cs="仿宋_GB2312" w:eastAsia="仿宋_GB2312"/>
                      <w:sz w:val="22"/>
                      <w:color w:val="000000"/>
                    </w:rPr>
                    <w:t xml:space="preserve"> ▲ 3传输速度：≥5Gbps</w:t>
                  </w:r>
                  <w:r>
                    <w:br/>
                  </w:r>
                  <w:r>
                    <w:rPr>
                      <w:rFonts w:ascii="仿宋_GB2312" w:hAnsi="仿宋_GB2312" w:cs="仿宋_GB2312" w:eastAsia="仿宋_GB2312"/>
                      <w:sz w:val="22"/>
                      <w:color w:val="000000"/>
                    </w:rPr>
                    <w:t xml:space="preserve"> # 4 支持2.4A，确保充电效率</w:t>
                  </w:r>
                  <w:r>
                    <w:br/>
                  </w:r>
                  <w:r>
                    <w:rPr>
                      <w:rFonts w:ascii="仿宋_GB2312" w:hAnsi="仿宋_GB2312" w:cs="仿宋_GB2312" w:eastAsia="仿宋_GB2312"/>
                      <w:sz w:val="22"/>
                      <w:color w:val="000000"/>
                    </w:rPr>
                    <w:t xml:space="preserve"> # 5 线缆材质：环保TPE材质。</w:t>
                  </w:r>
                  <w:r>
                    <w:br/>
                  </w:r>
                  <w:r>
                    <w:rPr>
                      <w:rFonts w:ascii="仿宋_GB2312" w:hAnsi="仿宋_GB2312" w:cs="仿宋_GB2312" w:eastAsia="仿宋_GB2312"/>
                      <w:sz w:val="22"/>
                      <w:color w:val="000000"/>
                    </w:rPr>
                    <w:t xml:space="preserve"> # 6 接头：一体成型设计，端子头加固，避免频繁弯折断裂。</w:t>
                  </w:r>
                  <w:r>
                    <w:br/>
                  </w:r>
                  <w:r>
                    <w:rPr>
                      <w:rFonts w:ascii="仿宋_GB2312" w:hAnsi="仿宋_GB2312" w:cs="仿宋_GB2312" w:eastAsia="仿宋_GB2312"/>
                      <w:sz w:val="22"/>
                      <w:color w:val="000000"/>
                    </w:rPr>
                    <w:t xml:space="preserve"> # 7 线芯：采用加粗纯铜芯，降低电阻，保证稳定性和充电速度。</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灯带</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1每米LED灯珠数量：120（颗/米）</w:t>
                  </w:r>
                  <w:r>
                    <w:br/>
                  </w:r>
                  <w:r>
                    <w:rPr>
                      <w:rFonts w:ascii="仿宋_GB2312" w:hAnsi="仿宋_GB2312" w:cs="仿宋_GB2312" w:eastAsia="仿宋_GB2312"/>
                      <w:sz w:val="22"/>
                      <w:color w:val="000000"/>
                    </w:rPr>
                    <w:t xml:space="preserve"> ▲ 2输入电压：≥24v</w:t>
                  </w:r>
                  <w:r>
                    <w:br/>
                  </w:r>
                  <w:r>
                    <w:rPr>
                      <w:rFonts w:ascii="仿宋_GB2312" w:hAnsi="仿宋_GB2312" w:cs="仿宋_GB2312" w:eastAsia="仿宋_GB2312"/>
                      <w:sz w:val="22"/>
                      <w:color w:val="000000"/>
                    </w:rPr>
                    <w:t xml:space="preserve"> ▲ 3最大瓦数：≥12w/m</w:t>
                  </w:r>
                  <w:r>
                    <w:br/>
                  </w:r>
                  <w:r>
                    <w:rPr>
                      <w:rFonts w:ascii="仿宋_GB2312" w:hAnsi="仿宋_GB2312" w:cs="仿宋_GB2312" w:eastAsia="仿宋_GB2312"/>
                      <w:sz w:val="22"/>
                      <w:color w:val="000000"/>
                    </w:rPr>
                    <w:t xml:space="preserve"> ▲ 4防尘等级：≥IP6X</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应急照明灯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1电源线：≥40cm</w:t>
                  </w:r>
                  <w:r>
                    <w:br/>
                  </w:r>
                  <w:r>
                    <w:rPr>
                      <w:rFonts w:ascii="仿宋_GB2312" w:hAnsi="仿宋_GB2312" w:cs="仿宋_GB2312" w:eastAsia="仿宋_GB2312"/>
                      <w:sz w:val="22"/>
                      <w:color w:val="000000"/>
                    </w:rPr>
                    <w:t xml:space="preserve"> ▲ 2电池：≥1.2v800mAH</w:t>
                  </w:r>
                  <w:r>
                    <w:br/>
                  </w:r>
                  <w:r>
                    <w:rPr>
                      <w:rFonts w:ascii="仿宋_GB2312" w:hAnsi="仿宋_GB2312" w:cs="仿宋_GB2312" w:eastAsia="仿宋_GB2312"/>
                      <w:sz w:val="22"/>
                      <w:color w:val="000000"/>
                    </w:rPr>
                    <w:t xml:space="preserve"> ▲ 3光源与亮度：光源类型：必须为LED。</w:t>
                  </w:r>
                  <w:r>
                    <w:br/>
                  </w:r>
                  <w:r>
                    <w:rPr>
                      <w:rFonts w:ascii="仿宋_GB2312" w:hAnsi="仿宋_GB2312" w:cs="仿宋_GB2312" w:eastAsia="仿宋_GB2312"/>
                      <w:sz w:val="22"/>
                      <w:color w:val="000000"/>
                    </w:rPr>
                    <w:t xml:space="preserve"> ▲ 4光通量（亮度）：≥ 500 – 1200 流明（lm）。</w:t>
                  </w:r>
                  <w:r>
                    <w:br/>
                  </w:r>
                  <w:r>
                    <w:rPr>
                      <w:rFonts w:ascii="仿宋_GB2312" w:hAnsi="仿宋_GB2312" w:cs="仿宋_GB2312" w:eastAsia="仿宋_GB2312"/>
                      <w:sz w:val="22"/>
                      <w:color w:val="000000"/>
                    </w:rPr>
                    <w:t xml:space="preserve"> ▲ 5照明模式至少应具备：强光、弱光、爆闪（SOS）三种模式。</w:t>
                  </w:r>
                  <w:r>
                    <w:br/>
                  </w:r>
                  <w:r>
                    <w:rPr>
                      <w:rFonts w:ascii="仿宋_GB2312" w:hAnsi="仿宋_GB2312" w:cs="仿宋_GB2312" w:eastAsia="仿宋_GB2312"/>
                      <w:sz w:val="22"/>
                      <w:color w:val="000000"/>
                    </w:rPr>
                    <w:t xml:space="preserve"> ▲ 6应急时间：在最高亮度下，持续照明时间≥2–5小时；在低亮度模式下，10小时以上。</w:t>
                  </w:r>
                  <w:r>
                    <w:br/>
                  </w:r>
                  <w:r>
                    <w:rPr>
                      <w:rFonts w:ascii="仿宋_GB2312" w:hAnsi="仿宋_GB2312" w:cs="仿宋_GB2312" w:eastAsia="仿宋_GB2312"/>
                      <w:sz w:val="22"/>
                      <w:color w:val="000000"/>
                    </w:rPr>
                    <w:t xml:space="preserve"> ▲ 7结构：手提式、可站立、带挂钩，满足手持、悬挂、放置多种使用场景。</w:t>
                  </w:r>
                  <w:r>
                    <w:br/>
                  </w:r>
                  <w:r>
                    <w:rPr>
                      <w:rFonts w:ascii="仿宋_GB2312" w:hAnsi="仿宋_GB2312" w:cs="仿宋_GB2312" w:eastAsia="仿宋_GB2312"/>
                      <w:sz w:val="22"/>
                      <w:color w:val="000000"/>
                    </w:rPr>
                    <w:t xml:space="preserve"> ▲ 8材质：外壳为ABS+PC阻燃材料，抗冲击。</w:t>
                  </w:r>
                  <w:r>
                    <w:br/>
                  </w:r>
                  <w:r>
                    <w:rPr>
                      <w:rFonts w:ascii="仿宋_GB2312" w:hAnsi="仿宋_GB2312" w:cs="仿宋_GB2312" w:eastAsia="仿宋_GB2312"/>
                      <w:sz w:val="22"/>
                      <w:color w:val="000000"/>
                    </w:rPr>
                    <w:t xml:space="preserve"> ▲ 9防护等级建议达到：IPX4（防溅水）</w:t>
                  </w:r>
                  <w:r>
                    <w:br/>
                  </w:r>
                  <w:r>
                    <w:rPr>
                      <w:rFonts w:ascii="仿宋_GB2312" w:hAnsi="仿宋_GB2312" w:cs="仿宋_GB2312" w:eastAsia="仿宋_GB2312"/>
                      <w:sz w:val="22"/>
                      <w:color w:val="000000"/>
                    </w:rPr>
                    <w:t xml:space="preserve"> ▲ 10安全与认证必须：内置过充、过放、短路保护电路。通过国家相关电气安全标准，部分产品有CE、RoHS认证。</w:t>
                  </w:r>
                  <w:r>
                    <w:br/>
                  </w:r>
                  <w:r>
                    <w:rPr>
                      <w:rFonts w:ascii="仿宋_GB2312" w:hAnsi="仿宋_GB2312" w:cs="仿宋_GB2312" w:eastAsia="仿宋_GB2312"/>
                      <w:sz w:val="22"/>
                      <w:color w:val="000000"/>
                    </w:rPr>
                    <w:t xml:space="preserve"> # 11 数字电量显示：精确掌握剩余电量。</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旗杆、旗帜</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1旗杆长度：3m</w:t>
                  </w:r>
                  <w:r>
                    <w:br/>
                  </w:r>
                  <w:r>
                    <w:rPr>
                      <w:rFonts w:ascii="仿宋_GB2312" w:hAnsi="仿宋_GB2312" w:cs="仿宋_GB2312" w:eastAsia="仿宋_GB2312"/>
                      <w:sz w:val="22"/>
                      <w:color w:val="000000"/>
                    </w:rPr>
                    <w:t xml:space="preserve"> ▲ 2材质：不锈钢</w:t>
                  </w:r>
                  <w:r>
                    <w:br/>
                  </w:r>
                  <w:r>
                    <w:rPr>
                      <w:rFonts w:ascii="仿宋_GB2312" w:hAnsi="仿宋_GB2312" w:cs="仿宋_GB2312" w:eastAsia="仿宋_GB2312"/>
                      <w:sz w:val="22"/>
                      <w:color w:val="000000"/>
                    </w:rPr>
                    <w:t xml:space="preserve"> ▲ 3旗帜尺寸160×204cm</w:t>
                  </w:r>
                  <w:r>
                    <w:br/>
                  </w:r>
                  <w:r>
                    <w:rPr>
                      <w:rFonts w:ascii="仿宋_GB2312" w:hAnsi="仿宋_GB2312" w:cs="仿宋_GB2312" w:eastAsia="仿宋_GB2312"/>
                      <w:sz w:val="22"/>
                      <w:color w:val="000000"/>
                    </w:rPr>
                    <w:t xml:space="preserve"> ▲ 4旗帜材质：纳米防水面料</w:t>
                  </w:r>
                  <w:r>
                    <w:br/>
                  </w:r>
                  <w:r>
                    <w:rPr>
                      <w:rFonts w:ascii="仿宋_GB2312" w:hAnsi="仿宋_GB2312" w:cs="仿宋_GB2312" w:eastAsia="仿宋_GB2312"/>
                      <w:sz w:val="22"/>
                      <w:color w:val="000000"/>
                    </w:rPr>
                    <w:t xml:space="preserve"> ▲ 5中华人民共和国国旗、制式消防救援支队级队旗各2面</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文件夹</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1尺寸：A4</w:t>
                  </w:r>
                  <w:r>
                    <w:br/>
                  </w:r>
                  <w:r>
                    <w:rPr>
                      <w:rFonts w:ascii="仿宋_GB2312" w:hAnsi="仿宋_GB2312" w:cs="仿宋_GB2312" w:eastAsia="仿宋_GB2312"/>
                      <w:sz w:val="22"/>
                      <w:color w:val="000000"/>
                    </w:rPr>
                    <w:t xml:space="preserve"> ▲ 2材质：pp材料</w:t>
                  </w:r>
                  <w:r>
                    <w:br/>
                  </w:r>
                  <w:r>
                    <w:rPr>
                      <w:rFonts w:ascii="仿宋_GB2312" w:hAnsi="仿宋_GB2312" w:cs="仿宋_GB2312" w:eastAsia="仿宋_GB2312"/>
                      <w:sz w:val="22"/>
                      <w:color w:val="000000"/>
                    </w:rPr>
                    <w:t xml:space="preserve"> ▲ 3数量：20个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档案袋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1尺寸：A4</w:t>
                  </w:r>
                  <w:r>
                    <w:br/>
                  </w:r>
                  <w:r>
                    <w:rPr>
                      <w:rFonts w:ascii="仿宋_GB2312" w:hAnsi="仿宋_GB2312" w:cs="仿宋_GB2312" w:eastAsia="仿宋_GB2312"/>
                      <w:sz w:val="22"/>
                      <w:color w:val="000000"/>
                    </w:rPr>
                    <w:t xml:space="preserve"> ▲ 2材质：牛皮纸</w:t>
                  </w:r>
                  <w:r>
                    <w:br/>
                  </w:r>
                  <w:r>
                    <w:rPr>
                      <w:rFonts w:ascii="仿宋_GB2312" w:hAnsi="仿宋_GB2312" w:cs="仿宋_GB2312" w:eastAsia="仿宋_GB2312"/>
                      <w:sz w:val="22"/>
                      <w:color w:val="000000"/>
                    </w:rPr>
                    <w:t xml:space="preserve"> ▲ 3数量：20个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碎纸机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1接近：2×10mm,交叉碎。必须支持：订书钉、回形针（即“带钉碎纸”）。</w:t>
                  </w:r>
                  <w:r>
                    <w:br/>
                  </w:r>
                  <w:r>
                    <w:rPr>
                      <w:rFonts w:ascii="仿宋_GB2312" w:hAnsi="仿宋_GB2312" w:cs="仿宋_GB2312" w:eastAsia="仿宋_GB2312"/>
                      <w:sz w:val="22"/>
                      <w:color w:val="000000"/>
                    </w:rPr>
                    <w:t xml:space="preserve"> ▲ 2连续碎纸≥25分钟</w:t>
                  </w:r>
                  <w:r>
                    <w:br/>
                  </w:r>
                  <w:r>
                    <w:rPr>
                      <w:rFonts w:ascii="仿宋_GB2312" w:hAnsi="仿宋_GB2312" w:cs="仿宋_GB2312" w:eastAsia="仿宋_GB2312"/>
                      <w:sz w:val="22"/>
                      <w:color w:val="000000"/>
                    </w:rPr>
                    <w:t xml:space="preserve"> ▲ 3可碎介质：纸、卡、光盘</w:t>
                  </w:r>
                  <w:r>
                    <w:br/>
                  </w:r>
                  <w:r>
                    <w:rPr>
                      <w:rFonts w:ascii="仿宋_GB2312" w:hAnsi="仿宋_GB2312" w:cs="仿宋_GB2312" w:eastAsia="仿宋_GB2312"/>
                      <w:sz w:val="22"/>
                      <w:color w:val="000000"/>
                    </w:rPr>
                    <w:t xml:space="preserve"> ▲ 4保密等级：德标4级</w:t>
                  </w:r>
                  <w:r>
                    <w:br/>
                  </w:r>
                  <w:r>
                    <w:rPr>
                      <w:rFonts w:ascii="仿宋_GB2312" w:hAnsi="仿宋_GB2312" w:cs="仿宋_GB2312" w:eastAsia="仿宋_GB2312"/>
                      <w:sz w:val="22"/>
                      <w:color w:val="000000"/>
                    </w:rPr>
                    <w:t xml:space="preserve"> ▲ 5细碎纸屑：2×12mm</w:t>
                  </w:r>
                  <w:r>
                    <w:br/>
                  </w:r>
                  <w:r>
                    <w:rPr>
                      <w:rFonts w:ascii="仿宋_GB2312" w:hAnsi="仿宋_GB2312" w:cs="仿宋_GB2312" w:eastAsia="仿宋_GB2312"/>
                      <w:sz w:val="22"/>
                      <w:color w:val="000000"/>
                    </w:rPr>
                    <w:t xml:space="preserve"> ▲ 6纸桶容量：≥23升</w:t>
                  </w:r>
                  <w:r>
                    <w:br/>
                  </w:r>
                  <w:r>
                    <w:rPr>
                      <w:rFonts w:ascii="仿宋_GB2312" w:hAnsi="仿宋_GB2312" w:cs="仿宋_GB2312" w:eastAsia="仿宋_GB2312"/>
                      <w:sz w:val="22"/>
                      <w:color w:val="000000"/>
                    </w:rPr>
                    <w:t xml:space="preserve"> ▲ 7进纸宽度≥220mm</w:t>
                  </w:r>
                  <w:r>
                    <w:br/>
                  </w:r>
                  <w:r>
                    <w:rPr>
                      <w:rFonts w:ascii="仿宋_GB2312" w:hAnsi="仿宋_GB2312" w:cs="仿宋_GB2312" w:eastAsia="仿宋_GB2312"/>
                      <w:sz w:val="22"/>
                      <w:color w:val="000000"/>
                    </w:rPr>
                    <w:t xml:space="preserve"> ▲8 核心性能：一次入纸量：6-10张(70g/A4)。</w:t>
                  </w:r>
                  <w:r>
                    <w:br/>
                  </w:r>
                  <w:r>
                    <w:rPr>
                      <w:rFonts w:ascii="仿宋_GB2312" w:hAnsi="仿宋_GB2312" w:cs="仿宋_GB2312" w:eastAsia="仿宋_GB2312"/>
                      <w:sz w:val="22"/>
                      <w:color w:val="000000"/>
                    </w:rPr>
                    <w:t xml:space="preserve"> # 9 电机：商用级交流电机。</w:t>
                  </w:r>
                  <w:r>
                    <w:br/>
                  </w:r>
                  <w:r>
                    <w:rPr>
                      <w:rFonts w:ascii="仿宋_GB2312" w:hAnsi="仿宋_GB2312" w:cs="仿宋_GB2312" w:eastAsia="仿宋_GB2312"/>
                      <w:sz w:val="22"/>
                      <w:color w:val="000000"/>
                    </w:rPr>
                    <w:t xml:space="preserve"> # 10 安全特性：过载自动退纸、过热保护、安全开关。</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照相机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传感器尺寸为全画幅，有效像素≥</w:t>
                  </w:r>
                  <w:r>
                    <w:rPr>
                      <w:rFonts w:ascii="仿宋_GB2312" w:hAnsi="仿宋_GB2312" w:cs="仿宋_GB2312" w:eastAsia="仿宋_GB2312"/>
                      <w:sz w:val="22"/>
                      <w:color w:val="000000"/>
                    </w:rPr>
                    <w:t>2420</w:t>
                  </w:r>
                  <w:r>
                    <w:rPr>
                      <w:rFonts w:ascii="仿宋_GB2312" w:hAnsi="仿宋_GB2312" w:cs="仿宋_GB2312" w:eastAsia="仿宋_GB2312"/>
                      <w:sz w:val="22"/>
                      <w:color w:val="000000"/>
                    </w:rPr>
                    <w:t>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对焦点数≥</w:t>
                  </w:r>
                  <w:r>
                    <w:rPr>
                      <w:rFonts w:ascii="仿宋_GB2312" w:hAnsi="仿宋_GB2312" w:cs="仿宋_GB2312" w:eastAsia="仿宋_GB2312"/>
                      <w:sz w:val="22"/>
                      <w:color w:val="000000"/>
                    </w:rPr>
                    <w:t>4800</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3 </w:t>
                  </w:r>
                  <w:r>
                    <w:rPr>
                      <w:rFonts w:ascii="仿宋_GB2312" w:hAnsi="仿宋_GB2312" w:cs="仿宋_GB2312" w:eastAsia="仿宋_GB2312"/>
                      <w:sz w:val="22"/>
                      <w:color w:val="000000"/>
                    </w:rPr>
                    <w:t>最大光圈≥</w:t>
                  </w:r>
                  <w:r>
                    <w:rPr>
                      <w:rFonts w:ascii="仿宋_GB2312" w:hAnsi="仿宋_GB2312" w:cs="仿宋_GB2312" w:eastAsia="仿宋_GB2312"/>
                      <w:sz w:val="22"/>
                      <w:color w:val="000000"/>
                    </w:rPr>
                    <w:t>F28</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支持网络流式传输功能，具备推流功能；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感光度</w:t>
                  </w:r>
                  <w:r>
                    <w:rPr>
                      <w:rFonts w:ascii="仿宋_GB2312" w:hAnsi="仿宋_GB2312" w:cs="仿宋_GB2312" w:eastAsia="仿宋_GB2312"/>
                      <w:sz w:val="22"/>
                      <w:color w:val="000000"/>
                    </w:rPr>
                    <w:t>ISO</w:t>
                  </w:r>
                  <w:r>
                    <w:rPr>
                      <w:rFonts w:ascii="仿宋_GB2312" w:hAnsi="仿宋_GB2312" w:cs="仿宋_GB2312" w:eastAsia="仿宋_GB2312"/>
                      <w:sz w:val="22"/>
                      <w:color w:val="000000"/>
                    </w:rPr>
                    <w:t>区间≥</w:t>
                  </w:r>
                  <w:r>
                    <w:rPr>
                      <w:rFonts w:ascii="仿宋_GB2312" w:hAnsi="仿宋_GB2312" w:cs="仿宋_GB2312" w:eastAsia="仿宋_GB2312"/>
                      <w:sz w:val="22"/>
                      <w:color w:val="000000"/>
                    </w:rPr>
                    <w:t>100</w:t>
                  </w:r>
                  <w:r>
                    <w:rPr>
                      <w:rFonts w:ascii="仿宋_GB2312" w:hAnsi="仿宋_GB2312" w:cs="仿宋_GB2312" w:eastAsia="仿宋_GB2312"/>
                      <w:sz w:val="22"/>
                      <w:color w:val="000000"/>
                    </w:rPr>
                    <w:t>～</w:t>
                  </w:r>
                  <w:r>
                    <w:rPr>
                      <w:rFonts w:ascii="仿宋_GB2312" w:hAnsi="仿宋_GB2312" w:cs="仿宋_GB2312" w:eastAsia="仿宋_GB2312"/>
                      <w:sz w:val="22"/>
                      <w:color w:val="000000"/>
                    </w:rPr>
                    <w:t>102400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6</w:t>
                  </w:r>
                  <w:r>
                    <w:rPr>
                      <w:rFonts w:ascii="仿宋_GB2312" w:hAnsi="仿宋_GB2312" w:cs="仿宋_GB2312" w:eastAsia="仿宋_GB2312"/>
                      <w:sz w:val="22"/>
                      <w:color w:val="000000"/>
                    </w:rPr>
                    <w:t>镜头焦距</w:t>
                  </w:r>
                  <w:r>
                    <w:rPr>
                      <w:rFonts w:ascii="仿宋_GB2312" w:hAnsi="仿宋_GB2312" w:cs="仿宋_GB2312" w:eastAsia="仿宋_GB2312"/>
                      <w:sz w:val="22"/>
                      <w:color w:val="000000"/>
                    </w:rPr>
                    <w:t>24mm</w:t>
                  </w:r>
                  <w:r>
                    <w:rPr>
                      <w:rFonts w:ascii="仿宋_GB2312" w:hAnsi="仿宋_GB2312" w:cs="仿宋_GB2312" w:eastAsia="仿宋_GB2312"/>
                      <w:sz w:val="22"/>
                      <w:color w:val="000000"/>
                    </w:rPr>
                    <w:t>至</w:t>
                  </w:r>
                  <w:r>
                    <w:rPr>
                      <w:rFonts w:ascii="仿宋_GB2312" w:hAnsi="仿宋_GB2312" w:cs="仿宋_GB2312" w:eastAsia="仿宋_GB2312"/>
                      <w:sz w:val="22"/>
                      <w:color w:val="000000"/>
                    </w:rPr>
                    <w:t>70mm</w:t>
                  </w:r>
                  <w:r>
                    <w:rPr>
                      <w:rFonts w:ascii="仿宋_GB2312" w:hAnsi="仿宋_GB2312" w:cs="仿宋_GB2312" w:eastAsia="仿宋_GB2312"/>
                      <w:sz w:val="22"/>
                      <w:color w:val="000000"/>
                    </w:rPr>
                    <w:t>变焦镜头；</w:t>
                  </w:r>
                  <w:r>
                    <w:br/>
                  </w:r>
                  <w:r>
                    <w:rPr>
                      <w:rFonts w:ascii="仿宋_GB2312" w:hAnsi="仿宋_GB2312" w:cs="仿宋_GB2312" w:eastAsia="仿宋_GB2312"/>
                      <w:sz w:val="22"/>
                      <w:color w:val="000000"/>
                    </w:rPr>
                    <w:t># 7</w:t>
                  </w:r>
                  <w:r>
                    <w:rPr>
                      <w:rFonts w:ascii="仿宋_GB2312" w:hAnsi="仿宋_GB2312" w:cs="仿宋_GB2312" w:eastAsia="仿宋_GB2312"/>
                      <w:sz w:val="22"/>
                      <w:color w:val="000000"/>
                    </w:rPr>
                    <w:t>存储卡容量≥</w:t>
                  </w:r>
                  <w:r>
                    <w:rPr>
                      <w:rFonts w:ascii="仿宋_GB2312" w:hAnsi="仿宋_GB2312" w:cs="仿宋_GB2312" w:eastAsia="仿宋_GB2312"/>
                      <w:sz w:val="22"/>
                      <w:color w:val="000000"/>
                    </w:rPr>
                    <w:t>128Gb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质保期≥</w:t>
                  </w:r>
                  <w:r>
                    <w:rPr>
                      <w:rFonts w:ascii="仿宋_GB2312" w:hAnsi="仿宋_GB2312" w:cs="仿宋_GB2312" w:eastAsia="仿宋_GB2312"/>
                      <w:sz w:val="22"/>
                      <w:color w:val="000000"/>
                    </w:rPr>
                    <w:t>1</w:t>
                  </w:r>
                  <w:r>
                    <w:rPr>
                      <w:rFonts w:ascii="仿宋_GB2312" w:hAnsi="仿宋_GB2312" w:cs="仿宋_GB2312" w:eastAsia="仿宋_GB2312"/>
                      <w:sz w:val="22"/>
                      <w:color w:val="000000"/>
                    </w:rPr>
                    <w:t>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摄像机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传感器尺寸为全画幅，有效像素≥</w:t>
                  </w:r>
                  <w:r>
                    <w:rPr>
                      <w:rFonts w:ascii="仿宋_GB2312" w:hAnsi="仿宋_GB2312" w:cs="仿宋_GB2312" w:eastAsia="仿宋_GB2312"/>
                      <w:sz w:val="22"/>
                      <w:color w:val="000000"/>
                    </w:rPr>
                    <w:t>3300</w:t>
                  </w:r>
                  <w:r>
                    <w:rPr>
                      <w:rFonts w:ascii="仿宋_GB2312" w:hAnsi="仿宋_GB2312" w:cs="仿宋_GB2312" w:eastAsia="仿宋_GB2312"/>
                      <w:sz w:val="22"/>
                      <w:color w:val="000000"/>
                    </w:rPr>
                    <w:t>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4K60p10-bit4:2:2</w:t>
                  </w:r>
                  <w:r>
                    <w:rPr>
                      <w:rFonts w:ascii="仿宋_GB2312" w:hAnsi="仿宋_GB2312" w:cs="仿宋_GB2312" w:eastAsia="仿宋_GB2312"/>
                      <w:sz w:val="22"/>
                      <w:color w:val="000000"/>
                    </w:rPr>
                    <w:t>格式视频的录制；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感光度</w:t>
                  </w:r>
                  <w:r>
                    <w:rPr>
                      <w:rFonts w:ascii="仿宋_GB2312" w:hAnsi="仿宋_GB2312" w:cs="仿宋_GB2312" w:eastAsia="仿宋_GB2312"/>
                      <w:sz w:val="22"/>
                      <w:color w:val="000000"/>
                    </w:rPr>
                    <w:t>ISO</w:t>
                  </w:r>
                  <w:r>
                    <w:rPr>
                      <w:rFonts w:ascii="仿宋_GB2312" w:hAnsi="仿宋_GB2312" w:cs="仿宋_GB2312" w:eastAsia="仿宋_GB2312"/>
                      <w:sz w:val="22"/>
                      <w:color w:val="000000"/>
                    </w:rPr>
                    <w:t>区间符合</w:t>
                  </w:r>
                  <w:r>
                    <w:rPr>
                      <w:rFonts w:ascii="仿宋_GB2312" w:hAnsi="仿宋_GB2312" w:cs="仿宋_GB2312" w:eastAsia="仿宋_GB2312"/>
                      <w:sz w:val="22"/>
                      <w:color w:val="000000"/>
                    </w:rPr>
                    <w:t>50-204800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4</w:t>
                  </w:r>
                  <w:r>
                    <w:rPr>
                      <w:rFonts w:ascii="仿宋_GB2312" w:hAnsi="仿宋_GB2312" w:cs="仿宋_GB2312" w:eastAsia="仿宋_GB2312"/>
                      <w:sz w:val="22"/>
                      <w:color w:val="000000"/>
                    </w:rPr>
                    <w:t>镜头焦距</w:t>
                  </w:r>
                  <w:r>
                    <w:rPr>
                      <w:rFonts w:ascii="仿宋_GB2312" w:hAnsi="仿宋_GB2312" w:cs="仿宋_GB2312" w:eastAsia="仿宋_GB2312"/>
                      <w:sz w:val="22"/>
                      <w:color w:val="000000"/>
                    </w:rPr>
                    <w:t>24mm</w:t>
                  </w:r>
                  <w:r>
                    <w:rPr>
                      <w:rFonts w:ascii="仿宋_GB2312" w:hAnsi="仿宋_GB2312" w:cs="仿宋_GB2312" w:eastAsia="仿宋_GB2312"/>
                      <w:sz w:val="22"/>
                      <w:color w:val="000000"/>
                    </w:rPr>
                    <w:t>至</w:t>
                  </w:r>
                  <w:r>
                    <w:rPr>
                      <w:rFonts w:ascii="仿宋_GB2312" w:hAnsi="仿宋_GB2312" w:cs="仿宋_GB2312" w:eastAsia="仿宋_GB2312"/>
                      <w:sz w:val="22"/>
                      <w:color w:val="000000"/>
                    </w:rPr>
                    <w:t>105mm</w:t>
                  </w:r>
                  <w:r>
                    <w:rPr>
                      <w:rFonts w:ascii="仿宋_GB2312" w:hAnsi="仿宋_GB2312" w:cs="仿宋_GB2312" w:eastAsia="仿宋_GB2312"/>
                      <w:sz w:val="22"/>
                      <w:color w:val="000000"/>
                    </w:rPr>
                    <w:t>变焦镜头；</w:t>
                  </w:r>
                  <w:r>
                    <w:br/>
                  </w:r>
                  <w:r>
                    <w:rPr>
                      <w:rFonts w:ascii="仿宋_GB2312" w:hAnsi="仿宋_GB2312" w:cs="仿宋_GB2312" w:eastAsia="仿宋_GB2312"/>
                      <w:sz w:val="22"/>
                      <w:color w:val="000000"/>
                    </w:rPr>
                    <w:t># 5</w:t>
                  </w:r>
                  <w:r>
                    <w:rPr>
                      <w:rFonts w:ascii="仿宋_GB2312" w:hAnsi="仿宋_GB2312" w:cs="仿宋_GB2312" w:eastAsia="仿宋_GB2312"/>
                      <w:sz w:val="22"/>
                      <w:color w:val="000000"/>
                    </w:rPr>
                    <w:t>存储卡容量≥</w:t>
                  </w:r>
                  <w:r>
                    <w:rPr>
                      <w:rFonts w:ascii="仿宋_GB2312" w:hAnsi="仿宋_GB2312" w:cs="仿宋_GB2312" w:eastAsia="仿宋_GB2312"/>
                      <w:sz w:val="22"/>
                      <w:color w:val="000000"/>
                    </w:rPr>
                    <w:t>128Gb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支持网络流式传输功能，具备推流功能；</w:t>
                  </w:r>
                  <w:r>
                    <w:br/>
                  </w:r>
                  <w:r>
                    <w:rPr>
                      <w:rFonts w:ascii="仿宋_GB2312" w:hAnsi="仿宋_GB2312" w:cs="仿宋_GB2312" w:eastAsia="仿宋_GB2312"/>
                      <w:sz w:val="22"/>
                      <w:color w:val="000000"/>
                    </w:rPr>
                    <w:t xml:space="preserve">#7 </w:t>
                  </w:r>
                  <w:r>
                    <w:rPr>
                      <w:rFonts w:ascii="仿宋_GB2312" w:hAnsi="仿宋_GB2312" w:cs="仿宋_GB2312" w:eastAsia="仿宋_GB2312"/>
                      <w:sz w:val="22"/>
                      <w:color w:val="000000"/>
                    </w:rPr>
                    <w:t>质保期≥</w:t>
                  </w:r>
                  <w:r>
                    <w:rPr>
                      <w:rFonts w:ascii="仿宋_GB2312" w:hAnsi="仿宋_GB2312" w:cs="仿宋_GB2312" w:eastAsia="仿宋_GB2312"/>
                      <w:sz w:val="22"/>
                      <w:color w:val="000000"/>
                    </w:rPr>
                    <w:t>1</w:t>
                  </w:r>
                  <w:r>
                    <w:rPr>
                      <w:rFonts w:ascii="仿宋_GB2312" w:hAnsi="仿宋_GB2312" w:cs="仿宋_GB2312" w:eastAsia="仿宋_GB2312"/>
                      <w:sz w:val="22"/>
                      <w:color w:val="000000"/>
                    </w:rPr>
                    <w:t>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信号旗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1握柄尺寸：45cm</w:t>
                  </w:r>
                  <w:r>
                    <w:br/>
                  </w:r>
                  <w:r>
                    <w:rPr>
                      <w:rFonts w:ascii="仿宋_GB2312" w:hAnsi="仿宋_GB2312" w:cs="仿宋_GB2312" w:eastAsia="仿宋_GB2312"/>
                      <w:sz w:val="22"/>
                      <w:color w:val="000000"/>
                    </w:rPr>
                    <w:t xml:space="preserve"> ▲2旗面形状：三角形</w:t>
                  </w:r>
                  <w:r>
                    <w:br/>
                  </w:r>
                  <w:r>
                    <w:rPr>
                      <w:rFonts w:ascii="仿宋_GB2312" w:hAnsi="仿宋_GB2312" w:cs="仿宋_GB2312" w:eastAsia="仿宋_GB2312"/>
                      <w:sz w:val="22"/>
                      <w:color w:val="000000"/>
                    </w:rPr>
                    <w:t xml:space="preserve"> ▲3旗面面积：高40cm、长度60cm</w:t>
                  </w:r>
                  <w:r>
                    <w:br/>
                  </w:r>
                  <w:r>
                    <w:rPr>
                      <w:rFonts w:ascii="仿宋_GB2312" w:hAnsi="仿宋_GB2312" w:cs="仿宋_GB2312" w:eastAsia="仿宋_GB2312"/>
                      <w:sz w:val="22"/>
                      <w:color w:val="000000"/>
                    </w:rPr>
                    <w:t xml:space="preserve"> ▲4握柄材质：不锈钢</w:t>
                  </w:r>
                  <w:r>
                    <w:br/>
                  </w:r>
                  <w:r>
                    <w:rPr>
                      <w:rFonts w:ascii="仿宋_GB2312" w:hAnsi="仿宋_GB2312" w:cs="仿宋_GB2312" w:eastAsia="仿宋_GB2312"/>
                      <w:sz w:val="22"/>
                      <w:color w:val="000000"/>
                    </w:rPr>
                    <w:t xml:space="preserve"> ▲5颜色：一套为红绿各2个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高音哨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1材质：金属</w:t>
                  </w:r>
                  <w:r>
                    <w:br/>
                  </w:r>
                  <w:r>
                    <w:rPr>
                      <w:rFonts w:ascii="仿宋_GB2312" w:hAnsi="仿宋_GB2312" w:cs="仿宋_GB2312" w:eastAsia="仿宋_GB2312"/>
                      <w:sz w:val="22"/>
                      <w:color w:val="000000"/>
                    </w:rPr>
                    <w:t xml:space="preserve"> ▲2一盒10个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6"/>
              <w:gridCol w:w="136"/>
              <w:gridCol w:w="136"/>
              <w:gridCol w:w="163"/>
              <w:gridCol w:w="1433"/>
              <w:gridCol w:w="550"/>
            </w:tblGrid>
            <w:tr>
              <w:tc>
                <w:tcPr>
                  <w:tcW w:type="dxa" w:w="1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39</w:t>
                  </w:r>
                </w:p>
              </w:tc>
              <w:tc>
                <w:tcPr>
                  <w:tcW w:type="dxa" w:w="1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隔音耳罩</w:t>
                  </w:r>
                </w:p>
              </w:tc>
              <w:tc>
                <w:tcPr>
                  <w:tcW w:type="dxa" w:w="1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43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降噪值（</w:t>
                  </w:r>
                  <w:r>
                    <w:rPr>
                      <w:rFonts w:ascii="仿宋_GB2312" w:hAnsi="仿宋_GB2312" w:cs="仿宋_GB2312" w:eastAsia="仿宋_GB2312"/>
                      <w:sz w:val="22"/>
                      <w:color w:val="000000"/>
                    </w:rPr>
                    <w:t>SNR）≥25dB，高频降噪量≥28dB，低频降噪量≥20dB，避免长期噪音损伤听力。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声学密封性：耳罩软垫需采用高密度慢回弹海绵（厚度≥20mm），搭配全包裹式耳杯设计，佩戴后与耳廓贴合无缝隙。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材质强度：耳罩外壳阻燃等级V-0级，1.5m跌落无破损；头梁为弹性钢芯+防汗皮质包裹，反复拉伸500次后无变形、断裂。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环境耐受：可在-30℃~60℃温度区间正常使用，耳垫耐老化测试后，弹性保持率≥80%，无开裂、变硬；整体防水等级≥IPX4。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装备兼容性：耳罩耳杯外侧需为扁平化设计，厚度≤50mm，佩戴后可顺利兼容消防头盔；头梁调节范围≥15cm，适配头围54-65cm。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耳垫内侧为亲肤透气面料，头梁压力≤5N，连续佩戴4小时无明显不适。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安全细节：无尖锐边角，耳罩调节部件锁定牢固，使用中不会意外滑动；配备快速脱卸卡扣，紧急情况下可1秒内取下。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提供国家级检验中心出具的产品检测报告或具有CNAS/CMA资质认证的第三方检测机构出具的产品检测报告。</w:t>
                  </w:r>
                </w:p>
              </w:tc>
              <w:tc>
                <w:tcPr>
                  <w:tcW w:type="dxa" w:w="55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5"/>
              <w:gridCol w:w="135"/>
              <w:gridCol w:w="135"/>
              <w:gridCol w:w="163"/>
              <w:gridCol w:w="1436"/>
              <w:gridCol w:w="549"/>
            </w:tblGrid>
            <w:tr>
              <w:tc>
                <w:tcPr>
                  <w:tcW w:type="dxa" w:w="1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40</w:t>
                  </w:r>
                </w:p>
              </w:tc>
              <w:tc>
                <w:tcPr>
                  <w:tcW w:type="dxa" w:w="1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防寒救援服</w:t>
                  </w:r>
                </w:p>
              </w:tc>
              <w:tc>
                <w:tcPr>
                  <w:tcW w:type="dxa" w:w="1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4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22"/>
                      <w:color w:val="000000"/>
                    </w:rPr>
                    <w:t>▲ 1 需在-30℃至5℃环境下，同时满足保暖性、防水性与动作灵活性，适配冬季户外救援、冰雪灾害处置等场景。                                                                                                                                                       ▲ 2 保暖材质：内胆需填充≥150g/m²的高品质羽绒（含绒量≥85%，蓬松度≥600FP）或恒温棉，外层搭配防风面料，形成“防风+保暖”双层防护，确保在-30℃环境下，穿着者核心体温维持≥36℃。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保暖稳定性：经10次水洗后，羽绒/恒温棉无结块、钻绒现象，保暖性能下降不超过10%；领口、袖口、下摆需做防风收紧设计，防止冷空气灌入。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外层面料：需采用防水透湿面料，防水等级≥5000mmH20，透湿量≥5000g/(m²·24h)。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防风指标：面料防风性≥5m/s，接缝处需全压胶处理（胶条宽度≥13mm），无漏风缝隙。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耐磨强度：外层面料马丁代尔耐磨测试≥15000转，肘部、肩部、膝盖等易摩擦部位需额外加固。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阻燃性：续燃时间≤2秒，阴燃时间≤5秒，无熔融滴落物。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装备兼容性：采用宽松版型，衣身预留足够空间，可内穿消防战斗服内胆；袖口为魔术贴+弹力设计，能兼容消防手套；衣摆可下拉至臀部以下，搭配抽绳固定，避免弯腰时腰部漏风。</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细节配置：胸前配备防水拉链口袋（可存放通讯设备），袖口内侧有擦汗布；拉链为防火树脂材质（无金属部件，避免低温粘手或导电），领口内侧为亲肤抓绒面料，设有粘贴标志标识的魔术贴。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耳塞</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对</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31422.1-2025《听力防护装备 第1部分：耳塞》降噪指标：单只耳塞降噪值（SNR）≥30dB，其中高频（1000-8000Hz，如电锯声）降噪量≥32dB，低频（125-500Hz，如警报声）降噪量≥25dB，避免听力损伤。</w:t>
                  </w:r>
                  <w:r>
                    <w:br/>
                  </w:r>
                  <w:r>
                    <w:rPr>
                      <w:rFonts w:ascii="仿宋_GB2312" w:hAnsi="仿宋_GB2312" w:cs="仿宋_GB2312" w:eastAsia="仿宋_GB2312"/>
                      <w:sz w:val="22"/>
                      <w:color w:val="000000"/>
                    </w:rPr>
                    <w:t xml:space="preserve"> ▲ 2 声学密封性：采用慢回弹记忆棉材质（密度≥30kg/m³），压缩后回弹时间3-5秒，插入耳道后能贴合耳道轮廓，无明显漏音；佩戴后环境噪音衰减率≥80%。</w:t>
                  </w:r>
                  <w:r>
                    <w:br/>
                  </w:r>
                  <w:r>
                    <w:rPr>
                      <w:rFonts w:ascii="仿宋_GB2312" w:hAnsi="仿宋_GB2312" w:cs="仿宋_GB2312" w:eastAsia="仿宋_GB2312"/>
                      <w:sz w:val="22"/>
                      <w:color w:val="000000"/>
                    </w:rPr>
                    <w:t xml:space="preserve"> ▲ 3 材质特性：阻燃等级V-0级，防水等级≥IPX4。</w:t>
                  </w:r>
                  <w:r>
                    <w:br/>
                  </w:r>
                  <w:r>
                    <w:rPr>
                      <w:rFonts w:ascii="仿宋_GB2312" w:hAnsi="仿宋_GB2312" w:cs="仿宋_GB2312" w:eastAsia="仿宋_GB2312"/>
                      <w:sz w:val="22"/>
                      <w:color w:val="000000"/>
                    </w:rPr>
                    <w:t xml:space="preserve"> ▲ 4 耐用强度：单只耳塞反复插拔50次后，无变形、撕裂；在-30℃~60℃温度区间，回弹性能变化≤10%。</w:t>
                  </w:r>
                  <w:r>
                    <w:br/>
                  </w:r>
                  <w:r>
                    <w:rPr>
                      <w:rFonts w:ascii="仿宋_GB2312" w:hAnsi="仿宋_GB2312" w:cs="仿宋_GB2312" w:eastAsia="仿宋_GB2312"/>
                      <w:sz w:val="22"/>
                      <w:color w:val="000000"/>
                    </w:rPr>
                    <w:t xml:space="preserve"> ▲ 5 安全标准：材质需通过皮肤刺激性测试（无致敏性），甲醛含量≤20mg/kg，无异味；耳塞长度≤25mm，直径（最大处）≤12mm。</w:t>
                  </w:r>
                  <w:r>
                    <w:br/>
                  </w:r>
                  <w:r>
                    <w:rPr>
                      <w:rFonts w:ascii="仿宋_GB2312" w:hAnsi="仿宋_GB2312" w:cs="仿宋_GB2312" w:eastAsia="仿宋_GB2312"/>
                      <w:sz w:val="22"/>
                      <w:color w:val="000000"/>
                    </w:rPr>
                    <w:t xml:space="preserve"> # 6 佩戴适配：提供≥3种尺寸，表面需做光滑处理，无毛刺，插入、取出时不刮擦耳道皮肤。</w:t>
                  </w:r>
                  <w:r>
                    <w:br/>
                  </w:r>
                  <w:r>
                    <w:rPr>
                      <w:rFonts w:ascii="仿宋_GB2312" w:hAnsi="仿宋_GB2312" w:cs="仿宋_GB2312" w:eastAsia="仿宋_GB2312"/>
                      <w:sz w:val="22"/>
                      <w:color w:val="000000"/>
                    </w:rPr>
                    <w:t xml:space="preserve"> # 7 便携包装：单副独立密封包装（防水铝箔袋），每盒≥20副，配备收纳盒（材质为阻燃塑料），方便消防员随身携带、取用。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个人水袋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4806.1-2016《食品安全国家标准 食品接触材料及制品通用安全要求》食品安全：无异味、无塑化剂（邻苯二甲酸酯类含量≤0.1%），长期储水无有害物质析出。</w:t>
                  </w:r>
                  <w:r>
                    <w:br/>
                  </w:r>
                  <w:r>
                    <w:rPr>
                      <w:rFonts w:ascii="仿宋_GB2312" w:hAnsi="仿宋_GB2312" w:cs="仿宋_GB2312" w:eastAsia="仿宋_GB2312"/>
                      <w:sz w:val="22"/>
                      <w:color w:val="000000"/>
                    </w:rPr>
                    <w:t xml:space="preserve"> ▲ 2 容量规格：储水容量需≥2L，水袋主体需标注清晰刻度（每200ml一格）。</w:t>
                  </w:r>
                  <w:r>
                    <w:br/>
                  </w:r>
                  <w:r>
                    <w:rPr>
                      <w:rFonts w:ascii="仿宋_GB2312" w:hAnsi="仿宋_GB2312" w:cs="仿宋_GB2312" w:eastAsia="仿宋_GB2312"/>
                      <w:sz w:val="22"/>
                      <w:color w:val="000000"/>
                    </w:rPr>
                    <w:t xml:space="preserve"> ▲ 3 补水效率：配备咬合力控式吸嘴（无需双手操作），吸水量≥50ml/次；吸水管长度≥120cm，可自由调节位置，适配站立、弯腰等不同救援姿势，无水流卡顿。</w:t>
                  </w:r>
                  <w:r>
                    <w:br/>
                  </w:r>
                  <w:r>
                    <w:rPr>
                      <w:rFonts w:ascii="仿宋_GB2312" w:hAnsi="仿宋_GB2312" w:cs="仿宋_GB2312" w:eastAsia="仿宋_GB2312"/>
                      <w:sz w:val="22"/>
                      <w:color w:val="000000"/>
                    </w:rPr>
                    <w:t xml:space="preserve"> # 4 材质强度：水袋主体采用食品级TPU材质（厚度≥0.3mm），耐冲击测试无破裂、渗漏；接缝处为热压密封工艺，承受≥100N拉力无开裂。</w:t>
                  </w:r>
                  <w:r>
                    <w:br/>
                  </w:r>
                  <w:r>
                    <w:rPr>
                      <w:rFonts w:ascii="仿宋_GB2312" w:hAnsi="仿宋_GB2312" w:cs="仿宋_GB2312" w:eastAsia="仿宋_GB2312"/>
                      <w:sz w:val="22"/>
                      <w:color w:val="000000"/>
                    </w:rPr>
                    <w:t xml:space="preserve"> # 5 抗造特性：表面需做防刮涂层，马丁代尔耐磨测试≥5000转，可抵御树枝、金属边角刮擦；耐温范围-20℃~80℃。</w:t>
                  </w:r>
                  <w:r>
                    <w:br/>
                  </w:r>
                  <w:r>
                    <w:rPr>
                      <w:rFonts w:ascii="仿宋_GB2312" w:hAnsi="仿宋_GB2312" w:cs="仿宋_GB2312" w:eastAsia="仿宋_GB2312"/>
                      <w:sz w:val="22"/>
                      <w:color w:val="000000"/>
                    </w:rPr>
                    <w:t xml:space="preserve"> # 6 清洁便利性：水袋可完全展开（开口直径≥8cm），支持清水冲洗或专用清洁刷伸入，避免内壁残留污垢滋生细菌；吸嘴可拆卸清洗，防止堵塞或异味。</w:t>
                  </w:r>
                  <w:r>
                    <w:br/>
                  </w:r>
                  <w:r>
                    <w:rPr>
                      <w:rFonts w:ascii="仿宋_GB2312" w:hAnsi="仿宋_GB2312" w:cs="仿宋_GB2312" w:eastAsia="仿宋_GB2312"/>
                      <w:sz w:val="22"/>
                      <w:color w:val="000000"/>
                    </w:rPr>
                    <w:t xml:space="preserve"> # 7 装备兼容性：配备可调节战术腰带扣（适配宽度3-5cm消防腰带），水袋可固定于腰部侧面，不影响穿戴战斗服、携带工具；重量（装满水）≤2.5kg。</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tbl>
            <w:tblPr>
              <w:tblBorders>
                <w:top w:val="single"/>
                <w:left w:val="single"/>
                <w:bottom w:val="single"/>
                <w:right w:val="single"/>
                <w:insideH w:val="single"/>
                <w:insideV w:val="single"/>
              </w:tblBorders>
            </w:tblPr>
            <w:tblGrid>
              <w:gridCol w:w="57"/>
              <w:gridCol w:w="131"/>
              <w:gridCol w:w="57"/>
              <w:gridCol w:w="68"/>
              <w:gridCol w:w="534"/>
              <w:gridCol w:w="225"/>
            </w:tblGrid>
            <w:tr>
              <w:tc>
                <w:tcPr>
                  <w:tcW w:type="dxa" w:w="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43</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个人背包（大）</w:t>
                  </w:r>
                </w:p>
              </w:tc>
              <w:tc>
                <w:tcPr>
                  <w:tcW w:type="dxa" w:w="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6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130</w:t>
                  </w:r>
                </w:p>
              </w:tc>
              <w:tc>
                <w:tcPr>
                  <w:tcW w:type="dxa" w:w="5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面料符合GB 18401《国家纺织产品基本安全技术规范》，无甲醛、无异味。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容量规格：主仓容积≥60L，整体最大容积≥70L，可同时容纳个人防护装备、应急物资及小型工具。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分区设计：需划分3个及以上独立分区——主仓（装大件装备）、前置拉链仓（放常用物品，如对讲机）、侧袋（2个，可装水袋/水壶，直径适配≥10cm），且分区内有细分隔层（如工具固定带、网袋），避免装备晃动碰撞。</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面料强度：采用≥1000D尼龙面料（或考杜拉面料），马丁代尔耐磨测试≥20000转；接缝处双线车缝，针脚密度≥12针/英寸，关键部位需加固。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环境防护：整体防水等级≥IPX5，主仓拉链为防水压胶拉链；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背负系统：配备S型透气肩带（宽度≥6cm，内置海绵厚度≥2cm）、可调节胸带（高度适配范围40-60cm）及腰撑（宽度≥10cm，带松紧调节），符合人体工学。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承重能力：背包最大承重≥15kg，装满15kg物品后，肩带、提手悬挂24小时无变形、缝线无开裂；整体重量（空包）≤1.5kg。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取物效率：主仓需支持“顶部+侧面”双开口设计（侧面开口高度≥50cm），所有拉链头为防滑绳设计（长度≥10cm）。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9 固定配置：背包外侧需有MOLLE织带（至少3条，宽度≥2cm），可外挂头盔、绳索等装备；底部有耐磨脚垫（材质为橡胶，厚度≥3mm）。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10 背包内提供指南针、哨子、雨衣、洗漱用品、内衣裤、袜子、多功能刀具、水质净化片、急救包、水壶、饭盒等简易应急物品。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11 背包上具有消防标识、预留魔术贴区域。  </w:t>
                  </w:r>
                </w:p>
              </w:tc>
              <w:tc>
                <w:tcPr>
                  <w:tcW w:type="dxa" w:w="2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r>
              <w:tc>
                <w:tcPr>
                  <w:tcW w:type="dxa" w:w="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1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5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战术马甲</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面料材质：采用1000D尼龙（或考杜拉面料），防水等级≥IPX4，阻燃等级V-0级。</w:t>
                  </w:r>
                  <w:r>
                    <w:br/>
                  </w:r>
                  <w:r>
                    <w:rPr>
                      <w:rFonts w:ascii="仿宋_GB2312" w:hAnsi="仿宋_GB2312" w:cs="仿宋_GB2312" w:eastAsia="仿宋_GB2312"/>
                      <w:sz w:val="22"/>
                      <w:color w:val="000000"/>
                    </w:rPr>
                    <w:t xml:space="preserve"> ▲ 3 耐磨强度：马丁代尔耐磨测试≥15000转，肩部、腰部等易摩擦部位需双层面料加固。</w:t>
                  </w:r>
                  <w:r>
                    <w:br/>
                  </w:r>
                  <w:r>
                    <w:rPr>
                      <w:rFonts w:ascii="仿宋_GB2312" w:hAnsi="仿宋_GB2312" w:cs="仿宋_GB2312" w:eastAsia="仿宋_GB2312"/>
                      <w:sz w:val="22"/>
                      <w:color w:val="000000"/>
                    </w:rPr>
                    <w:t xml:space="preserve"> # 4 挂载系统：全身需布满MOLLE织带（间距2.5cm，宽度2cm），覆盖前胸、后背、腰部两侧，可兼容战术腰包、对讲机套、工具袋等装备；织带承重≥5kg/条，反复插拔装备500次无断裂、起毛。</w:t>
                  </w:r>
                  <w:r>
                    <w:br/>
                  </w:r>
                  <w:r>
                    <w:rPr>
                      <w:rFonts w:ascii="仿宋_GB2312" w:hAnsi="仿宋_GB2312" w:cs="仿宋_GB2312" w:eastAsia="仿宋_GB2312"/>
                      <w:sz w:val="22"/>
                      <w:color w:val="000000"/>
                    </w:rPr>
                    <w:t xml:space="preserve"> ▲ 5 分区配置：至少含4个固定功能袋——1个前胸拉链袋（放证件/小型工具）、2个腰部侧袋（可装手电筒，带魔术贴封口）、1个后背隐藏袋（放急救包/雨衣，容积≥5L）；所有口袋开口朝上，戴手套可单手开合。</w:t>
                  </w:r>
                  <w:r>
                    <w:br/>
                  </w:r>
                  <w:r>
                    <w:rPr>
                      <w:rFonts w:ascii="仿宋_GB2312" w:hAnsi="仿宋_GB2312" w:cs="仿宋_GB2312" w:eastAsia="仿宋_GB2312"/>
                      <w:sz w:val="22"/>
                      <w:color w:val="000000"/>
                    </w:rPr>
                    <w:t xml:space="preserve"> # 6 贴合与调节：采用前开式拉链+魔术贴双重闭合，衣长（肩缝至下摆）≥65cm，覆盖腰部；腰部、下摆配备可调节魔术贴（调节范围≥10cm），肩部有织带调节扣（适配不同肩宽）。</w:t>
                  </w:r>
                  <w:r>
                    <w:br/>
                  </w:r>
                  <w:r>
                    <w:rPr>
                      <w:rFonts w:ascii="仿宋_GB2312" w:hAnsi="仿宋_GB2312" w:cs="仿宋_GB2312" w:eastAsia="仿宋_GB2312"/>
                      <w:sz w:val="22"/>
                      <w:color w:val="000000"/>
                    </w:rPr>
                    <w:t xml:space="preserve"> # 7 标识性：后背、前胸需预留魔术贴区域（≥15cm×20cm），可粘贴反光标识或救援编号；面料底色推荐高可见度颜色。</w:t>
                  </w:r>
                  <w:r>
                    <w:br/>
                  </w:r>
                  <w:r>
                    <w:rPr>
                      <w:rFonts w:ascii="仿宋_GB2312" w:hAnsi="仿宋_GB2312" w:cs="仿宋_GB2312" w:eastAsia="仿宋_GB2312"/>
                      <w:sz w:val="22"/>
                      <w:color w:val="000000"/>
                    </w:rPr>
                    <w:t xml:space="preserve"> # 8 安全细节：无尖锐金属部件（拉链头、扣具为阻燃树脂材质）；腰部两侧配备D型挂环（承重≥10kg）。</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速干长袖</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面料成分：采用90%以上聚酯纤维与5%-10%氨纶混纺，氨纶确保面料拉伸回复率≥95%。</w:t>
                  </w:r>
                  <w:r>
                    <w:br/>
                  </w:r>
                  <w:r>
                    <w:rPr>
                      <w:rFonts w:ascii="仿宋_GB2312" w:hAnsi="仿宋_GB2312" w:cs="仿宋_GB2312" w:eastAsia="仿宋_GB2312"/>
                      <w:sz w:val="22"/>
                      <w:color w:val="000000"/>
                    </w:rPr>
                    <w:t xml:space="preserve"> ▲ 3 速干指标：在30℃、60%湿度下，面料吸湿后干燥时间≤1小时；洗涤后脱水率≥90%。</w:t>
                  </w:r>
                  <w:r>
                    <w:br/>
                  </w:r>
                  <w:r>
                    <w:rPr>
                      <w:rFonts w:ascii="仿宋_GB2312" w:hAnsi="仿宋_GB2312" w:cs="仿宋_GB2312" w:eastAsia="仿宋_GB2312"/>
                      <w:sz w:val="22"/>
                      <w:color w:val="000000"/>
                    </w:rPr>
                    <w:t xml:space="preserve"> ▲ 4 耐磨强度：面料马丁代尔耐磨测试≥6000转，下摆、袖口等易摩擦部位需做锁边加固（针脚密度≥13针/英寸）。</w:t>
                  </w:r>
                  <w:r>
                    <w:br/>
                  </w:r>
                  <w:r>
                    <w:rPr>
                      <w:rFonts w:ascii="仿宋_GB2312" w:hAnsi="仿宋_GB2312" w:cs="仿宋_GB2312" w:eastAsia="仿宋_GB2312"/>
                      <w:sz w:val="22"/>
                      <w:color w:val="000000"/>
                    </w:rPr>
                    <w:t xml:space="preserve"> # 5 抗刮特性：面料表面做防勾丝处理，经向、纬向抗撕裂强度均≥40N。</w:t>
                  </w:r>
                  <w:r>
                    <w:br/>
                  </w:r>
                  <w:r>
                    <w:rPr>
                      <w:rFonts w:ascii="仿宋_GB2312" w:hAnsi="仿宋_GB2312" w:cs="仿宋_GB2312" w:eastAsia="仿宋_GB2312"/>
                      <w:sz w:val="22"/>
                      <w:color w:val="000000"/>
                    </w:rPr>
                    <w:t xml:space="preserve"> # 6 版型设计：采用宽松运动版型，胸围比同尺码常规服装大5-8cm（方便内搭基础层或外穿战术马甲）；衣长（后中长）≥65cm。</w:t>
                  </w:r>
                  <w:r>
                    <w:br/>
                  </w:r>
                  <w:r>
                    <w:rPr>
                      <w:rFonts w:ascii="仿宋_GB2312" w:hAnsi="仿宋_GB2312" w:cs="仿宋_GB2312" w:eastAsia="仿宋_GB2312"/>
                      <w:sz w:val="22"/>
                      <w:color w:val="000000"/>
                    </w:rPr>
                    <w:t xml:space="preserve"> # 7 细节舒适：领口为圆领设计（罗纹领口，宽度≥3cm），反复穿脱50次无变形、卷边；袖口为无痕包边（宽度≥1cm）。</w:t>
                  </w:r>
                  <w:r>
                    <w:br/>
                  </w:r>
                  <w:r>
                    <w:rPr>
                      <w:rFonts w:ascii="仿宋_GB2312" w:hAnsi="仿宋_GB2312" w:cs="仿宋_GB2312" w:eastAsia="仿宋_GB2312"/>
                      <w:sz w:val="22"/>
                      <w:color w:val="000000"/>
                    </w:rPr>
                    <w:t xml:space="preserve"> # 8 耐温范围-5℃-55℃，低温下面料不僵硬、高温下不粘身；面料透气性≥5000g/(m²·24h)。</w:t>
                  </w:r>
                  <w:r>
                    <w:br/>
                  </w:r>
                  <w:r>
                    <w:rPr>
                      <w:rFonts w:ascii="仿宋_GB2312" w:hAnsi="仿宋_GB2312" w:cs="仿宋_GB2312" w:eastAsia="仿宋_GB2312"/>
                      <w:sz w:val="22"/>
                      <w:color w:val="000000"/>
                    </w:rPr>
                    <w:t xml:space="preserve"> ▲ 9 颜色和尺码：提供所需颜色和（L-XXXL）尺码范围。</w:t>
                  </w:r>
                  <w:r>
                    <w:br/>
                  </w:r>
                  <w:r>
                    <w:rPr>
                      <w:rFonts w:ascii="仿宋_GB2312" w:hAnsi="仿宋_GB2312" w:cs="仿宋_GB2312" w:eastAsia="仿宋_GB2312"/>
                      <w:sz w:val="22"/>
                      <w:color w:val="000000"/>
                    </w:rPr>
                    <w:t xml:space="preserve"> #  10 口袋配置：仅设1个隐藏式侧缝拉链口袋（容积≥0.2L，存放证件或小型通讯设备），无外置口袋（防止勾挂工具或绳索）；拉链为树脂材质（无金属部件，避免高温烫手或刮伤装备）。</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速干短袖</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面料成分：采用90%以上聚酯纤维与5%-10%氨纶混纺，氨纶确保面料拉伸回复率≥95%。</w:t>
                  </w:r>
                  <w:r>
                    <w:br/>
                  </w:r>
                  <w:r>
                    <w:rPr>
                      <w:rFonts w:ascii="仿宋_GB2312" w:hAnsi="仿宋_GB2312" w:cs="仿宋_GB2312" w:eastAsia="仿宋_GB2312"/>
                      <w:sz w:val="22"/>
                      <w:color w:val="000000"/>
                    </w:rPr>
                    <w:t xml:space="preserve"> ▲ 3 速干指标：在30℃、60%湿度下，面料吸湿后干燥时间≤1小时；洗涤后脱水率≥90%。</w:t>
                  </w:r>
                  <w:r>
                    <w:br/>
                  </w:r>
                  <w:r>
                    <w:rPr>
                      <w:rFonts w:ascii="仿宋_GB2312" w:hAnsi="仿宋_GB2312" w:cs="仿宋_GB2312" w:eastAsia="仿宋_GB2312"/>
                      <w:sz w:val="22"/>
                      <w:color w:val="000000"/>
                    </w:rPr>
                    <w:t xml:space="preserve"> ▲ 4 耐磨强度：面料马丁代尔耐磨测试≥6000转，下摆、袖口等易摩擦部位需做锁边加固（针脚密度≥13针/英寸）。</w:t>
                  </w:r>
                  <w:r>
                    <w:br/>
                  </w:r>
                  <w:r>
                    <w:rPr>
                      <w:rFonts w:ascii="仿宋_GB2312" w:hAnsi="仿宋_GB2312" w:cs="仿宋_GB2312" w:eastAsia="仿宋_GB2312"/>
                      <w:sz w:val="22"/>
                      <w:color w:val="000000"/>
                    </w:rPr>
                    <w:t xml:space="preserve"> # 5 抗刮特性：面料表面做防勾丝处理，经向、纬向抗撕裂强度均≥40N。</w:t>
                  </w:r>
                  <w:r>
                    <w:br/>
                  </w:r>
                  <w:r>
                    <w:rPr>
                      <w:rFonts w:ascii="仿宋_GB2312" w:hAnsi="仿宋_GB2312" w:cs="仿宋_GB2312" w:eastAsia="仿宋_GB2312"/>
                      <w:sz w:val="22"/>
                      <w:color w:val="000000"/>
                    </w:rPr>
                    <w:t xml:space="preserve"> # 6 版型设计：采用宽松运动版型，胸围比同尺码常规服装大5-8cm（方便内搭基础层或外穿战术马甲）；衣长（后中长）≥65cm。</w:t>
                  </w:r>
                  <w:r>
                    <w:br/>
                  </w:r>
                  <w:r>
                    <w:rPr>
                      <w:rFonts w:ascii="仿宋_GB2312" w:hAnsi="仿宋_GB2312" w:cs="仿宋_GB2312" w:eastAsia="仿宋_GB2312"/>
                      <w:sz w:val="22"/>
                      <w:color w:val="000000"/>
                    </w:rPr>
                    <w:t xml:space="preserve"> # 7 细节舒适：领口为圆领设计（罗纹领口，宽度≥3cm），反复穿脱50次无变形、卷边；袖口为无痕包边（宽度≥1cm）。</w:t>
                  </w:r>
                  <w:r>
                    <w:br/>
                  </w:r>
                  <w:r>
                    <w:rPr>
                      <w:rFonts w:ascii="仿宋_GB2312" w:hAnsi="仿宋_GB2312" w:cs="仿宋_GB2312" w:eastAsia="仿宋_GB2312"/>
                      <w:sz w:val="22"/>
                      <w:color w:val="000000"/>
                    </w:rPr>
                    <w:t xml:space="preserve"> ▲ 8 安全标准：甲醛含量≤20mg/kg，无异味；面料色牢度（日晒、水洗）≥4级。</w:t>
                  </w:r>
                  <w:r>
                    <w:br/>
                  </w:r>
                  <w:r>
                    <w:rPr>
                      <w:rFonts w:ascii="仿宋_GB2312" w:hAnsi="仿宋_GB2312" w:cs="仿宋_GB2312" w:eastAsia="仿宋_GB2312"/>
                      <w:sz w:val="22"/>
                      <w:color w:val="000000"/>
                    </w:rPr>
                    <w:t xml:space="preserve"> # 9耐温范围-5℃-55℃，低温下面料不僵硬、高温下不粘身；面料透气性≥5000g/(m²·24h)。</w:t>
                  </w:r>
                  <w:r>
                    <w:br/>
                  </w:r>
                  <w:r>
                    <w:rPr>
                      <w:rFonts w:ascii="仿宋_GB2312" w:hAnsi="仿宋_GB2312" w:cs="仿宋_GB2312" w:eastAsia="仿宋_GB2312"/>
                      <w:sz w:val="22"/>
                      <w:color w:val="000000"/>
                    </w:rPr>
                    <w:t xml:space="preserve"> ▲ 10 颜色和尺码：提供所需颜色和（L-XXXL）尺码范围。</w:t>
                  </w:r>
                  <w:r>
                    <w:br/>
                  </w:r>
                  <w:r>
                    <w:rPr>
                      <w:rFonts w:ascii="仿宋_GB2312" w:hAnsi="仿宋_GB2312" w:cs="仿宋_GB2312" w:eastAsia="仿宋_GB2312"/>
                      <w:sz w:val="22"/>
                      <w:color w:val="000000"/>
                    </w:rPr>
                    <w:t xml:space="preserve"> # 11 口袋配置：仅设1个隐藏式侧缝拉链口袋（容积≥0.2L，存放证件或小型通讯设备），无外置口袋（防止勾挂工具或绳索）；拉链为树脂材质（无金属部件，避免高温烫手或刮伤装备）。</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速干长裤</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面料成分：采用85%以上聚酯纤维与10%-15%氨纶的混纺面料，氨纶确保面料弹性（拉伸回复率≥90%）。</w:t>
                  </w:r>
                  <w:r>
                    <w:br/>
                  </w:r>
                  <w:r>
                    <w:rPr>
                      <w:rFonts w:ascii="仿宋_GB2312" w:hAnsi="仿宋_GB2312" w:cs="仿宋_GB2312" w:eastAsia="仿宋_GB2312"/>
                      <w:sz w:val="22"/>
                      <w:color w:val="000000"/>
                    </w:rPr>
                    <w:t xml:space="preserve"> ▲ 3 速干指标：在25℃、50%湿度环境下，面料吸湿后干燥时间≤1.5小时；洗涤后脱水率≥85%。</w:t>
                  </w:r>
                  <w:r>
                    <w:br/>
                  </w:r>
                  <w:r>
                    <w:rPr>
                      <w:rFonts w:ascii="仿宋_GB2312" w:hAnsi="仿宋_GB2312" w:cs="仿宋_GB2312" w:eastAsia="仿宋_GB2312"/>
                      <w:sz w:val="22"/>
                      <w:color w:val="000000"/>
                    </w:rPr>
                    <w:t xml:space="preserve"> ▲ 4 耐磨强度：面料马丁代尔耐磨测试≥8000转。</w:t>
                  </w:r>
                  <w:r>
                    <w:br/>
                  </w:r>
                  <w:r>
                    <w:rPr>
                      <w:rFonts w:ascii="仿宋_GB2312" w:hAnsi="仿宋_GB2312" w:cs="仿宋_GB2312" w:eastAsia="仿宋_GB2312"/>
                      <w:sz w:val="22"/>
                      <w:color w:val="000000"/>
                    </w:rPr>
                    <w:t xml:space="preserve"> # 5 抗撕裂性：经向、纬向抗撕裂强度均≥45N；面料耐洗牢度≥4级。</w:t>
                  </w:r>
                  <w:r>
                    <w:br/>
                  </w:r>
                  <w:r>
                    <w:rPr>
                      <w:rFonts w:ascii="仿宋_GB2312" w:hAnsi="仿宋_GB2312" w:cs="仿宋_GB2312" w:eastAsia="仿宋_GB2312"/>
                      <w:sz w:val="22"/>
                      <w:color w:val="000000"/>
                    </w:rPr>
                    <w:t xml:space="preserve"> # 6 耐温范围-10℃~50℃；整体防水等级≥IPX3。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速干短裤</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面料成分：采用85%以上聚酯纤维与10%-15%氨纶的混纺面料，氨纶确保面料弹性（拉伸回复率≥90%）。</w:t>
                  </w:r>
                  <w:r>
                    <w:br/>
                  </w:r>
                  <w:r>
                    <w:rPr>
                      <w:rFonts w:ascii="仿宋_GB2312" w:hAnsi="仿宋_GB2312" w:cs="仿宋_GB2312" w:eastAsia="仿宋_GB2312"/>
                      <w:sz w:val="22"/>
                      <w:color w:val="000000"/>
                    </w:rPr>
                    <w:t xml:space="preserve"> ▲ 3 速干指标：在25℃、50%湿度环境下，面料吸湿后干燥时间≤1.5小时；洗涤后脱水率≥85%。</w:t>
                  </w:r>
                  <w:r>
                    <w:br/>
                  </w:r>
                  <w:r>
                    <w:rPr>
                      <w:rFonts w:ascii="仿宋_GB2312" w:hAnsi="仿宋_GB2312" w:cs="仿宋_GB2312" w:eastAsia="仿宋_GB2312"/>
                      <w:sz w:val="22"/>
                      <w:color w:val="000000"/>
                    </w:rPr>
                    <w:t xml:space="preserve"> ▲ 4 耐磨强度：面料马丁代尔耐磨测试≥8000转。</w:t>
                  </w:r>
                  <w:r>
                    <w:br/>
                  </w:r>
                  <w:r>
                    <w:rPr>
                      <w:rFonts w:ascii="仿宋_GB2312" w:hAnsi="仿宋_GB2312" w:cs="仿宋_GB2312" w:eastAsia="仿宋_GB2312"/>
                      <w:sz w:val="22"/>
                      <w:color w:val="000000"/>
                    </w:rPr>
                    <w:t xml:space="preserve"> ▲ 5 抗撕裂性：经向、纬向抗撕裂强度均≥45N；面料耐洗牢度≥4级。</w:t>
                  </w:r>
                  <w:r>
                    <w:br/>
                  </w:r>
                  <w:r>
                    <w:rPr>
                      <w:rFonts w:ascii="仿宋_GB2312" w:hAnsi="仿宋_GB2312" w:cs="仿宋_GB2312" w:eastAsia="仿宋_GB2312"/>
                      <w:sz w:val="22"/>
                      <w:color w:val="000000"/>
                    </w:rPr>
                    <w:t xml:space="preserve"> #  6 耐温范围-10℃~50℃；整体防水等级≥IPX3。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4"/>
              <w:gridCol w:w="134"/>
              <w:gridCol w:w="134"/>
              <w:gridCol w:w="134"/>
              <w:gridCol w:w="1510"/>
              <w:gridCol w:w="508"/>
            </w:tblGrid>
            <w:tr>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49</w:t>
                  </w:r>
                </w:p>
              </w:tc>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组合刀具</w:t>
                  </w:r>
                </w:p>
              </w:tc>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130</w:t>
                  </w:r>
                </w:p>
              </w:tc>
              <w:tc>
                <w:tcPr>
                  <w:tcW w:type="dxa" w:w="15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主刀</w:t>
                  </w:r>
                  <w:r>
                    <w:rPr>
                      <w:rFonts w:ascii="仿宋_GB2312" w:hAnsi="仿宋_GB2312" w:cs="仿宋_GB2312" w:eastAsia="仿宋_GB2312"/>
                      <w:sz w:val="22"/>
                      <w:color w:val="000000"/>
                    </w:rPr>
                    <w:t>/破拆刀：采用硬度≥HRC58的高碳钢，刃口锋利度需满足1次切断直径≥10mm尼龙绳或厚度≥2mm铁皮，且连续切割20次后刃口无明显卷边。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多功能适配：需集成钢丝钳（硬度</w:t>
                  </w:r>
                  <w:r>
                    <w:rPr>
                      <w:rFonts w:ascii="仿宋_GB2312" w:hAnsi="仿宋_GB2312" w:cs="仿宋_GB2312" w:eastAsia="仿宋_GB2312"/>
                      <w:sz w:val="22"/>
                      <w:color w:val="000000"/>
                    </w:rPr>
                    <w:t>≥HRC52，可剪直径≥4mm钢丝）、钨钢玻璃撞头（硬度≥HRC70）、锯齿刀（齿距1.2-1.5mm），各工具切换无卡顿。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材质防护：整体需镀铬或用不锈钢材质，盐雾测试</w:t>
                  </w:r>
                  <w:r>
                    <w:rPr>
                      <w:rFonts w:ascii="仿宋_GB2312" w:hAnsi="仿宋_GB2312" w:cs="仿宋_GB2312" w:eastAsia="仿宋_GB2312"/>
                      <w:sz w:val="22"/>
                      <w:color w:val="000000"/>
                    </w:rPr>
                    <w:t>≥48小时无锈蚀；手柄为防滑橡胶+工程塑料，-30℃~60℃极端温度下放置2小时。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抗造强度：</w:t>
                  </w:r>
                  <w:r>
                    <w:rPr>
                      <w:rFonts w:ascii="仿宋_GB2312" w:hAnsi="仿宋_GB2312" w:cs="仿宋_GB2312" w:eastAsia="仿宋_GB2312"/>
                      <w:sz w:val="22"/>
                      <w:color w:val="000000"/>
                    </w:rPr>
                    <w:t>1.5m高度跌落水泥地5次后，外壳无破损、工具无错位，锁定机构承受50N外力10秒不松动。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安全细节：所有刀刃、棱角圆角半径</w:t>
                  </w:r>
                  <w:r>
                    <w:rPr>
                      <w:rFonts w:ascii="仿宋_GB2312" w:hAnsi="仿宋_GB2312" w:cs="仿宋_GB2312" w:eastAsia="仿宋_GB2312"/>
                      <w:sz w:val="22"/>
                      <w:color w:val="000000"/>
                    </w:rPr>
                    <w:t>≥0.5mm。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便携性：含鞘总重</w:t>
                  </w:r>
                  <w:r>
                    <w:rPr>
                      <w:rFonts w:ascii="仿宋_GB2312" w:hAnsi="仿宋_GB2312" w:cs="仿宋_GB2312" w:eastAsia="仿宋_GB2312"/>
                      <w:sz w:val="22"/>
                      <w:color w:val="000000"/>
                    </w:rPr>
                    <w:t>≤500g，鞘体配战术腰带扣（适配3-5cm消防腰带），取放时间≤3秒。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驱虫剂</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24330-2020《家用卫生杀虫用品安全通用技术条件》，达到低毒或微毒甲醛、重金属等有害物质含量为0，皮肤刺激性测试评级为“无刺激”。</w:t>
                  </w:r>
                  <w:r>
                    <w:br/>
                  </w:r>
                  <w:r>
                    <w:rPr>
                      <w:rFonts w:ascii="仿宋_GB2312" w:hAnsi="仿宋_GB2312" w:cs="仿宋_GB2312" w:eastAsia="仿宋_GB2312"/>
                      <w:sz w:val="22"/>
                      <w:color w:val="000000"/>
                    </w:rPr>
                    <w:t xml:space="preserve"> ▲ 2 有效成分与范围：需含拟除虫菊酯类（如氯菊酯、氯氰菊酯，含量5%-10%）或烟碱类（如吡虫啉，含量2%-5%）▲ 3 药效时长：若为驱避型（如喷雾、涂抹剂），有效保护时间≥4小时；若为环境消杀型（如气雾剂），对蚊虫击倒中时（KT50）≤5分钟，24小时死亡率≥95%，对蜚蠊KT50≤9分钟，72小时死亡率≥95%。</w:t>
                  </w:r>
                  <w:r>
                    <w:br/>
                  </w:r>
                  <w:r>
                    <w:rPr>
                      <w:rFonts w:ascii="仿宋_GB2312" w:hAnsi="仿宋_GB2312" w:cs="仿宋_GB2312" w:eastAsia="仿宋_GB2312"/>
                      <w:sz w:val="22"/>
                      <w:color w:val="000000"/>
                    </w:rPr>
                    <w:t xml:space="preserve"> ▲ 4 使用安全性：气雾剂罐需抗压防爆（承受0.8MPa压力无泄漏），喷嘴雾化均匀（无液体滴落）；涂抹剂不含酒精等易燃成分，避免靠近火场时引发安全隐患。</w:t>
                  </w:r>
                  <w:r>
                    <w:br/>
                  </w:r>
                  <w:r>
                    <w:rPr>
                      <w:rFonts w:ascii="仿宋_GB2312" w:hAnsi="仿宋_GB2312" w:cs="仿宋_GB2312" w:eastAsia="仿宋_GB2312"/>
                      <w:sz w:val="22"/>
                      <w:color w:val="000000"/>
                    </w:rPr>
                    <w:t xml:space="preserve"> # 5 环境耐受：在-10℃~40℃温度区间，药剂稳定性良好（放置72小时后，有效成分降解率≤5%）；喷雾型防水性≥IPX3。</w:t>
                  </w:r>
                  <w:r>
                    <w:br/>
                  </w:r>
                  <w:r>
                    <w:rPr>
                      <w:rFonts w:ascii="仿宋_GB2312" w:hAnsi="仿宋_GB2312" w:cs="仿宋_GB2312" w:eastAsia="仿宋_GB2312"/>
                      <w:sz w:val="22"/>
                      <w:color w:val="000000"/>
                    </w:rPr>
                    <w:t xml:space="preserve"> # 6 耐用包装：包装瓶（罐）为耐摔塑料或金属材质，1.2m高度跌落至地面无破损、泄漏；喷雾罐容量≥100ml。生产日期及保质期（≥3年）。</w:t>
                  </w:r>
                  <w:r>
                    <w:br/>
                  </w:r>
                  <w:r>
                    <w:rPr>
                      <w:rFonts w:ascii="仿宋_GB2312" w:hAnsi="仿宋_GB2312" w:cs="仿宋_GB2312" w:eastAsia="仿宋_GB2312"/>
                      <w:sz w:val="22"/>
                      <w:color w:val="000000"/>
                    </w:rPr>
                    <w:t xml:space="preserve"> ★ 7 需具备“三证”：农药登记证、农药生产许可证、产品质量标准号，每批次提供第三方检测报告（含有效成分含量、毒性、药效等指标）。</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单兵净水器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安全标准：材质符合GB 4806.1-2016《食品安全国家标准 食品接触材料及制品通用安全要求》，无异味、无塑化剂析出；滤芯经过微生物安全性测试，无二次污染风险。</w:t>
                  </w:r>
                  <w:r>
                    <w:br/>
                  </w:r>
                  <w:r>
                    <w:rPr>
                      <w:rFonts w:ascii="仿宋_GB2312" w:hAnsi="仿宋_GB2312" w:cs="仿宋_GB2312" w:eastAsia="仿宋_GB2312"/>
                      <w:sz w:val="22"/>
                      <w:color w:val="000000"/>
                    </w:rPr>
                    <w:t xml:space="preserve"> ▲ 2 过滤精度：需同时具备微米级过滤与吸附过滤功能——微米滤芯精度≤0.1μm，可过滤细菌（如大肠杆菌、沙门氏菌）、寄生虫（如贾第虫），过滤效率≥99.999%；活性炭滤芯可吸附余氯、异味、重金属（铅、汞），吸附率≥95%。</w:t>
                  </w:r>
                  <w:r>
                    <w:br/>
                  </w:r>
                  <w:r>
                    <w:rPr>
                      <w:rFonts w:ascii="仿宋_GB2312" w:hAnsi="仿宋_GB2312" w:cs="仿宋_GB2312" w:eastAsia="仿宋_GB2312"/>
                      <w:sz w:val="22"/>
                      <w:color w:val="000000"/>
                    </w:rPr>
                    <w:t xml:space="preserve"> # 3 出水效率：手动按压或吸吮模式下，出水速度≥1.5L/分钟，单次满负荷过滤量≥1000L（滤芯寿命）。</w:t>
                  </w:r>
                  <w:r>
                    <w:br/>
                  </w:r>
                  <w:r>
                    <w:rPr>
                      <w:rFonts w:ascii="仿宋_GB2312" w:hAnsi="仿宋_GB2312" w:cs="仿宋_GB2312" w:eastAsia="仿宋_GB2312"/>
                      <w:sz w:val="22"/>
                      <w:color w:val="000000"/>
                    </w:rPr>
                    <w:t xml:space="preserve"> # 4 材质强度：主体外壳采用食品级ABS塑料（耐冲击强度≥20kJ/m²），1.5m高度跌落至岩石地面（空载/满载状态）无破裂；滤芯外壳为耐摔尼龙材质，可承受-30℃~60℃极端温度。</w:t>
                  </w:r>
                  <w:r>
                    <w:br/>
                  </w:r>
                  <w:r>
                    <w:rPr>
                      <w:rFonts w:ascii="仿宋_GB2312" w:hAnsi="仿宋_GB2312" w:cs="仿宋_GB2312" w:eastAsia="仿宋_GB2312"/>
                      <w:sz w:val="22"/>
                      <w:color w:val="000000"/>
                    </w:rPr>
                    <w:t xml:space="preserve"> # 5 防水等级≥IPX7▲ 6 轻量化便携：整体重量≤300g，收纳后尺寸≤20cm×8cm×5cm，配备挂绳（可挂在战术背包上）。</w:t>
                  </w:r>
                  <w:r>
                    <w:br/>
                  </w:r>
                  <w:r>
                    <w:rPr>
                      <w:rFonts w:ascii="仿宋_GB2312" w:hAnsi="仿宋_GB2312" w:cs="仿宋_GB2312" w:eastAsia="仿宋_GB2312"/>
                      <w:sz w:val="22"/>
                      <w:color w:val="000000"/>
                    </w:rPr>
                    <w:t xml:space="preserve"> # 7 细节适配：进水口可兼容常见矿泉水瓶（直径28-38mm），支持“瓶对瓶”过滤；出水口配备防尘硅胶套，避免存放时污染；自带水质检测试纸（每台配5片），可快速检测净化后水质安全性。</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2"/>
              <w:gridCol w:w="132"/>
              <w:gridCol w:w="132"/>
              <w:gridCol w:w="132"/>
              <w:gridCol w:w="1520"/>
              <w:gridCol w:w="507"/>
            </w:tblGrid>
            <w:tr>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52</w:t>
                  </w:r>
                </w:p>
              </w:tc>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水质净化片</w:t>
                  </w:r>
                </w:p>
              </w:tc>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杀菌效率：单片（标准规格）可净化1-2L水，对大肠杆菌、沙门氏菌、贾第虫等致病菌杀灭率≥99.999% ，净化后水质符合GB 5749</w:t>
                  </w:r>
                  <w:r>
                    <w:rPr>
                      <w:rFonts w:ascii="仿宋_GB2312" w:hAnsi="仿宋_GB2312" w:cs="仿宋_GB2312" w:eastAsia="仿宋_GB2312"/>
                      <w:sz w:val="22"/>
                      <w:color w:val="000000"/>
                    </w:rPr>
                    <w:t>-2022</w:t>
                  </w:r>
                  <w:r>
                    <w:rPr>
                      <w:rFonts w:ascii="仿宋_GB2312" w:hAnsi="仿宋_GB2312" w:cs="仿宋_GB2312" w:eastAsia="仿宋_GB2312"/>
                      <w:sz w:val="22"/>
                      <w:color w:val="000000"/>
                    </w:rPr>
                    <w:t>《生活饮用水卫生标准》，无致病微生物残留。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起效时间：在15-25℃水温下，净化反应时间≤30分钟；低温（5-10℃）环境下，反应时间不超过60分钟，避免长时间等待影响饮水效率。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成分安全：主要有效成分为含氯化合物</w:t>
                  </w:r>
                  <w:r>
                    <w:rPr>
                      <w:rFonts w:ascii="仿宋_GB2312" w:hAnsi="仿宋_GB2312" w:cs="仿宋_GB2312" w:eastAsia="仿宋_GB2312"/>
                      <w:sz w:val="22"/>
                      <w:color w:val="000000"/>
                    </w:rPr>
                    <w:t>,</w:t>
                  </w:r>
                  <w:r>
                    <w:rPr>
                      <w:rFonts w:ascii="仿宋_GB2312" w:hAnsi="仿宋_GB2312" w:cs="仿宋_GB2312" w:eastAsia="仿宋_GB2312"/>
                      <w:sz w:val="22"/>
                      <w:color w:val="000000"/>
                    </w:rPr>
                    <w:t>含量</w:t>
                  </w:r>
                  <w:r>
                    <w:rPr>
                      <w:rFonts w:ascii="仿宋_GB2312" w:hAnsi="仿宋_GB2312" w:cs="仿宋_GB2312" w:eastAsia="仿宋_GB2312"/>
                      <w:sz w:val="22"/>
                      <w:color w:val="000000"/>
                    </w:rPr>
                    <w:t>50%-60%或过氧乙酸类，无重金属、甲醛等有害物质；单片残留氯含量≤0.5mg/L，饮用时无明显刺激性异味。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毒性等级：经口毒性测试为微毒级（LD50＞5000mg/kg），皮肤接触无刺激，误触后用清水冲洗即可，无严重安全风险。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环境稳定性：在-20℃~50℃温度区间、相对湿度≤80%环境下，储存12个月后，有效成分降解率≤10%，不结块、不变质；遇轻微震动或挤压，包装无破损、药片无碎裂。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抗干扰能力：对浊度≤20NTU的浑浊水源（如轻度泥沙水），净化效果无明显下降；可兼容常见野外水源（不含强腐蚀性物质），不产生有毒副产物。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操作便捷性：单片独立铝塑包装，拆封时间≤10秒；无需额外工具，投入水中后轻轻搅拌即可，适合单手操作。</w:t>
                  </w:r>
                </w:p>
              </w:tc>
              <w:tc>
                <w:tcPr>
                  <w:tcW w:type="dxa" w:w="5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高能量食品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食用安全：不含坚果、籽类等易呛噎成分，避免快速食用时引发窒息；口味清淡（如原味、麦香），无辛辣、过甜等刺激性口感，减少肠胃负担，适合空腹或运动后食用；符合GB 14881-2013《食品安全国家标准 食品生产通用卫生规范》，无防腐剂、人工色素超标。</w:t>
                  </w:r>
                  <w:r>
                    <w:br/>
                  </w:r>
                  <w:r>
                    <w:rPr>
                      <w:rFonts w:ascii="仿宋_GB2312" w:hAnsi="仿宋_GB2312" w:cs="仿宋_GB2312" w:eastAsia="仿宋_GB2312"/>
                      <w:sz w:val="22"/>
                      <w:color w:val="000000"/>
                    </w:rPr>
                    <w:t xml:space="preserve"> ▲ 2 能量密度：每100g食品能量≥2000kJ（约478大卡），以碳水化合物（50%-60%） 和脂肪（25%-35%） 为主要供能成分，确保快速分解供能；蛋白质含量≥8g/100g。</w:t>
                  </w:r>
                  <w:r>
                    <w:br/>
                  </w:r>
                  <w:r>
                    <w:rPr>
                      <w:rFonts w:ascii="仿宋_GB2312" w:hAnsi="仿宋_GB2312" w:cs="仿宋_GB2312" w:eastAsia="仿宋_GB2312"/>
                      <w:sz w:val="22"/>
                      <w:color w:val="000000"/>
                    </w:rPr>
                    <w:t xml:space="preserve"> ▲ 3 食用效率：单次食用20-30g即可提供400-600kJ能量，食用时间≤1分钟，无需额外加水或仅需少量水即可吞咽，适配“边作业边补充”的紧张场景。</w:t>
                  </w:r>
                  <w:r>
                    <w:br/>
                  </w:r>
                  <w:r>
                    <w:rPr>
                      <w:rFonts w:ascii="仿宋_GB2312" w:hAnsi="仿宋_GB2312" w:cs="仿宋_GB2312" w:eastAsia="仿宋_GB2312"/>
                      <w:sz w:val="22"/>
                      <w:color w:val="000000"/>
                    </w:rPr>
                    <w:t xml:space="preserve"> # 4 保质期与储存条件：常温（25℃±5℃）下未开封保质期≥24个月，高温（50℃）或低温（-20℃）环境储存3个月，无变质、结块、出油、发霉现象；无需冷藏，适配野外救援无冷链的场景。</w:t>
                  </w:r>
                  <w:r>
                    <w:br/>
                  </w:r>
                  <w:r>
                    <w:rPr>
                      <w:rFonts w:ascii="仿宋_GB2312" w:hAnsi="仿宋_GB2312" w:cs="仿宋_GB2312" w:eastAsia="仿宋_GB2312"/>
                      <w:sz w:val="22"/>
                      <w:color w:val="000000"/>
                    </w:rPr>
                    <w:t xml:space="preserve"> ▲ 5 抗造包装：采用铝塑复合膜独立包装，耐挤压、防穿刺，1.5m高度跌落至水泥地无破损；防水等级≥IPX4，遇雨水、水雾浸泡后，内部食品无受潮，确保恶劣环境下仍可安全食用。</w:t>
                  </w:r>
                  <w:r>
                    <w:br/>
                  </w:r>
                  <w:r>
                    <w:rPr>
                      <w:rFonts w:ascii="仿宋_GB2312" w:hAnsi="仿宋_GB2312" w:cs="仿宋_GB2312" w:eastAsia="仿宋_GB2312"/>
                      <w:sz w:val="22"/>
                      <w:color w:val="000000"/>
                    </w:rPr>
                    <w:t xml:space="preserve"> # 6 适配禁忌：提供无麸质、无乳糖版本选项，覆盖消防员常见饮食禁忌；单包净含量标注清晰（25g/包、50g/包），方便按需取用，避免剩余食品污染或浪费。</w:t>
                  </w:r>
                  <w:r>
                    <w:br/>
                  </w:r>
                  <w:r>
                    <w:rPr>
                      <w:rFonts w:ascii="仿宋_GB2312" w:hAnsi="仿宋_GB2312" w:cs="仿宋_GB2312" w:eastAsia="仿宋_GB2312"/>
                      <w:sz w:val="22"/>
                      <w:color w:val="000000"/>
                    </w:rPr>
                    <w:t xml:space="preserve"> # 7 便携设计：单包尺寸≤10cm×5cm×2cm，每盒（袋）含10-15包，整体重量≤500g，可轻松放入战术马甲口袋、急救包或个人背包。</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1"/>
              <w:gridCol w:w="131"/>
              <w:gridCol w:w="131"/>
              <w:gridCol w:w="131"/>
              <w:gridCol w:w="1509"/>
              <w:gridCol w:w="518"/>
            </w:tblGrid>
            <w:tr>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54</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防穿刺手套</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双</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80</w:t>
                  </w:r>
                </w:p>
              </w:tc>
              <w:tc>
                <w:tcPr>
                  <w:tcW w:type="dxa" w:w="1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防穿刺等级：符合GB 24541-2022《手部防护 机械危害防护手套》4级及以上标准，即能抵御≥110N穿刺力（约11kg重量穿刺），针尖、金属碎片等无法穿透手套内层，保护手部不受刺伤。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耐磨与抗割：手掌、手指部位采用芳纶纤维（或超高分子量聚乙烯）材质，马丁代尔耐磨测试≥20000转，可抵御美工刀划割5次以上无破损。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主体材质：外层为耐磨尼龙（1000D）+ 防穿刺涂层（如丁腈胶），内层为透气针织布（含氨纶，弹性回复率≥90%），厚度≤3mm，整体重量≤300g/副。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耐环境特性：耐温范围-30℃~80℃，极端温度下放置2小时后，材质无脆裂、软化；防水等级≥IPX3，手部出汗或接触水雾后，手套无打滑、变形，防护性能不下降。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贴合与灵活度：采用分指立体剪裁（拇指、食指独立剪裁），手指弯曲度≥90°，掌心与指腹有防滑纹路（防滑系数≥0.8）。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细节适配：袖口为魔术贴调节设计（适配手腕周长15-22cm），可紧密贴合袖口，防止异物进入；无外露缝线（关键部位热压密封）。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轻质徒步鞋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防穿刺特性：中底内置凯夫拉防刺层（厚度≥1.5mm），可抵御≥80N穿刺力符合GB 25038-2024《鞋类通用安全标准》基础要求。</w:t>
                  </w:r>
                  <w:r>
                    <w:br/>
                  </w:r>
                  <w:r>
                    <w:rPr>
                      <w:rFonts w:ascii="仿宋_GB2312" w:hAnsi="仿宋_GB2312" w:cs="仿宋_GB2312" w:eastAsia="仿宋_GB2312"/>
                      <w:sz w:val="22"/>
                      <w:color w:val="000000"/>
                    </w:rPr>
                    <w:t xml:space="preserve"> ▲ 2 重量控制：单只鞋重量≤350g（42码）</w:t>
                  </w:r>
                  <w:r>
                    <w:br/>
                  </w:r>
                  <w:r>
                    <w:rPr>
                      <w:rFonts w:ascii="仿宋_GB2312" w:hAnsi="仿宋_GB2312" w:cs="仿宋_GB2312" w:eastAsia="仿宋_GB2312"/>
                      <w:sz w:val="22"/>
                      <w:color w:val="000000"/>
                    </w:rPr>
                    <w:t xml:space="preserve"> # 3 负重适配：鞋身支撑结构可承受≥15kg负重（含个人装备重量），行走时鞋型不变形，足弓处有弹性支撑垫（厚度≥5mm）。</w:t>
                  </w:r>
                  <w:r>
                    <w:br/>
                  </w:r>
                  <w:r>
                    <w:rPr>
                      <w:rFonts w:ascii="仿宋_GB2312" w:hAnsi="仿宋_GB2312" w:cs="仿宋_GB2312" w:eastAsia="仿宋_GB2312"/>
                      <w:sz w:val="22"/>
                      <w:color w:val="000000"/>
                    </w:rPr>
                    <w:t xml:space="preserve"> # 4 防滑鞋底：采用橡胶大底（硬度60-65 Shore A），纹路深度≥3mm，且为锯齿状防滑设计，在湿滑岩石、泥泞路面的摩擦系数≥0.6（干燥路面≥0.8）。</w:t>
                  </w:r>
                  <w:r>
                    <w:br/>
                  </w:r>
                  <w:r>
                    <w:rPr>
                      <w:rFonts w:ascii="仿宋_GB2312" w:hAnsi="仿宋_GB2312" w:cs="仿宋_GB2312" w:eastAsia="仿宋_GB2312"/>
                      <w:sz w:val="22"/>
                      <w:color w:val="000000"/>
                    </w:rPr>
                    <w:t xml:space="preserve"> # 5 鞋面耐用：鞋面采用透气网布（密度≥80目）+ 耐磨PU涂层，马丁代尔耐磨测试≥10000转，鞋头、鞋跟等易磨损部位叠加加固层；鞋面防水等级≥IPX4。</w:t>
                  </w:r>
                  <w:r>
                    <w:br/>
                  </w:r>
                  <w:r>
                    <w:rPr>
                      <w:rFonts w:ascii="仿宋_GB2312" w:hAnsi="仿宋_GB2312" w:cs="仿宋_GB2312" w:eastAsia="仿宋_GB2312"/>
                      <w:sz w:val="22"/>
                      <w:color w:val="000000"/>
                    </w:rPr>
                    <w:t xml:space="preserve"> # 6 耐温与透气：鞋内采用吸湿排汗内衬，透气性≥5000g/(m²·24h)；耐温范围-10℃~40℃。</w:t>
                  </w:r>
                  <w:r>
                    <w:br/>
                  </w:r>
                  <w:r>
                    <w:rPr>
                      <w:rFonts w:ascii="仿宋_GB2312" w:hAnsi="仿宋_GB2312" w:cs="仿宋_GB2312" w:eastAsia="仿宋_GB2312"/>
                      <w:sz w:val="22"/>
                      <w:color w:val="000000"/>
                    </w:rPr>
                    <w:t xml:space="preserve"> # 7 贴合与调节：采用快速系带系统（金属快扣设计），10秒内可完成松紧调节；鞋口为海绵包裹设计（厚度≥8mm），贴合脚踝且不磨脚；鞋码覆盖38-46码，提供宽松版本选项，适配不同脚型消防员。</w:t>
                  </w:r>
                  <w:r>
                    <w:br/>
                  </w:r>
                  <w:r>
                    <w:rPr>
                      <w:rFonts w:ascii="仿宋_GB2312" w:hAnsi="仿宋_GB2312" w:cs="仿宋_GB2312" w:eastAsia="仿宋_GB2312"/>
                      <w:sz w:val="22"/>
                      <w:color w:val="000000"/>
                    </w:rPr>
                    <w:t xml:space="preserve"> # 8 减震性能：中底为EVA发泡材质（回弹率≥50%），后跟处有减震模块（厚度≥15mm），行走时可吸收60%以上地面冲击力。</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工作背包（小）</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外层采用650D防水牛津布（符合GB/T33536-2017标准），阻燃性能达续燃/阴燃时间≤0s，火星飞溅不引燃；马丁代尔耐磨测试≥10000转，抗刮擦不易破 。</w:t>
                  </w:r>
                  <w:r>
                    <w:br/>
                  </w:r>
                  <w:r>
                    <w:rPr>
                      <w:rFonts w:ascii="仿宋_GB2312" w:hAnsi="仿宋_GB2312" w:cs="仿宋_GB2312" w:eastAsia="仿宋_GB2312"/>
                      <w:sz w:val="22"/>
                      <w:color w:val="000000"/>
                    </w:rPr>
                    <w:t xml:space="preserve"> ▲ 2 容量适配：主仓容积15-25L，整体尺寸≤45cm×30cm×15cm，可容纳单兵急救包、通讯设备、高能量食品等基础装备，不占用战术空间。</w:t>
                  </w:r>
                  <w:r>
                    <w:br/>
                  </w:r>
                  <w:r>
                    <w:rPr>
                      <w:rFonts w:ascii="仿宋_GB2312" w:hAnsi="仿宋_GB2312" w:cs="仿宋_GB2312" w:eastAsia="仿宋_GB2312"/>
                      <w:sz w:val="22"/>
                      <w:color w:val="000000"/>
                    </w:rPr>
                    <w:t xml:space="preserve"> ▲ 3 模块化分区：至少含4个独立隔层——主仓（放大件装备）、前置快取仓（装手套、手电筒等常用品）、内侧证件袋（带魔术贴封口）、两侧弹性网兜（适配500ml水壶/灭火器），隔层标注图标，戴手套可10秒内定位物品。</w:t>
                  </w:r>
                  <w:r>
                    <w:br/>
                  </w:r>
                  <w:r>
                    <w:rPr>
                      <w:rFonts w:ascii="仿宋_GB2312" w:hAnsi="仿宋_GB2312" w:cs="仿宋_GB2312" w:eastAsia="仿宋_GB2312"/>
                      <w:sz w:val="22"/>
                      <w:color w:val="000000"/>
                    </w:rPr>
                    <w:t xml:space="preserve"> # 4 外挂拓展：正面及侧面设MOLLE织带（间距2.5cm标准战术间距），可外挂对讲机套、工具钳袋，织带单根抗拉力≥50N，确保外挂物品稳固 。</w:t>
                  </w:r>
                  <w:r>
                    <w:br/>
                  </w:r>
                  <w:r>
                    <w:rPr>
                      <w:rFonts w:ascii="仿宋_GB2312" w:hAnsi="仿宋_GB2312" w:cs="仿宋_GB2312" w:eastAsia="仿宋_GB2312"/>
                      <w:sz w:val="22"/>
                      <w:color w:val="000000"/>
                    </w:rPr>
                    <w:t xml:space="preserve"> ▲ 5 防水密封：主仓拉链为军工级防水拉链，开合寿命≥20000次，接缝处双线车缝+压胶处理，防水等级≥IPX4；配备隐藏式防水罩（收纳于底部口袋）。</w:t>
                  </w:r>
                  <w:r>
                    <w:br/>
                  </w:r>
                  <w:r>
                    <w:rPr>
                      <w:rFonts w:ascii="仿宋_GB2312" w:hAnsi="仿宋_GB2312" w:cs="仿宋_GB2312" w:eastAsia="仿宋_GB2312"/>
                      <w:sz w:val="22"/>
                      <w:color w:val="000000"/>
                    </w:rPr>
                    <w:t xml:space="preserve"> # 6 细节防护：所有边角做圆角处理，无尖锐凸起；拉链头、扣具为阻燃树脂材质 。</w:t>
                  </w:r>
                  <w:r>
                    <w:br/>
                  </w:r>
                  <w:r>
                    <w:rPr>
                      <w:rFonts w:ascii="仿宋_GB2312" w:hAnsi="仿宋_GB2312" w:cs="仿宋_GB2312" w:eastAsia="仿宋_GB2312"/>
                      <w:sz w:val="22"/>
                      <w:color w:val="000000"/>
                    </w:rPr>
                    <w:t xml:space="preserve"> ▲ 7 轻量化控制：空包重量≤600g。</w:t>
                  </w:r>
                  <w:r>
                    <w:br/>
                  </w:r>
                  <w:r>
                    <w:rPr>
                      <w:rFonts w:ascii="仿宋_GB2312" w:hAnsi="仿宋_GB2312" w:cs="仿宋_GB2312" w:eastAsia="仿宋_GB2312"/>
                      <w:sz w:val="22"/>
                      <w:color w:val="000000"/>
                    </w:rPr>
                    <w:t xml:space="preserve"> # 8 肩带为3cm宽透气网布+减压海绵（厚度≥15mm）；配备可调节胸带（长度范围40-80cm）与腰带（承重≥5kg） 。</w:t>
                  </w:r>
                  <w:r>
                    <w:br/>
                  </w:r>
                  <w:r>
                    <w:rPr>
                      <w:rFonts w:ascii="仿宋_GB2312" w:hAnsi="仿宋_GB2312" w:cs="仿宋_GB2312" w:eastAsia="仿宋_GB2312"/>
                      <w:sz w:val="22"/>
                      <w:color w:val="000000"/>
                    </w:rPr>
                    <w:t xml:space="preserve"> # 9 快速脱卸：肩带设快拆扣，单手可1秒解锁。</w:t>
                  </w:r>
                  <w:r>
                    <w:br/>
                  </w:r>
                  <w:r>
                    <w:rPr>
                      <w:rFonts w:ascii="仿宋_GB2312" w:hAnsi="仿宋_GB2312" w:cs="仿宋_GB2312" w:eastAsia="仿宋_GB2312"/>
                      <w:sz w:val="22"/>
                      <w:color w:val="000000"/>
                    </w:rPr>
                    <w:t xml:space="preserve"> # 10 可视警示：肩带及背包顶部缝制3cm宽反光条，夜间灯光照射下可视距离≥50m 。</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头巾</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材质：采用芳纶针织面料，头巾应有弹性，贴合面部，佩戴舒适。</w:t>
                  </w:r>
                  <w:r>
                    <w:br/>
                  </w:r>
                  <w:r>
                    <w:rPr>
                      <w:rFonts w:ascii="仿宋_GB2312" w:hAnsi="仿宋_GB2312" w:cs="仿宋_GB2312" w:eastAsia="仿宋_GB2312"/>
                      <w:sz w:val="22"/>
                      <w:color w:val="000000"/>
                    </w:rPr>
                    <w:t xml:space="preserve"> # 2 保护区域：头巾前部、头巾后部与防护服领口内重叠的长度＞200mm，头巾侧部与防护 服领口内重叠的长度＞130mm，面部开口边缘与呼吸防护装具面罩重叠长度＞10mm。</w:t>
                  </w:r>
                  <w:r>
                    <w:br/>
                  </w:r>
                  <w:r>
                    <w:rPr>
                      <w:rFonts w:ascii="仿宋_GB2312" w:hAnsi="仿宋_GB2312" w:cs="仿宋_GB2312" w:eastAsia="仿宋_GB2312"/>
                      <w:sz w:val="22"/>
                      <w:color w:val="000000"/>
                    </w:rPr>
                    <w:t xml:space="preserve"> # 3 阻燃性能：经向续燃时间0s，损毁长度≤16mm；纬向阻燃性能续燃时间0s，损毁长度≤17mm，无熔融、滴落现象。</w:t>
                  </w:r>
                  <w:r>
                    <w:br/>
                  </w:r>
                  <w:r>
                    <w:rPr>
                      <w:rFonts w:ascii="仿宋_GB2312" w:hAnsi="仿宋_GB2312" w:cs="仿宋_GB2312" w:eastAsia="仿宋_GB2312"/>
                      <w:sz w:val="22"/>
                      <w:color w:val="000000"/>
                    </w:rPr>
                    <w:t xml:space="preserve"> # 4 热稳定性能：尺寸变化率≤2%，无变色、熔融和滴落现象。</w:t>
                  </w:r>
                  <w:r>
                    <w:br/>
                  </w:r>
                  <w:r>
                    <w:rPr>
                      <w:rFonts w:ascii="仿宋_GB2312" w:hAnsi="仿宋_GB2312" w:cs="仿宋_GB2312" w:eastAsia="仿宋_GB2312"/>
                      <w:sz w:val="22"/>
                      <w:color w:val="000000"/>
                    </w:rPr>
                    <w:t xml:space="preserve"> # 5 水洗尺寸变化率：直向≤1.5%，横向≤1.5%。</w:t>
                  </w:r>
                  <w:r>
                    <w:br/>
                  </w:r>
                  <w:r>
                    <w:rPr>
                      <w:rFonts w:ascii="仿宋_GB2312" w:hAnsi="仿宋_GB2312" w:cs="仿宋_GB2312" w:eastAsia="仿宋_GB2312"/>
                      <w:sz w:val="22"/>
                      <w:color w:val="000000"/>
                    </w:rPr>
                    <w:t xml:space="preserve"> # 6 单位质量面积：两层或两层以上220±10g/㎡。</w:t>
                  </w:r>
                  <w:r>
                    <w:br/>
                  </w:r>
                  <w:r>
                    <w:rPr>
                      <w:rFonts w:ascii="仿宋_GB2312" w:hAnsi="仿宋_GB2312" w:cs="仿宋_GB2312" w:eastAsia="仿宋_GB2312"/>
                      <w:sz w:val="22"/>
                      <w:color w:val="000000"/>
                    </w:rPr>
                    <w:t xml:space="preserve"> ▲ 7 抗起球性能：不应低于3级。</w:t>
                  </w:r>
                  <w:r>
                    <w:br/>
                  </w:r>
                  <w:r>
                    <w:rPr>
                      <w:rFonts w:ascii="仿宋_GB2312" w:hAnsi="仿宋_GB2312" w:cs="仿宋_GB2312" w:eastAsia="仿宋_GB2312"/>
                      <w:sz w:val="22"/>
                      <w:color w:val="000000"/>
                    </w:rPr>
                    <w:t xml:space="preserve"> ▲ 8 甲醛含量：不应检出。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速干衬衣</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色牢度要求：耐水色牢度、耐酸汗渍色牢度、耐碱汗渍色牢度的变色等级均应≥4-5级，沾色等级均应≥4级。</w:t>
                  </w:r>
                  <w:r>
                    <w:br/>
                  </w:r>
                  <w:r>
                    <w:rPr>
                      <w:rFonts w:ascii="仿宋_GB2312" w:hAnsi="仿宋_GB2312" w:cs="仿宋_GB2312" w:eastAsia="仿宋_GB2312"/>
                      <w:sz w:val="22"/>
                      <w:color w:val="000000"/>
                    </w:rPr>
                    <w:t xml:space="preserve"> ▲ 3 功能性要求：具有速干、透气、吸湿、排汗的功能，同时要耐穿、不起球、不褪色。</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单兵帐篷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尺寸与重量：占地面积≥2.5m²，使用面积≥2.2m²，整体搭建尺寸（长宽高）≥1900mm×1400mm×1000mm，收纳尺寸≤660mm×260mm×260mm，整套重量≤3KG（不含外包装）。</w:t>
                  </w:r>
                  <w:r>
                    <w:br/>
                  </w:r>
                  <w:r>
                    <w:rPr>
                      <w:rFonts w:ascii="仿宋_GB2312" w:hAnsi="仿宋_GB2312" w:cs="仿宋_GB2312" w:eastAsia="仿宋_GB2312"/>
                      <w:sz w:val="22"/>
                      <w:color w:val="000000"/>
                    </w:rPr>
                    <w:t xml:space="preserve"> ▲ 2 材质要求：外帐、底帐可采用210D涂银牛津布等材料，耐撕力强。撕裂强度≥50N，抗拉强度≥300N/cm²，伸长率≤15%。涂层附着力剥离强度≥2.5N/cm。</w:t>
                  </w:r>
                  <w:r>
                    <w:br/>
                  </w:r>
                  <w:r>
                    <w:rPr>
                      <w:rFonts w:ascii="仿宋_GB2312" w:hAnsi="仿宋_GB2312" w:cs="仿宋_GB2312" w:eastAsia="仿宋_GB2312"/>
                      <w:sz w:val="22"/>
                      <w:color w:val="000000"/>
                    </w:rPr>
                    <w:t xml:space="preserve"> ▲ 3 防水性能：水压抵抗≥3000mmH₂O，透湿率≤500g/m²/24h，确保在雨天或潮湿环境下内部干燥。</w:t>
                  </w:r>
                  <w:r>
                    <w:br/>
                  </w:r>
                  <w:r>
                    <w:rPr>
                      <w:rFonts w:ascii="仿宋_GB2312" w:hAnsi="仿宋_GB2312" w:cs="仿宋_GB2312" w:eastAsia="仿宋_GB2312"/>
                      <w:sz w:val="22"/>
                      <w:color w:val="000000"/>
                    </w:rPr>
                    <w:t xml:space="preserve"> ▲ 4 结构稳定性：能承受风速≥8级的风力，支撑杆弯曲强度≥200N·m，连接件抗压变形量≤1mm，载荷500N。</w:t>
                  </w:r>
                  <w:r>
                    <w:br/>
                  </w:r>
                  <w:r>
                    <w:rPr>
                      <w:rFonts w:ascii="仿宋_GB2312" w:hAnsi="仿宋_GB2312" w:cs="仿宋_GB2312" w:eastAsia="仿宋_GB2312"/>
                      <w:sz w:val="22"/>
                      <w:color w:val="000000"/>
                    </w:rPr>
                    <w:t xml:space="preserve"> # 5 防火性能：阻燃等级达到B1级，燃烧速率≤100mm/min，烟雾密度透光率≥60%。</w:t>
                  </w:r>
                  <w:r>
                    <w:br/>
                  </w:r>
                  <w:r>
                    <w:rPr>
                      <w:rFonts w:ascii="仿宋_GB2312" w:hAnsi="仿宋_GB2312" w:cs="仿宋_GB2312" w:eastAsia="仿宋_GB2312"/>
                      <w:sz w:val="22"/>
                      <w:color w:val="000000"/>
                    </w:rPr>
                    <w:t xml:space="preserve"> # 6 透气性能：空气渗透率≥0.5m³/m²/s，湿阻≤30m²Pa/W。</w:t>
                  </w:r>
                  <w:r>
                    <w:br/>
                  </w:r>
                  <w:r>
                    <w:rPr>
                      <w:rFonts w:ascii="仿宋_GB2312" w:hAnsi="仿宋_GB2312" w:cs="仿宋_GB2312" w:eastAsia="仿宋_GB2312"/>
                      <w:sz w:val="22"/>
                      <w:color w:val="000000"/>
                    </w:rPr>
                    <w:t xml:space="preserve"> # 7 具有明显消防标识</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130"/>
              <w:gridCol w:w="130"/>
              <w:gridCol w:w="130"/>
              <w:gridCol w:w="1517"/>
              <w:gridCol w:w="515"/>
            </w:tblGrid>
            <w:tr>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60</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防潮垫</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尺寸规格</w:t>
                  </w:r>
                  <w:r>
                    <w:rPr>
                      <w:rFonts w:ascii="仿宋_GB2312" w:hAnsi="仿宋_GB2312" w:cs="仿宋_GB2312" w:eastAsia="仿宋_GB2312"/>
                      <w:sz w:val="22"/>
                      <w:color w:val="000000"/>
                    </w:rPr>
                    <w:t>≥180cm×120cm×0.2cm。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重量要求：总质量一般要求</w:t>
                  </w:r>
                  <w:r>
                    <w:rPr>
                      <w:rFonts w:ascii="仿宋_GB2312" w:hAnsi="仿宋_GB2312" w:cs="仿宋_GB2312" w:eastAsia="仿宋_GB2312"/>
                      <w:sz w:val="22"/>
                      <w:color w:val="000000"/>
                    </w:rPr>
                    <w:t>≤2.5kg。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材料要求：正面面料常采用</w:t>
                  </w:r>
                  <w:r>
                    <w:rPr>
                      <w:rFonts w:ascii="仿宋_GB2312" w:hAnsi="仿宋_GB2312" w:cs="仿宋_GB2312" w:eastAsia="仿宋_GB2312"/>
                      <w:sz w:val="22"/>
                      <w:color w:val="000000"/>
                    </w:rPr>
                    <w:t>≥220g/㎡的摇粒绒等，背面面料为涂层膜，涂层厚度≥60μm，纺织用化学纤维，不允许使用工业下脚料、再生纤维等。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物理性能：面料断裂强力</w:t>
                  </w:r>
                  <w:r>
                    <w:rPr>
                      <w:rFonts w:ascii="仿宋_GB2312" w:hAnsi="仿宋_GB2312" w:cs="仿宋_GB2312" w:eastAsia="仿宋_GB2312"/>
                      <w:sz w:val="22"/>
                      <w:color w:val="000000"/>
                    </w:rPr>
                    <w:t>≥250N，断裂强度≥5N/mm，断裂伸长≤75mm，断裂伸长率≤40%；车缝断裂强力≥110N，断裂强度≥2N/mm，断裂伸长≤20mm，断裂伸长率≤15%。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防水性能：防水等级</w:t>
                  </w:r>
                  <w:r>
                    <w:rPr>
                      <w:rFonts w:ascii="仿宋_GB2312" w:hAnsi="仿宋_GB2312" w:cs="仿宋_GB2312" w:eastAsia="仿宋_GB2312"/>
                      <w:sz w:val="22"/>
                      <w:color w:val="000000"/>
                    </w:rPr>
                    <w:t>≥4级，耐摩擦色牢度≥3级，耐日晒色牢度≥3级，耐水洗色牢度≥3级。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耐温性能：使用环境温度一般为</w:t>
                  </w:r>
                  <w:r>
                    <w:rPr>
                      <w:rFonts w:ascii="仿宋_GB2312" w:hAnsi="仿宋_GB2312" w:cs="仿宋_GB2312" w:eastAsia="仿宋_GB2312"/>
                      <w:sz w:val="22"/>
                      <w:color w:val="000000"/>
                    </w:rPr>
                    <w:t>-40℃～45℃，相对湿度≤95%，在该温度范围内，防潮垫应能保持正常的物理性能和使用功能。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1"/>
              <w:gridCol w:w="131"/>
              <w:gridCol w:w="131"/>
              <w:gridCol w:w="131"/>
              <w:gridCol w:w="1541"/>
              <w:gridCol w:w="490"/>
            </w:tblGrid>
            <w:tr>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61</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睡袋</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材质要求：面料一般采用经防水处理的透气面料，如高密度尼丝纺布、</w:t>
                  </w:r>
                  <w:r>
                    <w:rPr>
                      <w:rFonts w:ascii="仿宋_GB2312" w:hAnsi="仿宋_GB2312" w:cs="仿宋_GB2312" w:eastAsia="仿宋_GB2312"/>
                      <w:sz w:val="22"/>
                      <w:color w:val="000000"/>
                    </w:rPr>
                    <w:t>190T涤丝纺等，织物强度经向≥643N不断裂，纬向≥419N不断裂。衬里采用柔软、吸潮的面料。填充物可采用白鸭绒等，含绒量≥90%，绒子含量≥85%，微生物含量合格，气味等级≤2级，耗氧量≤5.0mg/100g，清洁度≥600mm，蓬松度≥17.0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重量要求：极端低温在</w:t>
                  </w:r>
                  <w:r>
                    <w:rPr>
                      <w:rFonts w:ascii="仿宋_GB2312" w:hAnsi="仿宋_GB2312" w:cs="仿宋_GB2312" w:eastAsia="仿宋_GB2312"/>
                      <w:sz w:val="22"/>
                      <w:color w:val="000000"/>
                    </w:rPr>
                    <w:t>-10℃至-20℃时，重量应≤2.0kg；-20℃至-30℃时，重量应≤2.5kg；-30℃至-40℃时，重量应≤3.5kg；低于-40℃时，重量应≤4.0kg。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外观要求：规格尺寸偏差率为</w:t>
                  </w:r>
                  <w:r>
                    <w:rPr>
                      <w:rFonts w:ascii="仿宋_GB2312" w:hAnsi="仿宋_GB2312" w:cs="仿宋_GB2312" w:eastAsia="仿宋_GB2312"/>
                      <w:sz w:val="22"/>
                      <w:color w:val="000000"/>
                    </w:rPr>
                    <w:t>±2.5%，纬斜/花斜不超过4.0%，无破损，针眼长度小于2cm。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抑菌性能：睡袋填充物应具有抑菌性能，水洗</w:t>
                  </w:r>
                  <w:r>
                    <w:rPr>
                      <w:rFonts w:ascii="仿宋_GB2312" w:hAnsi="仿宋_GB2312" w:cs="仿宋_GB2312" w:eastAsia="仿宋_GB2312"/>
                      <w:sz w:val="22"/>
                      <w:color w:val="000000"/>
                    </w:rPr>
                    <w:t>50次后，对大肠杆菌、金黄色葡萄球菌、白色念珠菌的抑菌率不低于99%。</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压缩回弹性能：睡袋填充物压缩率</w:t>
                  </w:r>
                  <w:r>
                    <w:rPr>
                      <w:rFonts w:ascii="仿宋_GB2312" w:hAnsi="仿宋_GB2312" w:cs="仿宋_GB2312" w:eastAsia="仿宋_GB2312"/>
                      <w:sz w:val="22"/>
                      <w:color w:val="000000"/>
                    </w:rPr>
                    <w:t>≥60%，回弹率≥90%。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环境适应性：在</w:t>
                  </w:r>
                  <w:r>
                    <w:rPr>
                      <w:rFonts w:ascii="仿宋_GB2312" w:hAnsi="仿宋_GB2312" w:cs="仿宋_GB2312" w:eastAsia="仿宋_GB2312"/>
                      <w:sz w:val="22"/>
                      <w:color w:val="000000"/>
                    </w:rPr>
                    <w:t xml:space="preserve">-40℃±3℃温度下放置4h，应结构完好，且在-40℃温度下应能正常工作。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4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130"/>
              <w:gridCol w:w="130"/>
              <w:gridCol w:w="130"/>
              <w:gridCol w:w="1544"/>
              <w:gridCol w:w="488"/>
            </w:tblGrid>
            <w:tr>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62</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指南针</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块</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70</w:t>
                  </w:r>
                </w:p>
              </w:tc>
              <w:tc>
                <w:tcPr>
                  <w:tcW w:type="dxa" w:w="154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在标准磁场环境下，任意方位的指向误差</w:t>
                  </w:r>
                  <w:r>
                    <w:rPr>
                      <w:rFonts w:ascii="仿宋_GB2312" w:hAnsi="仿宋_GB2312" w:cs="仿宋_GB2312" w:eastAsia="仿宋_GB2312"/>
                      <w:sz w:val="22"/>
                      <w:color w:val="000000"/>
                    </w:rPr>
                    <w:t>≤±0.5°，需具备磁偏角调节功能指针漂移量≤±0.2°。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环境适应性：耐温性：工作温度范围-40℃~+55℃，在该区间内放置4小时后，指向误差变化≤±0.3°，指针无卡顿、结冰现象。防水性：防水等级≥IPX7。抗摔抗震：1.8m高度自由跌落至水泥地（6个不同面各跌落1次）后，外壳无破损、能正常工作，指向误差变化≤±0.5°；承受1000Hz、50g加速度的震动测试后，功能正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材质与安全合规：主体材质：外壳采用阻燃ABS塑料或铝合金（厚度≥1.5mm），阻燃等级符合GB/T 2408-2021 V-0级。无磁干扰：内部零部件（如螺丝、指针轴）需为无磁材质。安全细节：无尖锐边缘（倒角半径≥0.5mm）。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结构与标识合规：刻度清晰度尺寸≤76mm×56mm×27mm，重量≤75g，配备不锈钢挂绳（直径≥1mm，承重≥5kg），挂绳末端有消防专用标识（如激光雕刻消防徽标），符合装备统一管理要求。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提供国家级检验中心出具的产品检测报告或具有CNAS/CMA资质认证的第三方检测机构出具的产品检测报告。</w:t>
                  </w:r>
                </w:p>
              </w:tc>
              <w:tc>
                <w:tcPr>
                  <w:tcW w:type="dxa" w:w="4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130"/>
              <w:gridCol w:w="130"/>
              <w:gridCol w:w="130"/>
              <w:gridCol w:w="1540"/>
              <w:gridCol w:w="494"/>
            </w:tblGrid>
            <w:tr>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63</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哨子</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4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声压级：在无遮挡环境下，1米处声压级≥120dB，30米处声压级≥85dB，声音频率集中在2000-4000Hz，穿透烟雾、雨声等干扰后仍清晰可辨。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发声稳定性：单次吹气（常规肺活量）持续发声时间≥3秒，反复吹气100次后，声压级衰减≤5%，无漏气、变调现象，确保高频使用时性能稳定。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主体材质：采用阻燃ABS塑料或铝合金（厚度≥1.5mm），高温（80℃）放置2小时无变形、软化，低温（-30℃）放置2小时无脆裂。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抗造与防水：1.8米高度跌落至水泥地5次后，结构无破损、发声部件无错位；防水等级≥IPX7（可浸泡在1米深水中30分钟），取出后擦干即可正常发声，适配涉水救援场景。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5便携性：整体尺寸≤6cm×3cm×2cm，重量≤30g，配备不锈钢挂绳（直径≥1mm，承重≥5kg），可挂在战术马甲或头盔上，避免丢失；挂绳末端设快速解脱扣，紧急时可1秒拆卸。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安全细节：哨口边缘做圆角处理（半径≥0.5mm），避免划伤嘴唇或皮肤；无细小可拆卸部件（如螺丝、装饰件），防止救援中脱落误吞，或在高温下成为热源隐患。</w:t>
                  </w:r>
                </w:p>
              </w:tc>
              <w:tc>
                <w:tcPr>
                  <w:tcW w:type="dxa" w:w="4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9"/>
              <w:gridCol w:w="129"/>
              <w:gridCol w:w="129"/>
              <w:gridCol w:w="129"/>
              <w:gridCol w:w="1528"/>
              <w:gridCol w:w="509"/>
            </w:tblGrid>
            <w:tr>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64</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个人洗漱包</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220</w:t>
                  </w:r>
                </w:p>
              </w:tc>
              <w:tc>
                <w:tcPr>
                  <w:tcW w:type="dxa" w:w="15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容量与尺寸：主仓容积≥5L，整体尺寸≤25cm×15cm×14cm，</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150ml洗漱瓶、折叠牙刷、毛巾等基础用品，且能轻松放入消防工作背包侧袋或独立携带。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模块化分区：至少含3个独立隔层——主仓（放毛巾、洗漱杯）、内侧防水袋（装洗面奶</w:t>
                  </w:r>
                  <w:r>
                    <w:rPr>
                      <w:rFonts w:ascii="仿宋_GB2312" w:hAnsi="仿宋_GB2312" w:cs="仿宋_GB2312" w:eastAsia="仿宋_GB2312"/>
                      <w:sz w:val="22"/>
                      <w:color w:val="000000"/>
                    </w:rPr>
                    <w:t>、沐浴露</w:t>
                  </w:r>
                  <w:r>
                    <w:rPr>
                      <w:rFonts w:ascii="仿宋_GB2312" w:hAnsi="仿宋_GB2312" w:cs="仿宋_GB2312" w:eastAsia="仿宋_GB2312"/>
                      <w:sz w:val="22"/>
                      <w:color w:val="000000"/>
                    </w:rPr>
                    <w:t>）、外侧网兜（放折叠牙刷、牙膏</w:t>
                  </w:r>
                  <w:r>
                    <w:rPr>
                      <w:rFonts w:ascii="仿宋_GB2312" w:hAnsi="仿宋_GB2312" w:cs="仿宋_GB2312" w:eastAsia="仿宋_GB2312"/>
                      <w:sz w:val="22"/>
                      <w:color w:val="000000"/>
                    </w:rPr>
                    <w:t>、</w:t>
                  </w:r>
                  <w:r>
                    <w:rPr>
                      <w:rFonts w:ascii="仿宋_GB2312" w:hAnsi="仿宋_GB2312" w:cs="仿宋_GB2312" w:eastAsia="仿宋_GB2312"/>
                      <w:sz w:val="22"/>
                      <w:color w:val="000000"/>
                    </w:rPr>
                    <w:t>梳子），隔层边缘做加固处理，避免承重撕裂。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轻量化控制：配备简易洗漱用品。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携带方式：配备提手，提手缝线处加固，承重</w:t>
                  </w:r>
                  <w:r>
                    <w:rPr>
                      <w:rFonts w:ascii="仿宋_GB2312" w:hAnsi="仿宋_GB2312" w:cs="仿宋_GB2312" w:eastAsia="仿宋_GB2312"/>
                      <w:sz w:val="22"/>
                      <w:color w:val="000000"/>
                    </w:rPr>
                    <w:t>≥3kg；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标识与安全：包体正面印制消防救援标识（如火焰蓝徽标），标识采用防水油墨，经</w:t>
                  </w:r>
                  <w:r>
                    <w:rPr>
                      <w:rFonts w:ascii="仿宋_GB2312" w:hAnsi="仿宋_GB2312" w:cs="仿宋_GB2312" w:eastAsia="仿宋_GB2312"/>
                      <w:sz w:val="22"/>
                      <w:color w:val="000000"/>
                    </w:rPr>
                    <w:t>50次水洗后无褪色、脱落；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耐用细节：拉链开合寿命</w:t>
                  </w:r>
                  <w:r>
                    <w:rPr>
                      <w:rFonts w:ascii="仿宋_GB2312" w:hAnsi="仿宋_GB2312" w:cs="仿宋_GB2312" w:eastAsia="仿宋_GB2312"/>
                      <w:sz w:val="22"/>
                      <w:color w:val="000000"/>
                    </w:rPr>
                    <w:t>≥5000次，无卡顿、掉齿；提手与包体连接处缝合针距≥12针/3cm，避免受力断裂，确保长期高频使用不易损坏。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每批产品提供第三方检测报告</w:t>
                  </w:r>
                </w:p>
              </w:tc>
              <w:tc>
                <w:tcPr>
                  <w:tcW w:type="dxa" w:w="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9"/>
              <w:gridCol w:w="129"/>
              <w:gridCol w:w="129"/>
              <w:gridCol w:w="129"/>
              <w:gridCol w:w="1531"/>
              <w:gridCol w:w="508"/>
            </w:tblGrid>
            <w:tr>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65</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饭盒（含刀叉）</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220</w:t>
                  </w:r>
                </w:p>
              </w:tc>
              <w:tc>
                <w:tcPr>
                  <w:tcW w:type="dxa" w:w="15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饭盒主体材质：符合GB 4806.9-2016《食品安全国家标准 食品接触用金属材料及制品》无重金属析出（铅、铬、镍等检测值≤0.01mg/kg），高温（100℃）盛放食物24小时无异味、不变形，低温（-20℃）冷冻后无脆裂。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刀叉材质：配套刀叉</w:t>
                  </w:r>
                  <w:r>
                    <w:rPr>
                      <w:rFonts w:ascii="仿宋_GB2312" w:hAnsi="仿宋_GB2312" w:cs="仿宋_GB2312" w:eastAsia="仿宋_GB2312"/>
                      <w:sz w:val="22"/>
                      <w:color w:val="000000"/>
                    </w:rPr>
                    <w:t>筷子</w:t>
                  </w:r>
                  <w:r>
                    <w:rPr>
                      <w:rFonts w:ascii="仿宋_GB2312" w:hAnsi="仿宋_GB2312" w:cs="仿宋_GB2312" w:eastAsia="仿宋_GB2312"/>
                      <w:sz w:val="22"/>
                      <w:color w:val="000000"/>
                    </w:rPr>
                    <w:t>为食品级</w:t>
                  </w:r>
                  <w:r>
                    <w:rPr>
                      <w:rFonts w:ascii="仿宋_GB2312" w:hAnsi="仿宋_GB2312" w:cs="仿宋_GB2312" w:eastAsia="仿宋_GB2312"/>
                      <w:sz w:val="22"/>
                      <w:color w:val="000000"/>
                    </w:rPr>
                    <w:t>304不锈钢（厚度≥0.3mm），边缘做圆角处理（避免划伤口腔），硬度≥HRC20，反复弯折5次无断裂，表面抛光处理无毛刺，不易滋生细菌。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密封部件：饭盒盖密封条为食品级硅胶（耐高温200℃、耐低温-40℃），密封后倒置30分钟无汤汁渗漏，适配携带汤类、粥类食物，且硅胶无异味、不脱落。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抗摔抗造：304不锈钢从1.5米高度跌落至水泥地3次，主体无凹陷、变形，密封性能无下降。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耐温与加热适配：304不锈钢款可直接置于明火、电磁炉加热</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防腐蚀：接触酸碱食物（如醋、酱油）24小时后，表面无锈迹、腐蚀斑点，长期户外使用不易损坏。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容量与分层：总容量≥1.5L，建议分2-3层设计（如上层盛菜、下层盛饭），每层可独立密封，避免食物串味；叠放后整体高度≤12cm，直径/边长≤20cm，可轻松放入消防工作背包侧袋。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细节适配：饭盒盖设按压式锁扣（至少</w:t>
                  </w:r>
                  <w:r>
                    <w:rPr>
                      <w:rFonts w:ascii="仿宋_GB2312" w:hAnsi="仿宋_GB2312" w:cs="仿宋_GB2312" w:eastAsia="仿宋_GB2312"/>
                      <w:sz w:val="22"/>
                      <w:color w:val="000000"/>
                    </w:rPr>
                    <w:t>4个），单手可快速开合，避免颠簸导致意外开启；刀叉</w:t>
                  </w:r>
                  <w:r>
                    <w:rPr>
                      <w:rFonts w:ascii="仿宋_GB2312" w:hAnsi="仿宋_GB2312" w:cs="仿宋_GB2312" w:eastAsia="仿宋_GB2312"/>
                      <w:sz w:val="22"/>
                      <w:color w:val="000000"/>
                    </w:rPr>
                    <w:t>筷子</w:t>
                  </w:r>
                  <w:r>
                    <w:rPr>
                      <w:rFonts w:ascii="仿宋_GB2312" w:hAnsi="仿宋_GB2312" w:cs="仿宋_GB2312" w:eastAsia="仿宋_GB2312"/>
                      <w:sz w:val="22"/>
                      <w:color w:val="000000"/>
                    </w:rPr>
                    <w:t>设挂孔，可固定在收纳袋内侧，防止丢失，且取用方便。</w:t>
                  </w:r>
                </w:p>
              </w:tc>
              <w:tc>
                <w:tcPr>
                  <w:tcW w:type="dxa" w:w="5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移动照明灯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7000.1-2015《灯具 第1部分：一般要求与试验》。</w:t>
                  </w:r>
                  <w:r>
                    <w:br/>
                  </w:r>
                  <w:r>
                    <w:rPr>
                      <w:rFonts w:ascii="仿宋_GB2312" w:hAnsi="仿宋_GB2312" w:cs="仿宋_GB2312" w:eastAsia="仿宋_GB2312"/>
                      <w:sz w:val="22"/>
                      <w:color w:val="000000"/>
                    </w:rPr>
                    <w:t xml:space="preserve"> ▲ 2 重量≤10kg。</w:t>
                  </w:r>
                  <w:r>
                    <w:br/>
                  </w:r>
                  <w:r>
                    <w:rPr>
                      <w:rFonts w:ascii="仿宋_GB2312" w:hAnsi="仿宋_GB2312" w:cs="仿宋_GB2312" w:eastAsia="仿宋_GB2312"/>
                      <w:sz w:val="22"/>
                      <w:color w:val="000000"/>
                    </w:rPr>
                    <w:t xml:space="preserve"> ▲ 3 额定功率≥70w。</w:t>
                  </w:r>
                  <w:r>
                    <w:br/>
                  </w:r>
                  <w:r>
                    <w:rPr>
                      <w:rFonts w:ascii="仿宋_GB2312" w:hAnsi="仿宋_GB2312" w:cs="仿宋_GB2312" w:eastAsia="仿宋_GB2312"/>
                      <w:sz w:val="22"/>
                      <w:color w:val="000000"/>
                    </w:rPr>
                    <w:t xml:space="preserve"> ▲ 4 充电时间≤8h，强光下连续放电时间≥8h。</w:t>
                  </w:r>
                  <w:r>
                    <w:br/>
                  </w:r>
                  <w:r>
                    <w:rPr>
                      <w:rFonts w:ascii="仿宋_GB2312" w:hAnsi="仿宋_GB2312" w:cs="仿宋_GB2312" w:eastAsia="仿宋_GB2312"/>
                      <w:sz w:val="22"/>
                      <w:color w:val="000000"/>
                    </w:rPr>
                    <w:t xml:space="preserve"> # 5 供电适配：支持市电（220V）、车载电源（12V/24V）等多方式充电。</w:t>
                  </w:r>
                  <w:r>
                    <w:br/>
                  </w:r>
                  <w:r>
                    <w:rPr>
                      <w:rFonts w:ascii="仿宋_GB2312" w:hAnsi="仿宋_GB2312" w:cs="仿宋_GB2312" w:eastAsia="仿宋_GB2312"/>
                      <w:sz w:val="22"/>
                      <w:color w:val="000000"/>
                    </w:rPr>
                    <w:t xml:space="preserve"> ▲ 6 防护等级：防护等级≥IP66；</w:t>
                  </w:r>
                  <w:r>
                    <w:br/>
                  </w:r>
                  <w:r>
                    <w:rPr>
                      <w:rFonts w:ascii="仿宋_GB2312" w:hAnsi="仿宋_GB2312" w:cs="仿宋_GB2312" w:eastAsia="仿宋_GB2312"/>
                      <w:sz w:val="22"/>
                      <w:color w:val="000000"/>
                    </w:rPr>
                    <w:t xml:space="preserve"> ▲ 7 支持三脚架固定，可任意调节照明方向。</w:t>
                  </w:r>
                  <w:r>
                    <w:br/>
                  </w:r>
                  <w:r>
                    <w:rPr>
                      <w:rFonts w:ascii="仿宋_GB2312" w:hAnsi="仿宋_GB2312" w:cs="仿宋_GB2312" w:eastAsia="仿宋_GB2312"/>
                      <w:sz w:val="22"/>
                      <w:color w:val="000000"/>
                    </w:rPr>
                    <w:t xml:space="preserve"> ▲ 8 操作便捷：单键控制所有功能（开关机、亮度切换），按键带夜光标识，戴手套可操作；灯体设防滑手柄（包裹硅胶）。</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36"/>
              <w:gridCol w:w="50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67</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泛光灯</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符合GB 30734-2014《消防员照明灯具》。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重量≤5kg。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调光功能：具备</w:t>
                  </w:r>
                  <w:r>
                    <w:rPr>
                      <w:rFonts w:ascii="仿宋_GB2312" w:hAnsi="仿宋_GB2312" w:cs="仿宋_GB2312" w:eastAsia="仿宋_GB2312"/>
                      <w:sz w:val="22"/>
                      <w:color w:val="000000"/>
                    </w:rPr>
                    <w:t>多</w:t>
                  </w:r>
                  <w:r>
                    <w:rPr>
                      <w:rFonts w:ascii="仿宋_GB2312" w:hAnsi="仿宋_GB2312" w:cs="仿宋_GB2312" w:eastAsia="仿宋_GB2312"/>
                      <w:sz w:val="22"/>
                      <w:color w:val="000000"/>
                    </w:rPr>
                    <w:t>档亮度调节及定时可调关闭功能。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续航时长：强光模式下连续照明≥12小时；支持快充（3小时充满），电池支持Type-C双向快充。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多源供电：兼容市电（220V）、车载电源（12V/24V）等供电，无外接电源时可通过备用电池无缝切换，确保照明不中断；低电量（≤20%）时灯光闪烁提醒，避免突然断电。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防护等级≥IP68；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固定与便携：灯具侧灯翻开角度≥90°，水平旋转≥180°。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操作与警示：单键触控+LCD显示屏（实时显示电量、亮度、色温），戴手套可操作；灯体顶部设红色警示灯（爆闪频率10Hz）。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25"/>
              <w:gridCol w:w="517"/>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68</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月球灯</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≥IP66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具备警示灯功能。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灯具升至最高状态，防风等级</w:t>
                  </w:r>
                  <w:r>
                    <w:rPr>
                      <w:rFonts w:ascii="仿宋_GB2312" w:hAnsi="仿宋_GB2312" w:cs="仿宋_GB2312" w:eastAsia="仿宋_GB2312"/>
                      <w:sz w:val="22"/>
                      <w:color w:val="000000"/>
                    </w:rPr>
                    <w:t>≥6级。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续航时长：最高亮度模式下连续照明</w:t>
                  </w:r>
                  <w:r>
                    <w:rPr>
                      <w:rFonts w:ascii="仿宋_GB2312" w:hAnsi="仿宋_GB2312" w:cs="仿宋_GB2312" w:eastAsia="仿宋_GB2312"/>
                      <w:sz w:val="22"/>
                      <w:color w:val="000000"/>
                    </w:rPr>
                    <w:t>≥5小时，充电时间≤6h。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额定功率</w:t>
                  </w:r>
                  <w:r>
                    <w:rPr>
                      <w:rFonts w:ascii="仿宋_GB2312" w:hAnsi="仿宋_GB2312" w:cs="仿宋_GB2312" w:eastAsia="仿宋_GB2312"/>
                      <w:sz w:val="22"/>
                      <w:color w:val="000000"/>
                    </w:rPr>
                    <w:t>≥100w。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收缩长度</w:t>
                  </w:r>
                  <w:r>
                    <w:rPr>
                      <w:rFonts w:ascii="仿宋_GB2312" w:hAnsi="仿宋_GB2312" w:cs="仿宋_GB2312" w:eastAsia="仿宋_GB2312"/>
                      <w:sz w:val="22"/>
                      <w:color w:val="000000"/>
                    </w:rPr>
                    <w:t>≤1m，升起高度≥2米。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27"/>
              <w:gridCol w:w="513"/>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69</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手提式强光照明</w:t>
                  </w:r>
                  <w:r>
                    <w:rPr>
                      <w:rFonts w:ascii="仿宋_GB2312" w:hAnsi="仿宋_GB2312" w:cs="仿宋_GB2312" w:eastAsia="仿宋_GB2312"/>
                      <w:sz w:val="22"/>
                      <w:color w:val="000000"/>
                    </w:rPr>
                    <w:t>灯</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符合GB 30734-2014《消防员照明灯具》。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最高光通量≥800lm，需具备4档模式（弱光/强光/中光/弱光/爆闪）。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光束控制：支持聚光，支持快速切换。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续航时长：强光模式连续照明≥6小时，支持Type-C快充（充电时长≤1.5h）。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供电适配：兼容市电（220V）、车载电源（12V）充电，无外接电源时可快速更换备用电池。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防护等级≥IP66。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轻量化与握持：整体重量≤500g，长度≤30cm，单手可轻松握持；手柄包裹防滑硅胶。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操作便捷性：单键控制所有功能（开关机、模式切换），按键带夜光标识，夜间可盲操作；灯尾设金属挂环（承重≥3kg）。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救援用荧光棒</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符合XF/T 1428-2017《消防用荧光棒》。</w:t>
                  </w:r>
                  <w:r>
                    <w:br/>
                  </w:r>
                  <w:r>
                    <w:rPr>
                      <w:rFonts w:ascii="仿宋_GB2312" w:hAnsi="仿宋_GB2312" w:cs="仿宋_GB2312" w:eastAsia="仿宋_GB2312"/>
                      <w:sz w:val="22"/>
                      <w:color w:val="000000"/>
                    </w:rPr>
                    <w:t xml:space="preserve"> ▲ 2 亮度与可见距离：激活后初始亮度≥500mcd（毫坎德拉），在无遮挡环境下，300米外可清晰识别；发光颜色优先选择红色、黄色（高警示色）。</w:t>
                  </w:r>
                  <w:r>
                    <w:br/>
                  </w:r>
                  <w:r>
                    <w:rPr>
                      <w:rFonts w:ascii="仿宋_GB2312" w:hAnsi="仿宋_GB2312" w:cs="仿宋_GB2312" w:eastAsia="仿宋_GB2312"/>
                      <w:sz w:val="22"/>
                      <w:color w:val="000000"/>
                    </w:rPr>
                    <w:t xml:space="preserve"> # 3 发光时长：持续发光时间≥12小时。</w:t>
                  </w:r>
                  <w:r>
                    <w:br/>
                  </w:r>
                  <w:r>
                    <w:rPr>
                      <w:rFonts w:ascii="仿宋_GB2312" w:hAnsi="仿宋_GB2312" w:cs="仿宋_GB2312" w:eastAsia="仿宋_GB2312"/>
                      <w:sz w:val="22"/>
                      <w:color w:val="000000"/>
                    </w:rPr>
                    <w:t xml:space="preserve"> # 4 均匀性：发光过程中无明暗斑点、不闪烁，通体亮度一致。</w:t>
                  </w:r>
                  <w:r>
                    <w:br/>
                  </w:r>
                  <w:r>
                    <w:rPr>
                      <w:rFonts w:ascii="仿宋_GB2312" w:hAnsi="仿宋_GB2312" w:cs="仿宋_GB2312" w:eastAsia="仿宋_GB2312"/>
                      <w:sz w:val="22"/>
                      <w:color w:val="000000"/>
                    </w:rPr>
                    <w:t xml:space="preserve"> # 5 外壳材质：采用高强度PE塑料（厚度≥0.3mm），抗弯折性能优异，180°反复弯折5次不破裂；表面做防滑处理，戴手套时易握持，避免救援中滑落。</w:t>
                  </w:r>
                  <w:r>
                    <w:br/>
                  </w:r>
                  <w:r>
                    <w:rPr>
                      <w:rFonts w:ascii="仿宋_GB2312" w:hAnsi="仿宋_GB2312" w:cs="仿宋_GB2312" w:eastAsia="仿宋_GB2312"/>
                      <w:sz w:val="22"/>
                      <w:color w:val="000000"/>
                    </w:rPr>
                    <w:t xml:space="preserve"> # 6 防护等级≥IP66。</w:t>
                  </w:r>
                  <w:r>
                    <w:br/>
                  </w:r>
                  <w:r>
                    <w:rPr>
                      <w:rFonts w:ascii="仿宋_GB2312" w:hAnsi="仿宋_GB2312" w:cs="仿宋_GB2312" w:eastAsia="仿宋_GB2312"/>
                      <w:sz w:val="22"/>
                      <w:color w:val="000000"/>
                    </w:rPr>
                    <w:t xml:space="preserve"> # 7 尺寸与便携：单根长度15-20cm、直径1.5-2cm，重量≤30g，</w:t>
                  </w:r>
                  <w:r>
                    <w:br/>
                  </w:r>
                  <w:r>
                    <w:rPr>
                      <w:rFonts w:ascii="仿宋_GB2312" w:hAnsi="仿宋_GB2312" w:cs="仿宋_GB2312" w:eastAsia="仿宋_GB2312"/>
                      <w:sz w:val="22"/>
                      <w:color w:val="000000"/>
                    </w:rPr>
                    <w:t xml:space="preserve"> # 8 耐温范围：在-30℃~60℃环境下可正常激活发光</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帐篷灯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35590-2017《便携式数字设备用移动电源通用规范》。</w:t>
                  </w:r>
                  <w:r>
                    <w:br/>
                  </w:r>
                  <w:r>
                    <w:rPr>
                      <w:rFonts w:ascii="仿宋_GB2312" w:hAnsi="仿宋_GB2312" w:cs="仿宋_GB2312" w:eastAsia="仿宋_GB2312"/>
                      <w:sz w:val="22"/>
                      <w:color w:val="000000"/>
                    </w:rPr>
                    <w:t xml:space="preserve"> ▲ 2 具有“强光”“工作光”“弱光”三档可调节模式，强光模式亮度≥500流明、续航≥8小时，弱光模式续航≥24小时，充电时间≤1.5h。</w:t>
                  </w:r>
                  <w:r>
                    <w:br/>
                  </w:r>
                  <w:r>
                    <w:rPr>
                      <w:rFonts w:ascii="仿宋_GB2312" w:hAnsi="仿宋_GB2312" w:cs="仿宋_GB2312" w:eastAsia="仿宋_GB2312"/>
                      <w:sz w:val="22"/>
                      <w:color w:val="000000"/>
                    </w:rPr>
                    <w:t xml:space="preserve"> ▲ 3 显色指数Ra≥80。</w:t>
                  </w:r>
                  <w:r>
                    <w:br/>
                  </w:r>
                  <w:r>
                    <w:rPr>
                      <w:rFonts w:ascii="仿宋_GB2312" w:hAnsi="仿宋_GB2312" w:cs="仿宋_GB2312" w:eastAsia="仿宋_GB2312"/>
                      <w:sz w:val="22"/>
                      <w:color w:val="000000"/>
                    </w:rPr>
                    <w:t xml:space="preserve"> ▲ 4 防护等级≥IP66。</w:t>
                  </w:r>
                  <w:r>
                    <w:br/>
                  </w:r>
                  <w:r>
                    <w:rPr>
                      <w:rFonts w:ascii="仿宋_GB2312" w:hAnsi="仿宋_GB2312" w:cs="仿宋_GB2312" w:eastAsia="仿宋_GB2312"/>
                      <w:sz w:val="22"/>
                      <w:color w:val="000000"/>
                    </w:rPr>
                    <w:t xml:space="preserve"> # 5 抗摔性能：1.5米高度自由跌落至水泥地，外壳无破裂、镜片无碎裂，内部线路无松动。</w:t>
                  </w:r>
                  <w:r>
                    <w:br/>
                  </w:r>
                  <w:r>
                    <w:rPr>
                      <w:rFonts w:ascii="仿宋_GB2312" w:hAnsi="仿宋_GB2312" w:cs="仿宋_GB2312" w:eastAsia="仿宋_GB2312"/>
                      <w:sz w:val="22"/>
                      <w:color w:val="000000"/>
                    </w:rPr>
                    <w:t xml:space="preserve"> # 6 需支持悬挂、平放、手持三种方式，适配帐篷内不同安装场景，附加氛围光。</w:t>
                  </w:r>
                  <w:r>
                    <w:br/>
                  </w:r>
                  <w:r>
                    <w:rPr>
                      <w:rFonts w:ascii="仿宋_GB2312" w:hAnsi="仿宋_GB2312" w:cs="仿宋_GB2312" w:eastAsia="仿宋_GB2312"/>
                      <w:sz w:val="22"/>
                      <w:color w:val="000000"/>
                    </w:rPr>
                    <w:t xml:space="preserve"> ★ 7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照明用发电机组</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符合GB26755-2011《消防移动式照明装置》标准</w:t>
                  </w:r>
                  <w:r>
                    <w:br/>
                  </w:r>
                  <w:r>
                    <w:rPr>
                      <w:rFonts w:ascii="仿宋_GB2312" w:hAnsi="仿宋_GB2312" w:cs="仿宋_GB2312" w:eastAsia="仿宋_GB2312"/>
                      <w:sz w:val="22"/>
                      <w:color w:val="000000"/>
                    </w:rPr>
                    <w:t xml:space="preserve"> ▲ 2 由灯盘、伸缩气缸、发电机、电动气泵、行走脚轮（两个万向轮，两个定向轮）、控制面板、警示灯等组要部件组成。。</w:t>
                  </w:r>
                  <w:r>
                    <w:br/>
                  </w:r>
                  <w:r>
                    <w:rPr>
                      <w:rFonts w:ascii="仿宋_GB2312" w:hAnsi="仿宋_GB2312" w:cs="仿宋_GB2312" w:eastAsia="仿宋_GB2312"/>
                      <w:sz w:val="22"/>
                      <w:color w:val="000000"/>
                    </w:rPr>
                    <w:t xml:space="preserve"> # 3 最大升起高度≥4m。</w:t>
                  </w:r>
                  <w:r>
                    <w:br/>
                  </w:r>
                  <w:r>
                    <w:rPr>
                      <w:rFonts w:ascii="仿宋_GB2312" w:hAnsi="仿宋_GB2312" w:cs="仿宋_GB2312" w:eastAsia="仿宋_GB2312"/>
                      <w:sz w:val="22"/>
                      <w:color w:val="000000"/>
                    </w:rPr>
                    <w:t xml:space="preserve"> ▲ 4 照明系统灯头数量≥4，总功率≥2000w。</w:t>
                  </w:r>
                  <w:r>
                    <w:br/>
                  </w:r>
                  <w:r>
                    <w:rPr>
                      <w:rFonts w:ascii="仿宋_GB2312" w:hAnsi="仿宋_GB2312" w:cs="仿宋_GB2312" w:eastAsia="仿宋_GB2312"/>
                      <w:sz w:val="22"/>
                      <w:color w:val="000000"/>
                    </w:rPr>
                    <w:t xml:space="preserve"> # 5 聚光强光续航时间≥12h，泛光强光时间≥10h。</w:t>
                  </w:r>
                  <w:r>
                    <w:br/>
                  </w:r>
                  <w:r>
                    <w:rPr>
                      <w:rFonts w:ascii="仿宋_GB2312" w:hAnsi="仿宋_GB2312" w:cs="仿宋_GB2312" w:eastAsia="仿宋_GB2312"/>
                      <w:sz w:val="22"/>
                      <w:color w:val="000000"/>
                    </w:rPr>
                    <w:t xml:space="preserve"> # 6 防护等级≥IP66。</w:t>
                  </w:r>
                  <w:r>
                    <w:br/>
                  </w:r>
                  <w:r>
                    <w:rPr>
                      <w:rFonts w:ascii="仿宋_GB2312" w:hAnsi="仿宋_GB2312" w:cs="仿宋_GB2312" w:eastAsia="仿宋_GB2312"/>
                      <w:sz w:val="22"/>
                      <w:color w:val="000000"/>
                    </w:rPr>
                    <w:t xml:space="preserve"> ▲ 7 发电机输出功率≥3000w，油箱容积≥15L，连续工作时间≥12h。</w:t>
                  </w:r>
                  <w:r>
                    <w:br/>
                  </w:r>
                  <w:r>
                    <w:rPr>
                      <w:rFonts w:ascii="仿宋_GB2312" w:hAnsi="仿宋_GB2312" w:cs="仿宋_GB2312" w:eastAsia="仿宋_GB2312"/>
                      <w:sz w:val="22"/>
                      <w:color w:val="000000"/>
                    </w:rPr>
                    <w:t xml:space="preserve"> # 8 配备液晶显示屏，实时显示输出电压、电流、频率、油量、水温等参数；设过载、短路、低油压、高水温自动保护功能，触发保护时声光报警并停机，防止设备损坏。</w:t>
                  </w:r>
                  <w:r>
                    <w:br/>
                  </w:r>
                  <w:r>
                    <w:rPr>
                      <w:rFonts w:ascii="仿宋_GB2312" w:hAnsi="仿宋_GB2312" w:cs="仿宋_GB2312" w:eastAsia="仿宋_GB2312"/>
                      <w:sz w:val="22"/>
                      <w:color w:val="000000"/>
                    </w:rPr>
                    <w:t xml:space="preserve"> ▲ 9 运行噪音≤66dB（7米处）。</w:t>
                  </w:r>
                  <w:r>
                    <w:br/>
                  </w:r>
                  <w:r>
                    <w:rPr>
                      <w:rFonts w:ascii="仿宋_GB2312" w:hAnsi="仿宋_GB2312" w:cs="仿宋_GB2312" w:eastAsia="仿宋_GB2312"/>
                      <w:sz w:val="22"/>
                      <w:color w:val="000000"/>
                    </w:rPr>
                    <w:t xml:space="preserve"> # 10 主机净重≤80kg。</w:t>
                  </w:r>
                  <w:r>
                    <w:br/>
                  </w:r>
                  <w:r>
                    <w:rPr>
                      <w:rFonts w:ascii="仿宋_GB2312" w:hAnsi="仿宋_GB2312" w:cs="仿宋_GB2312" w:eastAsia="仿宋_GB2312"/>
                      <w:sz w:val="22"/>
                      <w:color w:val="000000"/>
                    </w:rPr>
                    <w:t xml:space="preserve"> ★ 11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背负式照明灯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合规要求：符合GB 7000.208-2023《灯具 第2-8部分：特殊要求 手提灯》。</w:t>
                  </w:r>
                  <w:r>
                    <w:br/>
                  </w:r>
                  <w:r>
                    <w:rPr>
                      <w:rFonts w:ascii="仿宋_GB2312" w:hAnsi="仿宋_GB2312" w:cs="仿宋_GB2312" w:eastAsia="仿宋_GB2312"/>
                      <w:sz w:val="22"/>
                      <w:color w:val="000000"/>
                    </w:rPr>
                    <w:t xml:space="preserve"> ▲ 2 额定功率≥400w。</w:t>
                  </w:r>
                  <w:r>
                    <w:br/>
                  </w:r>
                  <w:r>
                    <w:rPr>
                      <w:rFonts w:ascii="仿宋_GB2312" w:hAnsi="仿宋_GB2312" w:cs="仿宋_GB2312" w:eastAsia="仿宋_GB2312"/>
                      <w:sz w:val="22"/>
                      <w:color w:val="000000"/>
                    </w:rPr>
                    <w:t xml:space="preserve"> ▲ 3 强光放电时间≥6h，充电时间≤6h</w:t>
                  </w:r>
                  <w:r>
                    <w:br/>
                  </w:r>
                  <w:r>
                    <w:rPr>
                      <w:rFonts w:ascii="仿宋_GB2312" w:hAnsi="仿宋_GB2312" w:cs="仿宋_GB2312" w:eastAsia="仿宋_GB2312"/>
                      <w:sz w:val="22"/>
                      <w:color w:val="000000"/>
                    </w:rPr>
                    <w:t xml:space="preserve"> # 4 防护等级≥IP65，抗风等级≥6级。</w:t>
                  </w:r>
                  <w:r>
                    <w:br/>
                  </w:r>
                  <w:r>
                    <w:rPr>
                      <w:rFonts w:ascii="仿宋_GB2312" w:hAnsi="仿宋_GB2312" w:cs="仿宋_GB2312" w:eastAsia="仿宋_GB2312"/>
                      <w:sz w:val="22"/>
                      <w:color w:val="000000"/>
                    </w:rPr>
                    <w:t xml:space="preserve"> # 5 重量≤5kg，可实现手提、肩背等多种方式携带。</w:t>
                  </w:r>
                  <w:r>
                    <w:br/>
                  </w:r>
                  <w:r>
                    <w:rPr>
                      <w:rFonts w:ascii="仿宋_GB2312" w:hAnsi="仿宋_GB2312" w:cs="仿宋_GB2312" w:eastAsia="仿宋_GB2312"/>
                      <w:sz w:val="22"/>
                      <w:color w:val="000000"/>
                    </w:rPr>
                    <w:t xml:space="preserve"> # 6 高亮度LED光，使用寿命≥100000h，支持360°环照。</w:t>
                  </w:r>
                  <w:r>
                    <w:br/>
                  </w:r>
                  <w:r>
                    <w:rPr>
                      <w:rFonts w:ascii="仿宋_GB2312" w:hAnsi="仿宋_GB2312" w:cs="仿宋_GB2312" w:eastAsia="仿宋_GB2312"/>
                      <w:sz w:val="22"/>
                      <w:color w:val="000000"/>
                    </w:rPr>
                    <w:t xml:space="preserve"> ★ 7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9"/>
              <w:gridCol w:w="129"/>
              <w:gridCol w:w="129"/>
              <w:gridCol w:w="129"/>
              <w:gridCol w:w="1547"/>
              <w:gridCol w:w="490"/>
            </w:tblGrid>
            <w:tr>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74</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静音发电</w:t>
                  </w:r>
                  <w:r>
                    <w:rPr>
                      <w:rFonts w:ascii="仿宋_GB2312" w:hAnsi="仿宋_GB2312" w:cs="仿宋_GB2312" w:eastAsia="仿宋_GB2312"/>
                      <w:sz w:val="22"/>
                      <w:color w:val="000000"/>
                    </w:rPr>
                    <w:t>机</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w:t>
                  </w:r>
                </w:p>
              </w:tc>
              <w:tc>
                <w:tcPr>
                  <w:tcW w:type="dxa" w:w="154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额定输出功率</w:t>
                  </w:r>
                  <w:r>
                    <w:rPr>
                      <w:rFonts w:ascii="仿宋_GB2312" w:hAnsi="仿宋_GB2312" w:cs="仿宋_GB2312" w:eastAsia="仿宋_GB2312"/>
                      <w:sz w:val="22"/>
                      <w:color w:val="000000"/>
                    </w:rPr>
                    <w:t>≥5kW。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静音效果：</w:t>
                  </w:r>
                  <w:r>
                    <w:rPr>
                      <w:rFonts w:ascii="仿宋_GB2312" w:hAnsi="仿宋_GB2312" w:cs="仿宋_GB2312" w:eastAsia="仿宋_GB2312"/>
                      <w:sz w:val="22"/>
                      <w:color w:val="000000"/>
                    </w:rPr>
                    <w:t>7米处运行噪音≤65dB（空载）。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油耗与续航：续航时间</w:t>
                  </w:r>
                  <w:r>
                    <w:rPr>
                      <w:rFonts w:ascii="仿宋_GB2312" w:hAnsi="仿宋_GB2312" w:cs="仿宋_GB2312" w:eastAsia="仿宋_GB2312"/>
                      <w:sz w:val="22"/>
                      <w:color w:val="000000"/>
                    </w:rPr>
                    <w:t>≥8h，油量容积≥15L。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启动方式：支持电启动</w:t>
                  </w:r>
                  <w:r>
                    <w:rPr>
                      <w:rFonts w:ascii="仿宋_GB2312" w:hAnsi="仿宋_GB2312" w:cs="仿宋_GB2312" w:eastAsia="仿宋_GB2312"/>
                      <w:sz w:val="22"/>
                      <w:color w:val="000000"/>
                    </w:rPr>
                    <w:t>+手动启动双模式，-25℃低温环境下电启动成功率≥95%（单次启动时间≤5秒），常温启动成功率100%。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LCD液晶显示屏，实时显示输出电压、电流、频率、油量、水温、运行时间等参数；具备过载、短路、低油压、高水温、过电压自动保护功能，触发保护时声光报警并停机，防止设备烧毁。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操作便捷性：控制面板防护等级</w:t>
                  </w:r>
                  <w:r>
                    <w:rPr>
                      <w:rFonts w:ascii="仿宋_GB2312" w:hAnsi="仿宋_GB2312" w:cs="仿宋_GB2312" w:eastAsia="仿宋_GB2312"/>
                      <w:sz w:val="22"/>
                      <w:color w:val="000000"/>
                    </w:rPr>
                    <w:t>≥IP54，按钮标识清晰，戴手套可盲操作；油箱盖带油量观察窗。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机身采用</w:t>
                  </w:r>
                  <w:r>
                    <w:rPr>
                      <w:rFonts w:ascii="仿宋_GB2312" w:hAnsi="仿宋_GB2312" w:cs="仿宋_GB2312" w:eastAsia="仿宋_GB2312"/>
                      <w:sz w:val="22"/>
                      <w:color w:val="000000"/>
                    </w:rPr>
                    <w:t>Q235冷轧钢板（厚度≥2.5mm），表面经磷化+静电喷涂处理，耐盐雾腐蚀等级≥10级；底座设减震橡胶垫（厚度≥10mm），运行时震动幅度≤0.3mm。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移动性：整机重量</w:t>
                  </w:r>
                  <w:r>
                    <w:rPr>
                      <w:rFonts w:ascii="仿宋_GB2312" w:hAnsi="仿宋_GB2312" w:cs="仿宋_GB2312" w:eastAsia="仿宋_GB2312"/>
                      <w:sz w:val="22"/>
                      <w:color w:val="000000"/>
                    </w:rPr>
                    <w:t>≤180kg，配备2个万向轮+2个定向轮（带刹车）+折叠扶手；机身尺寸≤120cm×60cm×80cm。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4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732"/>
              <w:gridCol w:w="308"/>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75</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大功率发电</w:t>
                  </w:r>
                  <w:r>
                    <w:rPr>
                      <w:rFonts w:ascii="仿宋_GB2312" w:hAnsi="仿宋_GB2312" w:cs="仿宋_GB2312" w:eastAsia="仿宋_GB2312"/>
                      <w:sz w:val="22"/>
                      <w:color w:val="000000"/>
                    </w:rPr>
                    <w:t>机</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功率与输出适配：额定输出功率</w:t>
                  </w:r>
                  <w:r>
                    <w:rPr>
                      <w:rFonts w:ascii="仿宋_GB2312" w:hAnsi="仿宋_GB2312" w:cs="仿宋_GB2312" w:eastAsia="仿宋_GB2312"/>
                      <w:sz w:val="22"/>
                      <w:color w:val="000000"/>
                    </w:rPr>
                    <w:t>≥15kW</w:t>
                  </w:r>
                </w:p>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供电效率：燃油消耗率</w:t>
                  </w:r>
                  <w:r>
                    <w:rPr>
                      <w:rFonts w:ascii="仿宋_GB2312" w:hAnsi="仿宋_GB2312" w:cs="仿宋_GB2312" w:eastAsia="仿宋_GB2312"/>
                      <w:sz w:val="22"/>
                      <w:color w:val="000000"/>
                    </w:rPr>
                    <w:t>≤230g/(kW·h)（满负载时）。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续航能力：标配油箱容量</w:t>
                  </w:r>
                  <w:r>
                    <w:rPr>
                      <w:rFonts w:ascii="仿宋_GB2312" w:hAnsi="仿宋_GB2312" w:cs="仿宋_GB2312" w:eastAsia="仿宋_GB2312"/>
                      <w:sz w:val="22"/>
                      <w:color w:val="000000"/>
                    </w:rPr>
                    <w:t>≥50L，满负载运行续航≥12小时；配备快速对接式外接油箱接口（支持200L大容量油箱），可通过自动加油装置实现24小时不间断供电，无需停机加油。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启动效率：采用电启动</w:t>
                  </w:r>
                  <w:r>
                    <w:rPr>
                      <w:rFonts w:ascii="仿宋_GB2312" w:hAnsi="仿宋_GB2312" w:cs="仿宋_GB2312" w:eastAsia="仿宋_GB2312"/>
                      <w:sz w:val="22"/>
                      <w:color w:val="000000"/>
                    </w:rPr>
                    <w:t>+远程启动双模式，电启动成功率≥98%（单次启动时间≤8秒），常温启动成功率100%；支持手机APP远程监控与启动，可在50米内实现机组启停、参数查看。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智能保护与监控：配备彩色液晶显示屏，实时显示输出电压、电流、频率、油压、水温、油位、累计运行时间等参数；具备过载、短路、低油压、高水温、超速、缺相、漏电等</w:t>
                  </w:r>
                  <w:r>
                    <w:rPr>
                      <w:rFonts w:ascii="仿宋_GB2312" w:hAnsi="仿宋_GB2312" w:cs="仿宋_GB2312" w:eastAsia="仿宋_GB2312"/>
                      <w:sz w:val="22"/>
                      <w:color w:val="000000"/>
                    </w:rPr>
                    <w:t>7重自动保护功能，触发保护时声光报警并停机，同时记录故障代码，便于快速排查维修。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操作便捷性：控制面板采用防水防尘设计（防护等级</w:t>
                  </w:r>
                  <w:r>
                    <w:rPr>
                      <w:rFonts w:ascii="仿宋_GB2312" w:hAnsi="仿宋_GB2312" w:cs="仿宋_GB2312" w:eastAsia="仿宋_GB2312"/>
                      <w:sz w:val="22"/>
                      <w:color w:val="000000"/>
                    </w:rPr>
                    <w:t>IP54），按钮、旋钮带夜光标识，戴手套可盲操作；机油、燃油加注口集中布局，配备油量、机油量观察窗，日常维护无需拆卸部件。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材质与结构：机身采用</w:t>
                  </w:r>
                  <w:r>
                    <w:rPr>
                      <w:rFonts w:ascii="仿宋_GB2312" w:hAnsi="仿宋_GB2312" w:cs="仿宋_GB2312" w:eastAsia="仿宋_GB2312"/>
                      <w:sz w:val="22"/>
                      <w:color w:val="000000"/>
                    </w:rPr>
                    <w:t>Q345钢板（厚度≥4mm），表面经喷砂除锈+环氧底漆+面漆三重防腐处理，耐盐雾腐蚀等级≥12级，适配沿海、潮湿、多粉尘救援环境；发动机采用知名品牌大功率柴油机型（如康明斯、玉柴、济柴），缸体为铸铁材质，耐冲击、抗磨损，大修周期≥10000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极端环境适配：工作温度范围</w:t>
                  </w:r>
                  <w:r>
                    <w:rPr>
                      <w:rFonts w:ascii="仿宋_GB2312" w:hAnsi="仿宋_GB2312" w:cs="仿宋_GB2312" w:eastAsia="仿宋_GB2312"/>
                      <w:sz w:val="22"/>
                      <w:color w:val="000000"/>
                    </w:rPr>
                    <w:t>-40℃~60℃，60℃高温运行时水温≤98℃（无开锅现象）；防护等级≥IP24。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抗造性能：机身关键部位（发动机、发电机、油箱）设防撞钢梁，</w:t>
                  </w:r>
                  <w:r>
                    <w:rPr>
                      <w:rFonts w:ascii="仿宋_GB2312" w:hAnsi="仿宋_GB2312" w:cs="仿宋_GB2312" w:eastAsia="仿宋_GB2312"/>
                      <w:sz w:val="22"/>
                      <w:color w:val="000000"/>
                    </w:rPr>
                    <w:t>2米高度侧翻跌落至水泥地后（空载状态），无漏油、部件脱落，；机组底部设4个可调节支撑脚，在不平整地面（倾斜度≤15°）可稳定放置。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安全防护：油箱采用防静电阻燃材质（符合</w:t>
                  </w:r>
                  <w:r>
                    <w:rPr>
                      <w:rFonts w:ascii="仿宋_GB2312" w:hAnsi="仿宋_GB2312" w:cs="仿宋_GB2312" w:eastAsia="仿宋_GB2312"/>
                      <w:sz w:val="22"/>
                      <w:color w:val="000000"/>
                    </w:rPr>
                    <w:t>GB 20810），加油口设防火透气帽，排气管带防火网与隔热罩（表面温度≤50℃，满负载运行时），避免引发火灾；配备漏电保护开关，机身接地端子规范，防止人员触电。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移动与部署：整机重量</w:t>
                  </w:r>
                  <w:r>
                    <w:rPr>
                      <w:rFonts w:ascii="仿宋_GB2312" w:hAnsi="仿宋_GB2312" w:cs="仿宋_GB2312" w:eastAsia="仿宋_GB2312"/>
                      <w:sz w:val="22"/>
                      <w:color w:val="000000"/>
                    </w:rPr>
                    <w:t>≤800kg，配备4个重型万向轮（，带刹车）+牵引挂钩，；机身尺寸≤180cm×100cm×120cm，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13 提供国家级检验中心出具的产品检测报告或具有CNAS/CMA资质认证的第三方检测机构出具的产品检测报告。</w:t>
                  </w:r>
                </w:p>
              </w:tc>
              <w:tc>
                <w:tcPr>
                  <w:tcW w:type="dxa" w:w="3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706"/>
              <w:gridCol w:w="334"/>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76</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油</w:t>
                  </w:r>
                  <w:r>
                    <w:rPr>
                      <w:rFonts w:ascii="仿宋_GB2312" w:hAnsi="仿宋_GB2312" w:cs="仿宋_GB2312" w:eastAsia="仿宋_GB2312"/>
                      <w:sz w:val="22"/>
                      <w:color w:val="000000"/>
                    </w:rPr>
                    <w:t>桶</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15</w:t>
                  </w:r>
                </w:p>
              </w:tc>
              <w:tc>
                <w:tcPr>
                  <w:tcW w:type="dxa" w:w="170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常温下接触柴油、汽油等燃油无溶胀、无化学反应，避免燃油污染。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泄漏设计：桶盖采用螺旋式密封+硅胶密封圈（耐高温120℃、耐低温-40℃），密封后倒置24小时无渗漏；大口桶（直径≥15cm）需配备防盗锁扣，防止非授权开启，小口桶（直径≤5cm）配备自封式出油嘴，倒油后自动闭合，减少燃油挥发与泄漏风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防静电性能：金属油桶需在桶身焊接接地螺栓（直径≥8mm），接地电阻≤10Ω，避免燃油晃动产生静电引发火花；塑料油桶需添加抗静电剂，表面电阻≤10^8Ω，符合GB 13348-2009《液体石油产品静电安全规程》，适配易燃易爆燃油储存场景。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容量适配：主流容量选择20L、30L（单人可搬运）或50L（双人协作），桶身标注实际容量偏差≤±2%，满足消防发电机（单次加油5-10L）、应急设备的燃油补给需求；桶身高度≤60cm（20-30L款），直径≤35cm，可堆叠存放（堆叠高度≤3层），节省运输与储存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便携与承重：桶身两侧设加强型提手，提手与桶身连接处抗拉力≥300N，；底部设防滑纹路或橡胶垫，摩擦系数≥0.6</w:t>
                  </w:r>
                  <w:r>
                    <w:rPr>
                      <w:rFonts w:ascii="仿宋_GB2312" w:hAnsi="仿宋_GB2312" w:cs="仿宋_GB2312" w:eastAsia="仿宋_GB2312"/>
                      <w:sz w:val="22"/>
                      <w:color w:val="000000"/>
                    </w:rPr>
                    <w:t>。</w:t>
                  </w:r>
                </w:p>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抗摔抗造：金属油桶从1米高度跌落3次，桶身凹陷深度≤3cm，无焊缝开裂，适配救援现场颠簸、碰撞场景，不易损坏。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防腐蚀与耐温：金属油桶表面镀锌层厚度≥8μm，盐雾测试（GB/T 10125）48小时无锈蚀；塑料油桶耐温范围-40℃~60℃，高温暴晒（60℃）24小时无变形，低温冷冻（-40℃）后无脆裂，适配不同气候环境下的燃油储存。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标识清晰：桶身用耐磨油墨标注“燃油专用”“严禁烟火”“防静电”等警示标识，以及容量、生产厂家、生产日期，标识经100次摩擦后无褪色，确保使用时明确用途与安全注意事项。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每批次提供第三方检测报告（含密封性、抗摔性、防静电性），附带出厂合格证，标注质保期（塑料桶≥3年，金属桶≥5年）。</w:t>
                  </w:r>
                </w:p>
              </w:tc>
              <w:tc>
                <w:tcPr>
                  <w:tcW w:type="dxa" w:w="3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28"/>
              <w:gridCol w:w="516"/>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77</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锯</w:t>
                  </w:r>
                  <w:r>
                    <w:rPr>
                      <w:rFonts w:ascii="仿宋_GB2312" w:hAnsi="仿宋_GB2312" w:cs="仿宋_GB2312" w:eastAsia="仿宋_GB2312"/>
                      <w:sz w:val="22"/>
                      <w:color w:val="000000"/>
                    </w:rPr>
                    <w:t>片</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材质与硬度：采用金刚石或碳化钨硬质合金刀头（含量</w:t>
                  </w:r>
                  <w:r>
                    <w:rPr>
                      <w:rFonts w:ascii="仿宋_GB2312" w:hAnsi="仿宋_GB2312" w:cs="仿宋_GB2312" w:eastAsia="仿宋_GB2312"/>
                      <w:sz w:val="22"/>
                      <w:color w:val="000000"/>
                    </w:rPr>
                    <w:t>≥80%），基体为65Mn弹簧钢（厚度≥1.2mm），刀头硬度≥HRC60，基体硬度≥HRC45，可同时切割钢材（厚度≤10mm）、木材（直径≤30cm）、混凝土（强度≤C30），单次连续切割时长≥30分钟无明显磨损。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切割效率：针对</w:t>
                  </w:r>
                  <w:r>
                    <w:rPr>
                      <w:rFonts w:ascii="仿宋_GB2312" w:hAnsi="仿宋_GB2312" w:cs="仿宋_GB2312" w:eastAsia="仿宋_GB2312"/>
                      <w:sz w:val="22"/>
                      <w:color w:val="000000"/>
                    </w:rPr>
                    <w:t>Q235钢板（厚度8mm），切割速度≥30cm/min；针对松木（直径20cm），切割速度≥50cm/min，切割时无明显卡顿，切口平整，避免因效率低延误救援时机。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抗崩裂性：刀头与基体采用高频焊接工艺（焊接强度</w:t>
                  </w:r>
                  <w:r>
                    <w:rPr>
                      <w:rFonts w:ascii="仿宋_GB2312" w:hAnsi="仿宋_GB2312" w:cs="仿宋_GB2312" w:eastAsia="仿宋_GB2312"/>
                      <w:sz w:val="22"/>
                      <w:color w:val="000000"/>
                    </w:rPr>
                    <w:t>≥150MPa），1米高度跌落至水泥地后，刀头无脱落、基体无变形，装机后试切无崩刃，适配救援中锯片碰撞硬物场景。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尺寸适配：主流直径选择</w:t>
                  </w:r>
                  <w:r>
                    <w:rPr>
                      <w:rFonts w:ascii="仿宋_GB2312" w:hAnsi="仿宋_GB2312" w:cs="仿宋_GB2312" w:eastAsia="仿宋_GB2312"/>
                      <w:sz w:val="22"/>
                      <w:color w:val="000000"/>
                    </w:rPr>
                    <w:t>115mm、125mm、180mm（适配常用角磨机、切割机），内孔直径22.23mm（通用孔径），偏差≤±0.1mm，确保与设备轴套精准匹配，避免运行时晃动。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散热与防粘：基体表面设</w:t>
                  </w:r>
                  <w:r>
                    <w:rPr>
                      <w:rFonts w:ascii="仿宋_GB2312" w:hAnsi="仿宋_GB2312" w:cs="仿宋_GB2312" w:eastAsia="仿宋_GB2312"/>
                      <w:sz w:val="22"/>
                      <w:color w:val="000000"/>
                    </w:rPr>
                    <w:t>3-4条螺旋散热孔（宽度≥5mm），切割时温度≤150℃，避免高温导致刀头脱落；刀头表面镀氮化钛涂层，减少切割木材、塑料时的粘屑现象，维持切割效率。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安全标识：锯片表面清晰标注最大转速（</w:t>
                  </w:r>
                  <w:r>
                    <w:rPr>
                      <w:rFonts w:ascii="仿宋_GB2312" w:hAnsi="仿宋_GB2312" w:cs="仿宋_GB2312" w:eastAsia="仿宋_GB2312"/>
                      <w:sz w:val="22"/>
                      <w:color w:val="000000"/>
                    </w:rPr>
                    <w:t>≥12000r/min，适配消防破拆设备高转速需求）、适用材质、直径、生产厂家，标识采用激光雕刻（耐磨不褪色），避免误用导致安全事故。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耐温与防锈：在</w:t>
                  </w:r>
                  <w:r>
                    <w:rPr>
                      <w:rFonts w:ascii="仿宋_GB2312" w:hAnsi="仿宋_GB2312" w:cs="仿宋_GB2312" w:eastAsia="仿宋_GB2312"/>
                      <w:sz w:val="22"/>
                      <w:color w:val="000000"/>
                    </w:rPr>
                    <w:t>-30℃~200℃环境下性能稳定，高温（200℃）放置1小时后，刀头硬度衰减≤5%；基体经磷化+电泳防锈处理，盐雾测试（GB/T 10125）24小时无锈蚀，适配潮湿、多粉尘救援环境。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冲击性：承受</w:t>
                  </w:r>
                  <w:r>
                    <w:rPr>
                      <w:rFonts w:ascii="仿宋_GB2312" w:hAnsi="仿宋_GB2312" w:cs="仿宋_GB2312" w:eastAsia="仿宋_GB2312"/>
                      <w:sz w:val="22"/>
                      <w:color w:val="000000"/>
                    </w:rPr>
                    <w:t>10J冲击能量（模拟切割中撞击钢筋）后，锯片无断裂、无明显弯曲，继续切割时精度偏差≤0.5mm，确保突发冲击下仍能正常作业。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提供第三方检测报告。</w:t>
                  </w:r>
                </w:p>
              </w:tc>
              <w:tc>
                <w:tcPr>
                  <w:tcW w:type="dxa" w:w="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钻头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材质与硬度：采用高速钢或硬质合金材质；刃口硬度≥HRC62，基体硬度≥HRC40，可连续钻孔——金属（Q235钢，厚度10mm）≥50个孔、混凝土（C30强度，厚度20cm）≥20个孔，无明显刃口磨损。</w:t>
                  </w:r>
                  <w:r>
                    <w:br/>
                  </w:r>
                  <w:r>
                    <w:rPr>
                      <w:rFonts w:ascii="仿宋_GB2312" w:hAnsi="仿宋_GB2312" w:cs="仿宋_GB2312" w:eastAsia="仿宋_GB2312"/>
                      <w:sz w:val="22"/>
                      <w:color w:val="000000"/>
                    </w:rPr>
                    <w:t xml:space="preserve"> ▲ 2 钻孔效率：针对8mm厚Q235钢板，钻孔时间≤15秒/个；针对C30混凝土（孔径16mm），钻孔速度≥3cm/min，钻孔时无明显卡顿、偏斜，避免因效率低延误救援时机。</w:t>
                  </w:r>
                  <w:r>
                    <w:br/>
                  </w:r>
                  <w:r>
                    <w:rPr>
                      <w:rFonts w:ascii="仿宋_GB2312" w:hAnsi="仿宋_GB2312" w:cs="仿宋_GB2312" w:eastAsia="仿宋_GB2312"/>
                      <w:sz w:val="22"/>
                      <w:color w:val="000000"/>
                    </w:rPr>
                    <w:t xml:space="preserve"> ▲ 3 抗断裂性：采用整体锻造工艺，钻头杆部抗拉强度≥1200MPa，1.5米高度跌落至水泥地（刃口朝下）后，杆部无弯曲、刃口无崩缺，装机试钻无断裂风险，适配救援中碰撞硬物场景。</w:t>
                  </w:r>
                  <w:r>
                    <w:br/>
                  </w:r>
                  <w:r>
                    <w:rPr>
                      <w:rFonts w:ascii="仿宋_GB2312" w:hAnsi="仿宋_GB2312" w:cs="仿宋_GB2312" w:eastAsia="仿宋_GB2312"/>
                      <w:sz w:val="22"/>
                      <w:color w:val="000000"/>
                    </w:rPr>
                    <w:t xml:space="preserve"> ▲ 4 尺寸适配：主流孔径选择6mm、8mm、12mm、16mm（适配消防常用手电钻、冲击钻），杆部直径偏差≤±0.05mm，长度100-200mm（满足不同深度钻孔需求），确保与钻夹头精准夹持，避免高速旋转时打滑。</w:t>
                  </w:r>
                  <w:r>
                    <w:br/>
                  </w:r>
                  <w:r>
                    <w:rPr>
                      <w:rFonts w:ascii="仿宋_GB2312" w:hAnsi="仿宋_GB2312" w:cs="仿宋_GB2312" w:eastAsia="仿宋_GB2312"/>
                      <w:sz w:val="22"/>
                      <w:color w:val="000000"/>
                    </w:rPr>
                    <w:t xml:space="preserve"> # 5 排屑与散热：杆部设螺旋排屑槽（槽深≥1.5mm），钻孔时快速排出金属屑、混凝土渣，防止堵塞影响效率；刃口根部设散热凹槽，连续钻孔时温度≤180℃，避免高温导致刃口退火、硬度下降。</w:t>
                  </w:r>
                  <w:r>
                    <w:br/>
                  </w:r>
                  <w:r>
                    <w:rPr>
                      <w:rFonts w:ascii="仿宋_GB2312" w:hAnsi="仿宋_GB2312" w:cs="仿宋_GB2312" w:eastAsia="仿宋_GB2312"/>
                      <w:sz w:val="22"/>
                      <w:color w:val="000000"/>
                    </w:rPr>
                    <w:t xml:space="preserve"> # 6 安全标识：钻头表面激光雕刻适用材质（如“混凝土专用”“金属/木材通用”）、最大转速（≥10000r/min，适配消防破拆设备高转速）、生产厂家，标识耐磨不褪色，避免误用导致钻头损坏或安全事故。</w:t>
                  </w:r>
                  <w:r>
                    <w:br/>
                  </w:r>
                  <w:r>
                    <w:rPr>
                      <w:rFonts w:ascii="仿宋_GB2312" w:hAnsi="仿宋_GB2312" w:cs="仿宋_GB2312" w:eastAsia="仿宋_GB2312"/>
                      <w:sz w:val="22"/>
                      <w:color w:val="000000"/>
                    </w:rPr>
                    <w:t xml:space="preserve"> # 7 耐温与防锈：在-30℃~250℃环境下性能稳定，高温（250℃）放置1小时后，刃口硬度衰减≤8%；表面经氮化处理或镀铬（膜厚≥5μm），盐雾测试48小时无锈蚀，适配潮湿、多粉尘救援环境。</w:t>
                  </w:r>
                  <w:r>
                    <w:br/>
                  </w:r>
                  <w:r>
                    <w:rPr>
                      <w:rFonts w:ascii="仿宋_GB2312" w:hAnsi="仿宋_GB2312" w:cs="仿宋_GB2312" w:eastAsia="仿宋_GB2312"/>
                      <w:sz w:val="22"/>
                      <w:color w:val="000000"/>
                    </w:rPr>
                    <w:t xml:space="preserve"> # 8 抗冲击性：承受5J冲击能量（模拟钻孔中撞击钢筋）后，钻头无断裂、刃口无明显崩缺，继续钻孔时孔径偏差≤0.2mm。</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15"/>
              <w:gridCol w:w="528"/>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79</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便携式维修</w:t>
                  </w:r>
                  <w:r>
                    <w:rPr>
                      <w:rFonts w:ascii="仿宋_GB2312" w:hAnsi="仿宋_GB2312" w:cs="仿宋_GB2312" w:eastAsia="仿宋_GB2312"/>
                      <w:sz w:val="22"/>
                      <w:color w:val="000000"/>
                    </w:rPr>
                    <w:t>箱</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w:t>
                  </w:r>
                </w:p>
              </w:tc>
              <w:tc>
                <w:tcPr>
                  <w:tcW w:type="dxa" w:w="15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容量与尺寸：内部有效收纳空间≥30L，整体尺寸≥45cm×30cm×18cm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模块化分区：至少含4类功能区——工具固定区：设弹性束带、EVA模切凹槽（</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10-15件核心工具），工具取出/放回无卡顿，避免颠簸移位；配件储存区：3-5个透明防水收纳盒（带标签槽），分类存放螺丝、接口、保险丝等小部件，防止丢失；作业区：箱盖内侧设可拆卸磁性板（吸附小型金属零件），箱体展开后可作为临时工作台（承重≥5kg），适配现场维修操作；应急区：预留独立空间放置应急照明手电（内置充电接口）、绝缘手套，满足夜间或带电维修需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箱体材质：外壳采用ABS+PP复合材质（厚度≥3mm），表面经防刮耐磨处理，马丁代尔耐磨测试≥10000转；边缘设加强筋，1.2米高度跌落至水泥地（满负载）后，箱体无破裂、合页无脱落，内部工具无损坏。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防护等级≥IP65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耐温特性：工作温度范围-20℃~60℃。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轻量化与携带：空箱重量≤3kg，满负载重量≤8kg，箱体两侧设防滑提手，单手可拎取；支持单肩或斜挎携带。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开合与固定：采用双锁扣设计（带防盗功能），单手可快速开合；箱体展开后可通过支撑脚固定（最大张开角度≥120°），。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细节适配：箱内工具标识清晰（激光雕刻，耐磨不褪色），；常用工具区设快速取放结构。</w:t>
                  </w:r>
                </w:p>
              </w:tc>
              <w:tc>
                <w:tcPr>
                  <w:tcW w:type="dxa" w:w="5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3"/>
              <w:gridCol w:w="530"/>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80</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洗消帐</w:t>
                  </w:r>
                  <w:r>
                    <w:rPr>
                      <w:rFonts w:ascii="仿宋_GB2312" w:hAnsi="仿宋_GB2312" w:cs="仿宋_GB2312" w:eastAsia="仿宋_GB2312"/>
                      <w:sz w:val="22"/>
                      <w:color w:val="000000"/>
                    </w:rPr>
                    <w:t>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空间与分区：需划分</w:t>
                  </w:r>
                  <w:r>
                    <w:rPr>
                      <w:rFonts w:ascii="仿宋_GB2312" w:hAnsi="仿宋_GB2312" w:cs="仿宋_GB2312" w:eastAsia="仿宋_GB2312"/>
                      <w:sz w:val="22"/>
                      <w:color w:val="000000"/>
                    </w:rPr>
                    <w:t>“脱污区-洗消区-净区”三独立区域，总展开面积≥15㎡（单区面积≥5㎡），洗消区可同时容纳≥2名人员洗消，通道宽度≥1.2m，满足快速进出需求；净区设储物架（承重≥50kg），用于放置洁净衣物与防护装备。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供水与排水：配备快速对接式进水口（适配消防水带，口径</w:t>
                  </w:r>
                  <w:r>
                    <w:rPr>
                      <w:rFonts w:ascii="仿宋_GB2312" w:hAnsi="仿宋_GB2312" w:cs="仿宋_GB2312" w:eastAsia="仿宋_GB2312"/>
                      <w:sz w:val="22"/>
                      <w:color w:val="000000"/>
                    </w:rPr>
                    <w:t>≥50mm），支持≥0.3MPa水压，洗消区设2-4个可调节喷淋头（覆盖范围≥1.5m），水温适配5-40℃（兼容常温/热水洗消）；底部设防渗漏排水槽（坡度≥3°），排水口带滤网+快速接头（适配污水收集袋），确保污水不渗漏、不扩散，避免二次污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配套系统：内置洗消液混合装置（支持自动配比，浓度误差</w:t>
                  </w:r>
                  <w:r>
                    <w:rPr>
                      <w:rFonts w:ascii="仿宋_GB2312" w:hAnsi="仿宋_GB2312" w:cs="仿宋_GB2312" w:eastAsia="仿宋_GB2312"/>
                      <w:sz w:val="22"/>
                      <w:color w:val="000000"/>
                    </w:rPr>
                    <w:t>≤±5%），适配含氯消毒剂、碱性清洗剂等常用洗消剂；配备应急照明（LED灯，亮度≥300lux，续航≥8小时）与通风扇（风量≥300m³/h），确保夜间或密闭环境下洗消作业安全。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帐篷主体材质：采用</w:t>
                  </w:r>
                  <w:r>
                    <w:rPr>
                      <w:rFonts w:ascii="仿宋_GB2312" w:hAnsi="仿宋_GB2312" w:cs="仿宋_GB2312" w:eastAsia="仿宋_GB2312"/>
                      <w:sz w:val="22"/>
                      <w:color w:val="000000"/>
                    </w:rPr>
                    <w:t>PVC夹网布（厚度≥0.6mm），表面经防腐蚀涂层处理，耐酸碱（pH 2-12）、耐有机溶剂（如乙醇、汽油），接触常见污染物（如芥子气模拟剂、有机磷农药）24小时后无渗透、无溶胀；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防渗漏性能：帐篷接缝处采用热熔焊接工艺（焊缝宽度</w:t>
                  </w:r>
                  <w:r>
                    <w:rPr>
                      <w:rFonts w:ascii="仿宋_GB2312" w:hAnsi="仿宋_GB2312" w:cs="仿宋_GB2312" w:eastAsia="仿宋_GB2312"/>
                      <w:sz w:val="22"/>
                      <w:color w:val="000000"/>
                    </w:rPr>
                    <w:t>≥20mm，剥离强度≥50N/25mm），底部铺设PVC防渗漏地布（厚度≥0.8mm，与帐篷一体化连接），注水测试（水深10cm，静置24小时）无渗漏，确保洗消污水不渗入土壤。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抗风与稳定性：配备高强度玻璃纤维支架（直径</w:t>
                  </w:r>
                  <w:r>
                    <w:rPr>
                      <w:rFonts w:ascii="仿宋_GB2312" w:hAnsi="仿宋_GB2312" w:cs="仿宋_GB2312" w:eastAsia="仿宋_GB2312"/>
                      <w:sz w:val="22"/>
                      <w:color w:val="000000"/>
                    </w:rPr>
                    <w:t>≥25mm，壁厚≥2mm），搭建后抗≥8级风力；地钉（长度≥40cm）与防风绳（断裂强度≥2000N）配套齐全，确保户外复杂天气下结构稳定。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快速搭建：</w:t>
                  </w:r>
                  <w:r>
                    <w:rPr>
                      <w:rFonts w:ascii="仿宋_GB2312" w:hAnsi="仿宋_GB2312" w:cs="仿宋_GB2312" w:eastAsia="仿宋_GB2312"/>
                      <w:sz w:val="22"/>
                      <w:color w:val="000000"/>
                    </w:rPr>
                    <w:t>2人协作搭建时间≤15分钟，支架采用弹性插扣连接，无需额外工具；收纳后体积≤0.15m³（含所有配件），重量≤35kg，配备耐磨收纳袋（带滚轮），单人可拖拽转移，适配救援现场快速部署需求。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操作便捷性：帐篷门采用双拉链</w:t>
                  </w:r>
                  <w:r>
                    <w:rPr>
                      <w:rFonts w:ascii="仿宋_GB2312" w:hAnsi="仿宋_GB2312" w:cs="仿宋_GB2312" w:eastAsia="仿宋_GB2312"/>
                      <w:sz w:val="22"/>
                      <w:color w:val="000000"/>
                    </w:rPr>
                    <w:t>+魔术贴密封设计，穿脱防护服时可快速开关；各区域设透明观察窗（PVC材质，透光率≥80%），便于外部监控洗消进度；洗消区设扶手（承重≥100kg），方便受伤人员站立洗消。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09"/>
              <w:gridCol w:w="535"/>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81</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住宿帐</w:t>
                  </w:r>
                  <w:r>
                    <w:rPr>
                      <w:rFonts w:ascii="仿宋_GB2312" w:hAnsi="仿宋_GB2312" w:cs="仿宋_GB2312" w:eastAsia="仿宋_GB2312"/>
                      <w:sz w:val="22"/>
                      <w:color w:val="000000"/>
                    </w:rPr>
                    <w:t>篷</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充气系统与效率：配备电动充气泵（功率</w:t>
                  </w:r>
                  <w:r>
                    <w:rPr>
                      <w:rFonts w:ascii="仿宋_GB2312" w:hAnsi="仿宋_GB2312" w:cs="仿宋_GB2312" w:eastAsia="仿宋_GB2312"/>
                      <w:sz w:val="22"/>
                      <w:color w:val="000000"/>
                    </w:rPr>
                    <w:t>≥300W，充气时间≤5分钟/顶），支持手动充气备用；气柱采用多腔独立设计（至少3个独立气室），单个气室漏气时，其余气室可维持帐篷70%以上支撑力，避免整体坍塌；气阀为双向快速阀，充气后密封性强，24小时气压衰减≤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空间与容量：展开尺寸</w:t>
                  </w:r>
                  <w:r>
                    <w:rPr>
                      <w:rFonts w:ascii="仿宋_GB2312" w:hAnsi="仿宋_GB2312" w:cs="仿宋_GB2312" w:eastAsia="仿宋_GB2312"/>
                      <w:sz w:val="22"/>
                      <w:color w:val="000000"/>
                    </w:rPr>
                    <w:t>≥20m×5m×3m（长×宽×顶高），内部无立柱遮挡。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主体材质：气柱与外帐采用</w:t>
                  </w:r>
                  <w:r>
                    <w:rPr>
                      <w:rFonts w:ascii="仿宋_GB2312" w:hAnsi="仿宋_GB2312" w:cs="仿宋_GB2312" w:eastAsia="仿宋_GB2312"/>
                      <w:sz w:val="22"/>
                      <w:color w:val="000000"/>
                    </w:rPr>
                    <w:t>PVC夹网布（厚度≥0.8mm，经纬向抗拉强度≥3000N/5cm），表面经防刮耐磨处理，抗撕裂强度≥500N；防护等级≥IP66，防紫外线等级UPF50+，长期暴晒（≥300h）无褪色、无老化。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结构稳定性：充气后气柱直径</w:t>
                  </w:r>
                  <w:r>
                    <w:rPr>
                      <w:rFonts w:ascii="仿宋_GB2312" w:hAnsi="仿宋_GB2312" w:cs="仿宋_GB2312" w:eastAsia="仿宋_GB2312"/>
                      <w:sz w:val="22"/>
                      <w:color w:val="000000"/>
                    </w:rPr>
                    <w:t>≥20cm，整体抗风等级≥8级，可抵御0.3m厚积雪荷载（承重≥30kg/㎡）；配备地钉（长度≥35cm）、防风绳（断裂强度≥2500N）与压重袋（可装沙土，单袋重量≥15kg）。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防损与安全：气柱接缝处采用热熔焊接工艺（焊缝宽度</w:t>
                  </w:r>
                  <w:r>
                    <w:rPr>
                      <w:rFonts w:ascii="仿宋_GB2312" w:hAnsi="仿宋_GB2312" w:cs="仿宋_GB2312" w:eastAsia="仿宋_GB2312"/>
                      <w:sz w:val="22"/>
                      <w:color w:val="000000"/>
                    </w:rPr>
                    <w:t>≥25mm，剥离强度≥80N/25mm），无针孔渗漏风险；配备气压安全阀，超压时自动排气，避免气柱爆裂；帐篷门设双拉链+防风挡布，防夹手设计，开关便捷。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收纳与运输：放气后体积≤3m³，重量≤300kg，配备带滚轮的耐磨收纳箱，4人可搬运；收纳时气柱可折叠无死褶，避免长期存放产生裂纹。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细节适配：帐篷设2-4个通风窗口（带防虫纱网+遮光帘），保障空气流通且可调节光线；预留电缆接口（防水等级IP67），方便接入照明、空调设备；内部设悬挂挂钩（承重≥5kg），可挂帐篷灯、衣物。有明显消防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提供国家级检验中心出具的产品检测报告或具有CNAS/CMA资质认证的第三方检测机构出具的产品检测报告。</w:t>
                  </w:r>
                </w:p>
              </w:tc>
              <w:tc>
                <w:tcPr>
                  <w:tcW w:type="dxa" w:w="5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09"/>
              <w:gridCol w:w="535"/>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82</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充气帐篷</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充气系统与效率：配备电动充气泵（功率</w:t>
                  </w:r>
                  <w:r>
                    <w:rPr>
                      <w:rFonts w:ascii="仿宋_GB2312" w:hAnsi="仿宋_GB2312" w:cs="仿宋_GB2312" w:eastAsia="仿宋_GB2312"/>
                      <w:sz w:val="22"/>
                      <w:color w:val="000000"/>
                    </w:rPr>
                    <w:t>≥300W，充气时间≤5分钟/顶），支持手动充气备用；气柱采用多腔独立设计（至少3个独立气室），单个气室漏气时，其余气室可维持帐篷70%以上支撑力，避免整体坍塌；气阀为双向快速阀，充气后密封性强，24小时气压衰减≤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空间与容量：展开尺寸</w:t>
                  </w:r>
                  <w:r>
                    <w:rPr>
                      <w:rFonts w:ascii="仿宋_GB2312" w:hAnsi="仿宋_GB2312" w:cs="仿宋_GB2312" w:eastAsia="仿宋_GB2312"/>
                      <w:sz w:val="22"/>
                      <w:color w:val="000000"/>
                    </w:rPr>
                    <w:t>≥12m×6m×3m（长×宽×顶高），内部无立柱遮挡。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主体材质：气柱与外帐采用</w:t>
                  </w:r>
                  <w:r>
                    <w:rPr>
                      <w:rFonts w:ascii="仿宋_GB2312" w:hAnsi="仿宋_GB2312" w:cs="仿宋_GB2312" w:eastAsia="仿宋_GB2312"/>
                      <w:sz w:val="22"/>
                      <w:color w:val="000000"/>
                    </w:rPr>
                    <w:t>PVC夹网布（厚度≥0.8mm，经纬向抗拉强度≥3000N/5cm），表面经防刮耐磨处理，抗撕裂强度≥500N；防水等级≥IP66（暴雨+短时浸泡无渗漏），防紫外线等级UPF50+，长期暴晒（≥300h）无褪色、无老化。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结构稳定性：充气后气柱直径</w:t>
                  </w:r>
                  <w:r>
                    <w:rPr>
                      <w:rFonts w:ascii="仿宋_GB2312" w:hAnsi="仿宋_GB2312" w:cs="仿宋_GB2312" w:eastAsia="仿宋_GB2312"/>
                      <w:sz w:val="22"/>
                      <w:color w:val="000000"/>
                    </w:rPr>
                    <w:t>≥20cm，整体抗风等级≥8级（风速≤24.5m/s），可抵御0.3m厚积雪荷载（承重≥30kg/㎡）；配备地钉（Q235钢，长度≥35cm）、防风绳（断裂强度≥2500N）与压重袋（可装沙土，单袋重量≥15kg），多点位固定，确保复杂天气不倾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防损与安全：气柱接缝处采用热熔焊接工艺（焊缝宽度</w:t>
                  </w:r>
                  <w:r>
                    <w:rPr>
                      <w:rFonts w:ascii="仿宋_GB2312" w:hAnsi="仿宋_GB2312" w:cs="仿宋_GB2312" w:eastAsia="仿宋_GB2312"/>
                      <w:sz w:val="22"/>
                      <w:color w:val="000000"/>
                    </w:rPr>
                    <w:t>≥25mm，剥离强度≥80N/25mm），无针孔渗漏风险；配备气压安全阀，超压时自动排气，避免气柱爆裂；帐篷门设双拉链+防风挡布，防夹手设计，开关便捷。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收纳与运输：放气后体积</w:t>
                  </w:r>
                  <w:r>
                    <w:rPr>
                      <w:rFonts w:ascii="仿宋_GB2312" w:hAnsi="仿宋_GB2312" w:cs="仿宋_GB2312" w:eastAsia="仿宋_GB2312"/>
                      <w:sz w:val="22"/>
                      <w:color w:val="000000"/>
                    </w:rPr>
                    <w:t>≤2m³，重量≤300kg，配备带滚轮的耐磨收纳箱，4人可搬运；收纳时气柱可折叠无死褶，避免长期存放产生裂纹。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细节适配：帐篷设</w:t>
                  </w:r>
                  <w:r>
                    <w:rPr>
                      <w:rFonts w:ascii="仿宋_GB2312" w:hAnsi="仿宋_GB2312" w:cs="仿宋_GB2312" w:eastAsia="仿宋_GB2312"/>
                      <w:sz w:val="22"/>
                      <w:color w:val="000000"/>
                    </w:rPr>
                    <w:t>2-4个通风窗口（带防虫纱网+遮光帘），保障空气流通且可调节光线；预留电缆接口（防水等级IP67），方便接入照明、空调设备；内部设悬挂挂钩（承重≥5kg），可挂帐篷灯、衣物。有明显消防标识。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494"/>
              <w:gridCol w:w="549"/>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83</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厕所帐</w:t>
                  </w:r>
                  <w:r>
                    <w:rPr>
                      <w:rFonts w:ascii="仿宋_GB2312" w:hAnsi="仿宋_GB2312" w:cs="仿宋_GB2312" w:eastAsia="仿宋_GB2312"/>
                      <w:sz w:val="22"/>
                      <w:color w:val="000000"/>
                    </w:rPr>
                    <w:t>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4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基本规格：展开尺寸</w:t>
                  </w:r>
                  <w:r>
                    <w:rPr>
                      <w:rFonts w:ascii="仿宋_GB2312" w:hAnsi="仿宋_GB2312" w:cs="仿宋_GB2312" w:eastAsia="仿宋_GB2312"/>
                      <w:sz w:val="22"/>
                      <w:color w:val="000000"/>
                    </w:rPr>
                    <w:t>≥4m×3m×3m（长×宽×顶高）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主体材质：外帐与隔板采用</w:t>
                  </w:r>
                  <w:r>
                    <w:rPr>
                      <w:rFonts w:ascii="仿宋_GB2312" w:hAnsi="仿宋_GB2312" w:cs="仿宋_GB2312" w:eastAsia="仿宋_GB2312"/>
                      <w:sz w:val="22"/>
                      <w:color w:val="000000"/>
                    </w:rPr>
                    <w:t>PVC防水布（厚度≥0.5mm，防水压≥2000mmH₂O），暴雨天气无渗漏；内帐为透气无纺布（透气性≥3000g/㎡·24h），配合顶部通风口（带防虫纱网），减少异味积聚；地布为PE防渗漏膜（厚度≥0.4mm，耐穿刺），铺设范围覆盖整个帐篷底部及门口区域，防止污物渗入土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防臭与防蚊：厕位顶部设小型排气扇（电池供电，续航</w:t>
                  </w:r>
                  <w:r>
                    <w:rPr>
                      <w:rFonts w:ascii="仿宋_GB2312" w:hAnsi="仿宋_GB2312" w:cs="仿宋_GB2312" w:eastAsia="仿宋_GB2312"/>
                      <w:sz w:val="22"/>
                      <w:color w:val="000000"/>
                    </w:rPr>
                    <w:t>≥12小时，风量≥50m³/h），加速异味排出；所有通风口、门缝隙处配备加密防虫纱网（网眼≤1.5mm），阻隔蚊虫进入，避免卫生隐患。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结构稳定性：支架为玻璃纤维杆（直径</w:t>
                  </w:r>
                  <w:r>
                    <w:rPr>
                      <w:rFonts w:ascii="仿宋_GB2312" w:hAnsi="仿宋_GB2312" w:cs="仿宋_GB2312" w:eastAsia="仿宋_GB2312"/>
                      <w:sz w:val="22"/>
                      <w:color w:val="000000"/>
                    </w:rPr>
                    <w:t>≥7mm，壁厚≥1mm）或铝合金杆，抗6级风力（风速≤10.8m/s）；配备地钉（长度≥40cm）与防风绳（断裂强度≥1200N）。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快速搭建与收纳：</w:t>
                  </w:r>
                  <w:r>
                    <w:rPr>
                      <w:rFonts w:ascii="仿宋_GB2312" w:hAnsi="仿宋_GB2312" w:cs="仿宋_GB2312" w:eastAsia="仿宋_GB2312"/>
                      <w:sz w:val="22"/>
                      <w:color w:val="000000"/>
                    </w:rPr>
                    <w:t>2人协作搭建时间≤15分钟，支架采用快插式连接，无需额外工具；重量≤6kg，配备耐磨收纳袋，可放入救援车储物舱。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清洁与维护：所有内表面（隔板、坐板、地布）可直接用消毒剂擦拭（耐酒精、含氯消毒剂），无残留；污物收集箱带提手，可快速取出倾倒、清洗，箱体接口处设密封圈，防止清洗时漏水。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单人帐篷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尺寸与重量：占地面积≥2.5m²，使用面积≥2.2m²，整体搭建尺寸（长宽高）≥1900mm×1400mm×1000mm，收纳尺寸≤660mm×260mm×260mm，整套重量≤3KG（不含外包装）。</w:t>
                  </w:r>
                  <w:r>
                    <w:br/>
                  </w:r>
                  <w:r>
                    <w:rPr>
                      <w:rFonts w:ascii="仿宋_GB2312" w:hAnsi="仿宋_GB2312" w:cs="仿宋_GB2312" w:eastAsia="仿宋_GB2312"/>
                      <w:sz w:val="22"/>
                      <w:color w:val="000000"/>
                    </w:rPr>
                    <w:t xml:space="preserve"> ▲ 2 材质要求：外帐、底帐可采用210D涂银牛津布等材料，耐撕力强。撕裂强度≥50N，抗拉强度≥300N/cm²，伸长率≤15%。涂层附着力剥离强度≥2.5N/cm。</w:t>
                  </w:r>
                  <w:r>
                    <w:br/>
                  </w:r>
                  <w:r>
                    <w:rPr>
                      <w:rFonts w:ascii="仿宋_GB2312" w:hAnsi="仿宋_GB2312" w:cs="仿宋_GB2312" w:eastAsia="仿宋_GB2312"/>
                      <w:sz w:val="22"/>
                      <w:color w:val="000000"/>
                    </w:rPr>
                    <w:t xml:space="preserve"> ▲ 3 防水性能：水压抵抗≥3000mmH₂O，透湿率≤500g/m²/24h，确保在雨天或潮湿环境下内部干燥。</w:t>
                  </w:r>
                  <w:r>
                    <w:br/>
                  </w:r>
                  <w:r>
                    <w:rPr>
                      <w:rFonts w:ascii="仿宋_GB2312" w:hAnsi="仿宋_GB2312" w:cs="仿宋_GB2312" w:eastAsia="仿宋_GB2312"/>
                      <w:sz w:val="22"/>
                      <w:color w:val="000000"/>
                    </w:rPr>
                    <w:t xml:space="preserve"> ▲ 4 结构稳定性：能承受风速≥8级的风力，支撑杆弯曲强度≥200N·m，连接件抗压变形量≤1mm，载荷500N。</w:t>
                  </w:r>
                  <w:r>
                    <w:br/>
                  </w:r>
                  <w:r>
                    <w:rPr>
                      <w:rFonts w:ascii="仿宋_GB2312" w:hAnsi="仿宋_GB2312" w:cs="仿宋_GB2312" w:eastAsia="仿宋_GB2312"/>
                      <w:sz w:val="22"/>
                      <w:color w:val="000000"/>
                    </w:rPr>
                    <w:t xml:space="preserve"> # 5 防火性能：阻燃等级达到B1级，燃烧速率≤100mm/min，烟雾密度透光率≥60%。</w:t>
                  </w:r>
                  <w:r>
                    <w:br/>
                  </w:r>
                  <w:r>
                    <w:rPr>
                      <w:rFonts w:ascii="仿宋_GB2312" w:hAnsi="仿宋_GB2312" w:cs="仿宋_GB2312" w:eastAsia="仿宋_GB2312"/>
                      <w:sz w:val="22"/>
                      <w:color w:val="000000"/>
                    </w:rPr>
                    <w:t xml:space="preserve"> # 6 透气性能：空气渗透率≥0.5m³/m²/s，湿阻≤30m²Pa/W。</w:t>
                  </w:r>
                  <w:r>
                    <w:br/>
                  </w:r>
                  <w:r>
                    <w:rPr>
                      <w:rFonts w:ascii="仿宋_GB2312" w:hAnsi="仿宋_GB2312" w:cs="仿宋_GB2312" w:eastAsia="仿宋_GB2312"/>
                      <w:sz w:val="22"/>
                      <w:color w:val="000000"/>
                    </w:rPr>
                    <w:t xml:space="preserve"> # 7 具有明显消防标识</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499"/>
              <w:gridCol w:w="546"/>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85</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公众洗消站</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搭建与操作性能：洗消站各部件之间应采用模块化装配与设计，所有管路配备快接接头，可临时相互转换，组建时间应不超过</w:t>
                  </w:r>
                  <w:r>
                    <w:rPr>
                      <w:rFonts w:ascii="仿宋_GB2312" w:hAnsi="仿宋_GB2312" w:cs="仿宋_GB2312" w:eastAsia="仿宋_GB2312"/>
                      <w:sz w:val="22"/>
                      <w:color w:val="000000"/>
                    </w:rPr>
                    <w:t>10分钟。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喷淋与洗消性能：喷淋区应设有药剂喷淋头</w:t>
                  </w:r>
                  <w:r>
                    <w:rPr>
                      <w:rFonts w:ascii="仿宋_GB2312" w:hAnsi="仿宋_GB2312" w:cs="仿宋_GB2312" w:eastAsia="仿宋_GB2312"/>
                      <w:sz w:val="22"/>
                      <w:color w:val="000000"/>
                    </w:rPr>
                    <w:t>≥6个及清水淋浴头≥2个，两路喷淋系统配合洗消水加热器独立运行。洗消水加热器的柴油消耗应≤3L/H，温度调节范围为0-80℃，热水供应能力应在25-45L/min。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废水处理性能：洗消站应配备排污泵，将洗消后的废水集中收集，然后转运处理。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安全防护性能</w:t>
                  </w:r>
                  <w:r>
                    <w:rPr>
                      <w:rFonts w:ascii="仿宋_GB2312" w:hAnsi="仿宋_GB2312" w:cs="仿宋_GB2312" w:eastAsia="仿宋_GB2312"/>
                      <w:sz w:val="22"/>
                      <w:color w:val="000000"/>
                    </w:rPr>
                    <w:t>：洗消站的过流部件应具有防腐蚀性能，具备良好的通风系统，以排出有害气体。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电气性能：电动充排气泵、洗消供水泵等电气设备的电压应符合国家标准。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9"/>
              <w:gridCol w:w="523"/>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86</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便携式手推车</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22</w:t>
                  </w:r>
                </w:p>
              </w:tc>
              <w:tc>
                <w:tcPr>
                  <w:tcW w:type="dxa" w:w="15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载重与结构强度：车架采用高强度钢材或铝合金等材质，应能承受一定的撞击和压力，在满载状态下不应出现明显变形或损坏。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车轮采用高弹性橡胶轮（直径</w:t>
                  </w:r>
                  <w:r>
                    <w:rPr>
                      <w:rFonts w:ascii="仿宋_GB2312" w:hAnsi="仿宋_GB2312" w:cs="仿宋_GB2312" w:eastAsia="仿宋_GB2312"/>
                      <w:sz w:val="22"/>
                      <w:color w:val="000000"/>
                    </w:rPr>
                    <w:t>≥15cm），轮轴配滚珠轴承，在砂石、积水等粗糙路面推行阻力小，单个车轮承重≥100kg，无破裂、打滑风险。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折叠设计：无需工具即可在</w:t>
                  </w:r>
                  <w:r>
                    <w:rPr>
                      <w:rFonts w:ascii="仿宋_GB2312" w:hAnsi="仿宋_GB2312" w:cs="仿宋_GB2312" w:eastAsia="仿宋_GB2312"/>
                      <w:sz w:val="22"/>
                      <w:color w:val="000000"/>
                    </w:rPr>
                    <w:t>1分钟内完成折叠/展开，折叠后体积≤100cm×50cm×30cm，重量≤15kg，便于塞进消防车辆储物区或单人搬运。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转向灵活：配备</w:t>
                  </w:r>
                  <w:r>
                    <w:rPr>
                      <w:rFonts w:ascii="仿宋_GB2312" w:hAnsi="仿宋_GB2312" w:cs="仿宋_GB2312" w:eastAsia="仿宋_GB2312"/>
                      <w:sz w:val="22"/>
                      <w:color w:val="000000"/>
                    </w:rPr>
                    <w:t>360°旋转万向轮。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抗腐蚀：车架表面经静电喷涂或镀锌处理，盐雾测试</w:t>
                  </w:r>
                  <w:r>
                    <w:rPr>
                      <w:rFonts w:ascii="仿宋_GB2312" w:hAnsi="仿宋_GB2312" w:cs="仿宋_GB2312" w:eastAsia="仿宋_GB2312"/>
                      <w:sz w:val="22"/>
                      <w:color w:val="000000"/>
                    </w:rPr>
                    <w:t>≥48小时无锈蚀，能耐受火场潮湿、酸碱环境。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抗冲击：车架关键部位设加强筋，受到</w:t>
                  </w:r>
                  <w:r>
                    <w:rPr>
                      <w:rFonts w:ascii="仿宋_GB2312" w:hAnsi="仿宋_GB2312" w:cs="仿宋_GB2312" w:eastAsia="仿宋_GB2312"/>
                      <w:sz w:val="22"/>
                      <w:color w:val="000000"/>
                    </w:rPr>
                    <w:t>10kg重物侧向撞击后无断裂、变形，仍可正常使用。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防滑固定：车斗内铺防滑橡胶垫，配备</w:t>
                  </w:r>
                  <w:r>
                    <w:rPr>
                      <w:rFonts w:ascii="仿宋_GB2312" w:hAnsi="仿宋_GB2312" w:cs="仿宋_GB2312" w:eastAsia="仿宋_GB2312"/>
                      <w:sz w:val="22"/>
                      <w:color w:val="000000"/>
                    </w:rPr>
                    <w:t>2-4条可调节固定带（承重≥50kg/条），防止器材运输中滑动、碰撞。</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多功能把手：把手高度可调节（范围</w:t>
                  </w:r>
                  <w:r>
                    <w:rPr>
                      <w:rFonts w:ascii="仿宋_GB2312" w:hAnsi="仿宋_GB2312" w:cs="仿宋_GB2312" w:eastAsia="仿宋_GB2312"/>
                      <w:sz w:val="22"/>
                      <w:color w:val="000000"/>
                    </w:rPr>
                    <w:t xml:space="preserve">80-110cm），表面带防滑纹路，且集成挂钩（可挂水带、工具袋），提升使用便利性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2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6"/>
              <w:gridCol w:w="52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87</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小铁锹</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铲头硬度：采用高碳钢材质</w:t>
                  </w:r>
                  <w:r>
                    <w:rPr>
                      <w:rFonts w:ascii="仿宋_GB2312" w:hAnsi="仿宋_GB2312" w:cs="仿宋_GB2312" w:eastAsia="仿宋_GB2312"/>
                      <w:sz w:val="22"/>
                      <w:color w:val="000000"/>
                    </w:rPr>
                    <w:t>，经淬火处理后硬度</w:t>
                  </w:r>
                  <w:r>
                    <w:rPr>
                      <w:rFonts w:ascii="仿宋_GB2312" w:hAnsi="仿宋_GB2312" w:cs="仿宋_GB2312" w:eastAsia="仿宋_GB2312"/>
                      <w:sz w:val="22"/>
                      <w:color w:val="000000"/>
                    </w:rPr>
                    <w:t>≥HRC45，能轻松铲开冻土、碎石层，刃口锋利度需满足单次铲土量≥1.5L，且连续铲挖50次后刃口无卷边、崩裂。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破障性能：铲头侧边可设计为锯齿状或钝刃，能破拆薄木板（厚度</w:t>
                  </w:r>
                  <w:r>
                    <w:rPr>
                      <w:rFonts w:ascii="仿宋_GB2312" w:hAnsi="仿宋_GB2312" w:cs="仿宋_GB2312" w:eastAsia="仿宋_GB2312"/>
                      <w:sz w:val="22"/>
                      <w:color w:val="000000"/>
                    </w:rPr>
                    <w:t>≤3cm）、塑料板等障碍物，锯齿硬度≥HRC50，避免使用中变形。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连接强度：铲头与铲柄连接处采用焊接</w:t>
                  </w:r>
                  <w:r>
                    <w:rPr>
                      <w:rFonts w:ascii="仿宋_GB2312" w:hAnsi="仿宋_GB2312" w:cs="仿宋_GB2312" w:eastAsia="仿宋_GB2312"/>
                      <w:sz w:val="22"/>
                      <w:color w:val="000000"/>
                    </w:rPr>
                    <w:t>+铆钉双重固定，抗拉强度≥300MPa，在100kg拉力下无松动、断裂；铲柄选用玻璃纤维或高强度铝合金，直径≥25mm，壁厚≥2mm，弯曲载荷≥500N时无永久变形。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抗腐蚀：铲头表面需做镀锌或喷塑处理，盐雾测试</w:t>
                  </w:r>
                  <w:r>
                    <w:rPr>
                      <w:rFonts w:ascii="仿宋_GB2312" w:hAnsi="仿宋_GB2312" w:cs="仿宋_GB2312" w:eastAsia="仿宋_GB2312"/>
                      <w:sz w:val="22"/>
                      <w:color w:val="000000"/>
                    </w:rPr>
                    <w:t>≥24小时无锈蚀；铲柄表面防滑涂层（如橡胶套）需耐磨，摩擦系数≥0.7，潮湿环境下握持不打滑。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收纳尺寸：支持折叠或可拆卸设计，折叠后长度</w:t>
                  </w:r>
                  <w:r>
                    <w:rPr>
                      <w:rFonts w:ascii="仿宋_GB2312" w:hAnsi="仿宋_GB2312" w:cs="仿宋_GB2312" w:eastAsia="仿宋_GB2312"/>
                      <w:sz w:val="22"/>
                      <w:color w:val="000000"/>
                    </w:rPr>
                    <w:t>≤60cm，重量≤1.5kg，可放入消防战斗服背包或器材箱，不占用过多空间。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多功能设计：铲柄末端可集成撬棍、瓶起子等功能，撬棍部分能撬动宽度</w:t>
                  </w:r>
                  <w:r>
                    <w:rPr>
                      <w:rFonts w:ascii="仿宋_GB2312" w:hAnsi="仿宋_GB2312" w:cs="仿宋_GB2312" w:eastAsia="仿宋_GB2312"/>
                      <w:sz w:val="22"/>
                      <w:color w:val="000000"/>
                    </w:rPr>
                    <w:t>≤5cm的缝隙，满足救援现场多场景使用需求。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0"/>
              <w:gridCol w:w="531"/>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88</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地钉</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材质强度：采用</w:t>
                  </w:r>
                  <w:r>
                    <w:rPr>
                      <w:rFonts w:ascii="仿宋_GB2312" w:hAnsi="仿宋_GB2312" w:cs="仿宋_GB2312" w:eastAsia="仿宋_GB2312"/>
                      <w:sz w:val="22"/>
                      <w:color w:val="000000"/>
                    </w:rPr>
                    <w:t>Q235碳钢或6061铝合金，抗拉强度≥300MPa，单根地钉承受≥1500N拉力时无弯曲、断裂（约能抵御8级风力下帐篷的拉扯力）。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结构设计：钉身设螺旋纹路或倒刺，入土阻力</w:t>
                  </w:r>
                  <w:r>
                    <w:rPr>
                      <w:rFonts w:ascii="仿宋_GB2312" w:hAnsi="仿宋_GB2312" w:cs="仿宋_GB2312" w:eastAsia="仿宋_GB2312"/>
                      <w:sz w:val="22"/>
                      <w:color w:val="000000"/>
                    </w:rPr>
                    <w:t>≤50N（单人可轻松砸入），在黏土、砂石地等地形锚固后，拔出力≥800N，避免被风吹松。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抗腐蚀：表面经热镀锌或渗碳处理，盐雾测试</w:t>
                  </w:r>
                  <w:r>
                    <w:rPr>
                      <w:rFonts w:ascii="仿宋_GB2312" w:hAnsi="仿宋_GB2312" w:cs="仿宋_GB2312" w:eastAsia="仿宋_GB2312"/>
                      <w:sz w:val="22"/>
                      <w:color w:val="000000"/>
                    </w:rPr>
                    <w:t>≥48小时无锈蚀，能耐受火场潮湿、酸碱残留环境。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抗冲击：钉尖硬度</w:t>
                  </w:r>
                  <w:r>
                    <w:rPr>
                      <w:rFonts w:ascii="仿宋_GB2312" w:hAnsi="仿宋_GB2312" w:cs="仿宋_GB2312" w:eastAsia="仿宋_GB2312"/>
                      <w:sz w:val="22"/>
                      <w:color w:val="000000"/>
                    </w:rPr>
                    <w:t>≥HRC40，用消防腰斧敲击10次后无卷尖、崩裂；钉帽（或连接环）厚度≥3mm，反复敲击不变形，确保与拉绳连接牢固。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尺寸适配：长度</w:t>
                  </w:r>
                  <w:r>
                    <w:rPr>
                      <w:rFonts w:ascii="仿宋_GB2312" w:hAnsi="仿宋_GB2312" w:cs="仿宋_GB2312" w:eastAsia="仿宋_GB2312"/>
                      <w:sz w:val="22"/>
                      <w:color w:val="000000"/>
                    </w:rPr>
                    <w:t>≥25cm，直径6-10mm，可适配消防帐篷、警戒带等装备的拉绳孔径。</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收纳便捷：单根重量</w:t>
                  </w:r>
                  <w:r>
                    <w:rPr>
                      <w:rFonts w:ascii="仿宋_GB2312" w:hAnsi="仿宋_GB2312" w:cs="仿宋_GB2312" w:eastAsia="仿宋_GB2312"/>
                      <w:sz w:val="22"/>
                      <w:color w:val="000000"/>
                    </w:rPr>
                    <w:t>≤50g，10根一组总重≤500g，配备收纳袋，可放入消防器材包，不占用过多空间。</w:t>
                  </w:r>
                </w:p>
              </w:tc>
              <w:tc>
                <w:tcPr>
                  <w:tcW w:type="dxa" w:w="5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6"/>
              <w:gridCol w:w="52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89</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电源线卷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w:t>
                  </w:r>
                </w:p>
              </w:tc>
              <w:tc>
                <w:tcPr>
                  <w:tcW w:type="dxa" w:w="1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绝缘与阻燃：线缆绝缘层采用耐候性PVC或橡胶材质，绝缘电阻≥100MΩ（20℃时），</w:t>
                  </w:r>
                  <w:r>
                    <w:rPr>
                      <w:rFonts w:ascii="仿宋_GB2312" w:hAnsi="仿宋_GB2312" w:cs="仿宋_GB2312" w:eastAsia="仿宋_GB2312"/>
                      <w:sz w:val="22"/>
                      <w:color w:val="000000"/>
                    </w:rPr>
                    <w:t>且</w:t>
                  </w:r>
                  <w:r>
                    <w:rPr>
                      <w:rFonts w:ascii="仿宋_GB2312" w:hAnsi="仿宋_GB2312" w:cs="仿宋_GB2312" w:eastAsia="仿宋_GB2312"/>
                      <w:sz w:val="22"/>
                      <w:color w:val="000000"/>
                    </w:rPr>
                    <w:t>遇火不延燃、不滴落，阻燃时间</w:t>
                  </w:r>
                  <w:r>
                    <w:rPr>
                      <w:rFonts w:ascii="仿宋_GB2312" w:hAnsi="仿宋_GB2312" w:cs="仿宋_GB2312" w:eastAsia="仿宋_GB2312"/>
                      <w:sz w:val="22"/>
                      <w:color w:val="000000"/>
                    </w:rPr>
                    <w:t>≥10秒。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防触电设计：插头、插座需具备IP65及以上防水等级，内置过载保护，避免雨水、粉尘导致短路触电。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长度与供电：线缆长度常见30m，导体采用多股铜芯（线径≥1.5mm²），能稳定承载220V交流电，连续满负荷工作4小时无发热异常（表面温度≤60℃）。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收放效率：配备棘轮式收线盘，单人可在1分钟内完成收放，线盘带提手或滚轮，重量≤5kg，便于消防人员搬运。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抗造性：线缆耐拉伸强度≥100N，反复弯折（弯曲半径≥线缆直径6倍）1000次后绝缘层无开裂；线盘外壳采用ABS工程塑料，抗冲击（1m高度跌落至水泥地无破损）。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耐候性：可在-20℃~60℃环境下正常使用，低温下线缆不发硬、插头接触良好，高温下绝缘层不融化。</w:t>
                  </w:r>
                </w:p>
              </w:tc>
              <w:tc>
                <w:tcPr>
                  <w:tcW w:type="dxa" w:w="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6"/>
              <w:gridCol w:w="52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90</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便携式维修台</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结构强度与稳定性：框架材质应采用高强度铝合金或钢材，承重能力</w:t>
                  </w:r>
                  <w:r>
                    <w:rPr>
                      <w:rFonts w:ascii="仿宋_GB2312" w:hAnsi="仿宋_GB2312" w:cs="仿宋_GB2312" w:eastAsia="仿宋_GB2312"/>
                      <w:sz w:val="22"/>
                      <w:color w:val="000000"/>
                    </w:rPr>
                    <w:t>≥200kg。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具备良好的绝缘性能，接地电阻</w:t>
                  </w:r>
                  <w:r>
                    <w:rPr>
                      <w:rFonts w:ascii="仿宋_GB2312" w:hAnsi="仿宋_GB2312" w:cs="仿宋_GB2312" w:eastAsia="仿宋_GB2312"/>
                      <w:sz w:val="22"/>
                      <w:color w:val="000000"/>
                    </w:rPr>
                    <w:t>≤4Ω，有过载保护功能。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装置外露的旋转零部件应设安全防护装置和警示标志，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整体重量</w:t>
                  </w:r>
                  <w:r>
                    <w:rPr>
                      <w:rFonts w:ascii="仿宋_GB2312" w:hAnsi="仿宋_GB2312" w:cs="仿宋_GB2312" w:eastAsia="仿宋_GB2312"/>
                      <w:sz w:val="22"/>
                      <w:color w:val="000000"/>
                    </w:rPr>
                    <w:t>≤20kg，可折叠或可拆卸，折叠后尺寸≤80cm×50cm×20cm。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能在</w:t>
                  </w:r>
                  <w:r>
                    <w:rPr>
                      <w:rFonts w:ascii="仿宋_GB2312" w:hAnsi="仿宋_GB2312" w:cs="仿宋_GB2312" w:eastAsia="仿宋_GB2312"/>
                      <w:sz w:val="22"/>
                      <w:color w:val="000000"/>
                    </w:rPr>
                    <w:t>-20℃-50℃的温度范围内正常使用，湿度10%-90%RH时不影响其性能，防护等级≥IP54。</w:t>
                  </w:r>
                </w:p>
              </w:tc>
              <w:tc>
                <w:tcPr>
                  <w:tcW w:type="dxa" w:w="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04"/>
              <w:gridCol w:w="537"/>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91</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油壶</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5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壶主体材质需为防腐蚀金属（如优质冷轧钢板），厚度</w:t>
                  </w:r>
                  <w:r>
                    <w:rPr>
                      <w:rFonts w:ascii="仿宋_GB2312" w:hAnsi="仿宋_GB2312" w:cs="仿宋_GB2312" w:eastAsia="仿宋_GB2312"/>
                      <w:sz w:val="22"/>
                      <w:color w:val="000000"/>
                    </w:rPr>
                    <w:t>≥1.2mm，抗拉强度≥345MPa，焊接处需无气孔、裂纹，经0.3MPa气压测试30分钟无泄漏，杜绝燃油渗漏风险。</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≥20L，尺寸≤450mm×220mm×460mm，净重≤5.5kg。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油壶需设置接地端子，接地电阻</w:t>
                  </w:r>
                  <w:r>
                    <w:rPr>
                      <w:rFonts w:ascii="仿宋_GB2312" w:hAnsi="仿宋_GB2312" w:cs="仿宋_GB2312" w:eastAsia="仿宋_GB2312"/>
                      <w:sz w:val="22"/>
                      <w:color w:val="000000"/>
                    </w:rPr>
                    <w:t>≤4Ω。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3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00"/>
              <w:gridCol w:w="543"/>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92</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水处理系统</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处理能力</w:t>
                  </w:r>
                  <w:r>
                    <w:rPr>
                      <w:rFonts w:ascii="仿宋_GB2312" w:hAnsi="仿宋_GB2312" w:cs="仿宋_GB2312" w:eastAsia="仿宋_GB2312"/>
                      <w:sz w:val="22"/>
                      <w:color w:val="000000"/>
                    </w:rPr>
                    <w:t>≥2吨/小时。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核心组件为：高压泵、</w:t>
                  </w:r>
                  <w:r>
                    <w:rPr>
                      <w:rFonts w:ascii="仿宋_GB2312" w:hAnsi="仿宋_GB2312" w:cs="仿宋_GB2312" w:eastAsia="仿宋_GB2312"/>
                      <w:sz w:val="22"/>
                      <w:color w:val="000000"/>
                    </w:rPr>
                    <w:t>RO膜、精密过滤器等组成。材质为：不锈钢、玻璃钢等。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采用管式反渗透工艺。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脱盐率</w:t>
                  </w:r>
                  <w:r>
                    <w:rPr>
                      <w:rFonts w:ascii="仿宋_GB2312" w:hAnsi="仿宋_GB2312" w:cs="仿宋_GB2312" w:eastAsia="仿宋_GB2312"/>
                      <w:sz w:val="22"/>
                      <w:color w:val="000000"/>
                    </w:rPr>
                    <w:t>≥98%。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出水导电率</w:t>
                  </w:r>
                  <w:r>
                    <w:rPr>
                      <w:rFonts w:ascii="仿宋_GB2312" w:hAnsi="仿宋_GB2312" w:cs="仿宋_GB2312" w:eastAsia="仿宋_GB2312"/>
                      <w:sz w:val="22"/>
                      <w:color w:val="000000"/>
                    </w:rPr>
                    <w:t>≤10μS/cm。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4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折叠桌</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展开效率：单人操作需在1分钟内完成展开/折叠，无需工具，折叠后厚度≤10cm，长度≤100cm，重量≤10kg，可装入消防器材箱或车辆储物格。</w:t>
                  </w:r>
                  <w:r>
                    <w:br/>
                  </w:r>
                  <w:r>
                    <w:rPr>
                      <w:rFonts w:ascii="仿宋_GB2312" w:hAnsi="仿宋_GB2312" w:cs="仿宋_GB2312" w:eastAsia="仿宋_GB2312"/>
                      <w:sz w:val="22"/>
                      <w:color w:val="000000"/>
                    </w:rPr>
                    <w:t xml:space="preserve"> # 2 承重能力：桌面均匀承重≥150kg（，单点承重≥50kg。</w:t>
                  </w:r>
                  <w:r>
                    <w:br/>
                  </w:r>
                  <w:r>
                    <w:rPr>
                      <w:rFonts w:ascii="仿宋_GB2312" w:hAnsi="仿宋_GB2312" w:cs="仿宋_GB2312" w:eastAsia="仿宋_GB2312"/>
                      <w:sz w:val="22"/>
                      <w:color w:val="000000"/>
                    </w:rPr>
                    <w:t xml:space="preserve"> # 3 框架材质：高强度铝合金，框架管材直径≥20mm、壁厚≥1.2mm，反复折叠1000次后无松动、断裂；桌腿底部需配防滑橡胶垫，摩擦系数≥0.7。</w:t>
                  </w:r>
                  <w:r>
                    <w:br/>
                  </w:r>
                  <w:r>
                    <w:rPr>
                      <w:rFonts w:ascii="仿宋_GB2312" w:hAnsi="仿宋_GB2312" w:cs="仿宋_GB2312" w:eastAsia="仿宋_GB2312"/>
                      <w:sz w:val="22"/>
                      <w:color w:val="000000"/>
                    </w:rPr>
                    <w:t xml:space="preserve"> # 4 耐候性：可在-20℃~60℃环境下正常使用，盐雾测试≥24小时（金属部件）无锈蚀。</w:t>
                  </w:r>
                  <w:r>
                    <w:br/>
                  </w:r>
                  <w:r>
                    <w:rPr>
                      <w:rFonts w:ascii="仿宋_GB2312" w:hAnsi="仿宋_GB2312" w:cs="仿宋_GB2312" w:eastAsia="仿宋_GB2312"/>
                      <w:sz w:val="22"/>
                      <w:color w:val="000000"/>
                    </w:rPr>
                    <w:t xml:space="preserve"> # 5 功能适配：桌面边缘设1-2cm挡水条；桌腿高度调节范围50-75cm。</w:t>
                  </w:r>
                  <w:r>
                    <w:br/>
                  </w:r>
                  <w:r>
                    <w:rPr>
                      <w:rFonts w:ascii="仿宋_GB2312" w:hAnsi="仿宋_GB2312" w:cs="仿宋_GB2312" w:eastAsia="仿宋_GB2312"/>
                      <w:sz w:val="22"/>
                      <w:color w:val="000000"/>
                    </w:rPr>
                    <w:t xml:space="preserve"> ▲ 6 兼容性：支持多桌拼接，拼接后缝隙≤5mm，可扩展为临时指挥长桌，满足多人协作需求。</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折叠椅</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操作效率：单人无需工具，30秒内可完成展开/折叠，折叠后体积≤50cm×30cm×10cm，重量≤3kg，可塞进消防战斗服背包或器材箱，方便随队携带。</w:t>
                  </w:r>
                  <w:r>
                    <w:br/>
                  </w:r>
                  <w:r>
                    <w:rPr>
                      <w:rFonts w:ascii="仿宋_GB2312" w:hAnsi="仿宋_GB2312" w:cs="仿宋_GB2312" w:eastAsia="仿宋_GB2312"/>
                      <w:sz w:val="22"/>
                      <w:color w:val="000000"/>
                    </w:rPr>
                    <w:t xml:space="preserve"> ▲ 2 收纳设计：折叠后需自带挂扣或提手，可挂在装备架上，且无突出部件，避免勾挂衣物或其他器材。</w:t>
                  </w:r>
                  <w:r>
                    <w:br/>
                  </w:r>
                  <w:r>
                    <w:rPr>
                      <w:rFonts w:ascii="仿宋_GB2312" w:hAnsi="仿宋_GB2312" w:cs="仿宋_GB2312" w:eastAsia="仿宋_GB2312"/>
                      <w:sz w:val="22"/>
                      <w:color w:val="000000"/>
                    </w:rPr>
                    <w:t xml:space="preserve"> # 3 承重能力：额定承重≥150kg，静态载荷测试（加载180kg）保持1小时，框架无永久变形、断裂；椅面采用高韧性牛津布（≥600D） ，抗撕裂强度经向/纬向均≥200N，反复坐压5000次后无破损、松弛。</w:t>
                  </w:r>
                  <w:r>
                    <w:br/>
                  </w:r>
                  <w:r>
                    <w:rPr>
                      <w:rFonts w:ascii="仿宋_GB2312" w:hAnsi="仿宋_GB2312" w:cs="仿宋_GB2312" w:eastAsia="仿宋_GB2312"/>
                      <w:sz w:val="22"/>
                      <w:color w:val="000000"/>
                    </w:rPr>
                    <w:t xml:space="preserve"> # 4 框架材质：选用高强度铝合金或玻璃纤维，管材直径≥16mm、壁厚≥1.0mm，关节处用强化塑料件或不锈钢销轴连接，折叠处反复转动1000次后无卡顿、松动；椅脚底部配防滑橡胶垫，摩擦系数≥0.6，。</w:t>
                  </w:r>
                  <w:r>
                    <w:br/>
                  </w:r>
                  <w:r>
                    <w:rPr>
                      <w:rFonts w:ascii="仿宋_GB2312" w:hAnsi="仿宋_GB2312" w:cs="仿宋_GB2312" w:eastAsia="仿宋_GB2312"/>
                      <w:sz w:val="22"/>
                      <w:color w:val="000000"/>
                    </w:rPr>
                    <w:t xml:space="preserve"> # 5 抗腐蚀与防护：金属部件表面经阳极氧化或喷塑处理，盐雾测试≥24小时无锈蚀；牛津布椅面需防水（IPX4级）、防紫外线（UV40+），长时间暴晒不褪色、老化，泼洒污水后易擦拭清洁。</w:t>
                  </w:r>
                  <w:r>
                    <w:br/>
                  </w:r>
                  <w:r>
                    <w:rPr>
                      <w:rFonts w:ascii="仿宋_GB2312" w:hAnsi="仿宋_GB2312" w:cs="仿宋_GB2312" w:eastAsia="仿宋_GB2312"/>
                      <w:sz w:val="22"/>
                      <w:color w:val="000000"/>
                    </w:rPr>
                    <w:t xml:space="preserve"> # 6 耐候性：可在-25℃~65℃环境下使用，低温下框架不脆裂、布料不发硬，高温下无异味、塑料件不软化。</w:t>
                  </w:r>
                  <w:r>
                    <w:br/>
                  </w:r>
                  <w:r>
                    <w:rPr>
                      <w:rFonts w:ascii="仿宋_GB2312" w:hAnsi="仿宋_GB2312" w:cs="仿宋_GB2312" w:eastAsia="仿宋_GB2312"/>
                      <w:sz w:val="22"/>
                      <w:color w:val="000000"/>
                    </w:rPr>
                    <w:t xml:space="preserve"> # 7 舒适性：椅背角度可调节（90°-120°），适配坐立休息或半躺放松；椅面宽度≥45cm，预留足够坐姿空间，且布料透气，避免长时间乘坐闷热。</w:t>
                  </w:r>
                  <w:r>
                    <w:br/>
                  </w:r>
                  <w:r>
                    <w:rPr>
                      <w:rFonts w:ascii="仿宋_GB2312" w:hAnsi="仿宋_GB2312" w:cs="仿宋_GB2312" w:eastAsia="仿宋_GB2312"/>
                      <w:sz w:val="22"/>
                      <w:color w:val="000000"/>
                    </w:rPr>
                    <w:t xml:space="preserve"> # 8 多功能性：部分部件可集成简易功能，如椅背设储物袋（可放对讲机、手套）、椅腿可临时挂放工具包，提升现场实用性。提供多种颜色选择以及明显消防标识。</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微波炉</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电气安全：符合GB 4706.21-2024《家用和类似用途电器的安全 第21部分：微波炉》。</w:t>
                  </w:r>
                  <w:r>
                    <w:br/>
                  </w:r>
                  <w:r>
                    <w:rPr>
                      <w:rFonts w:ascii="仿宋_GB2312" w:hAnsi="仿宋_GB2312" w:cs="仿宋_GB2312" w:eastAsia="仿宋_GB2312"/>
                      <w:sz w:val="22"/>
                      <w:color w:val="000000"/>
                    </w:rPr>
                    <w:t xml:space="preserve"> ▲ 2 容量≥20L。</w:t>
                  </w:r>
                  <w:r>
                    <w:br/>
                  </w:r>
                  <w:r>
                    <w:rPr>
                      <w:rFonts w:ascii="仿宋_GB2312" w:hAnsi="仿宋_GB2312" w:cs="仿宋_GB2312" w:eastAsia="仿宋_GB2312"/>
                      <w:sz w:val="22"/>
                      <w:color w:val="000000"/>
                    </w:rPr>
                    <w:t xml:space="preserve"> ▲ 3 功率≥800w。</w:t>
                  </w:r>
                  <w:r>
                    <w:br/>
                  </w:r>
                  <w:r>
                    <w:rPr>
                      <w:rFonts w:ascii="仿宋_GB2312" w:hAnsi="仿宋_GB2312" w:cs="仿宋_GB2312" w:eastAsia="仿宋_GB2312"/>
                      <w:sz w:val="22"/>
                      <w:color w:val="000000"/>
                    </w:rPr>
                    <w:t xml:space="preserve"> # 4 采用机械旋钮或大按键触控面板，标识清晰（如“加热”“解冻”“定时”），带LED数字显示；支持定时功能（0-30分钟），超时自动断电。</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495"/>
              <w:gridCol w:w="551"/>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96</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精密仪器运输箱</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49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抗震动：在10-500Hz振动频率、10g加速度条件下，连续振动2小时，箱内仪器功能正常，数据无漂移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防护等级≥IP67。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缓冲材质：内置定制EVA发泡棉或珍珠棉（密度≥40kg/m³），贴合仪器外形开槽，缝隙≤2mm，可吸收冲击能量；经1.2m高度跌落测试后，箱内仪器精度误差≤±2%，无部件松动、损坏。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抗腐蚀：箱体表面经抗刮涂层处理，可耐受消防现场常见的轻度酸碱喷洒，盐雾测试≥48小时无锈蚀。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承重能力：箱体顶面均匀承重≥50kg，保持1小时无凹陷、变形；锁扣采用按压式或旋转式强化设计，反复开合1000次后无损坏、松动，闭合后箱体无缝隙。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抗冲击：箱体侧面承受10kg重物冲击（冲击能量50J）后，无破裂、开裂，内部缓冲结构无位移。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便携设计：单箱重量≤8kg（20L以内规格），配备加粗提手（承重≥30kg）和可调节肩带（带宽≥5cm，），加装滚轮（静音万向轮，承重≥20kg）。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容量与兼容性：内腔容量按需定制（常见10-30L），支持分层设计（可拆卸隔板），可同时存放仪器主机、充电器、备用电池等配件，且配件固定牢固，运输中无碰撞异响。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6"/>
              <w:gridCol w:w="126"/>
              <w:gridCol w:w="126"/>
              <w:gridCol w:w="126"/>
              <w:gridCol w:w="1485"/>
              <w:gridCol w:w="562"/>
            </w:tblGrid>
            <w:tr>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97</w:t>
                  </w:r>
                </w:p>
              </w:tc>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航空运输箱</w:t>
                  </w:r>
                </w:p>
              </w:tc>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130</w:t>
                  </w:r>
                </w:p>
              </w:tc>
              <w:tc>
                <w:tcPr>
                  <w:tcW w:type="dxa" w:w="148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抗冲击与跌落：1.8m高度六面体跌落（含角、棱、面）后，箱体无破裂、框架无脱焊，箱内装备（如100kg级机器人）无位移、功能正常，精密部件精度误差≤±1%。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密封与环境防护：配备双层硅胶密封圈，防护等级≥IP66；箱体夹层填充保温棉，-30℃~60℃环境下，箱内温度波动≤5℃。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箱体材质：采用12mm以上多层胶合板（或铝合金框架+ABS复合板） ，面板抗弯强度≥80MPa，框架管材直径≥25mm（铝合金材质，壁厚≥2mm），整体静态承重≥500kg。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防震缓冲：内置高密度聚氨酯泡沫（密度≥60kg/m³） ，按装备外形定制开槽（缝隙≤1mm），或采用弹簧减震组件（减震系数≤0.3），经10-200Hz、15g加速度振动测试2小时，箱内装备数据无漂移、部件无松动。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尺寸与重量合规：单箱外部尺寸需符合航空货舱限制（通常≤120cm×80cm×80cm），空箱重量≤30kg（200L规格），配备航空标准承重轮（单轮承重≥150kg，耐磨橡胶材质，静音设计），推动阻力≤100N，方便货舱内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固定与开合设计：箱底预装航空标准货叉槽（适配叉车搬运） 和地面固定孔（可栓系安全带），防止空运中滑动；采用蝴蝶锁扣锁定，开合无需工具，反复操作1000次后锁扣无损坏，闭合后箱体缝隙≤0.5mm。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抗腐蚀与耐磨：金属配件（锁扣、提手、轮轴）均为316不锈钢，盐雾测试≥72小时无锈蚀；箱体外表面贴耐磨PVC膜，抗刮擦等级≥4H（铅笔硬度测试），避免运输中划痕影响外观与密封性。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提供国家级检验中心出具的产品检测报告或具有CNAS/CMA资质认证的第三方检测机构出具的产品检测报告。</w:t>
                  </w:r>
                </w:p>
              </w:tc>
              <w:tc>
                <w:tcPr>
                  <w:tcW w:type="dxa" w:w="56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便携式移动电源</w:t>
                  </w:r>
                  <w:r>
                    <w:rPr>
                      <w:rFonts w:ascii="仿宋_GB2312" w:hAnsi="仿宋_GB2312" w:cs="仿宋_GB2312" w:eastAsia="仿宋_GB2312"/>
                      <w:sz w:val="22"/>
                      <w:color w:val="000000"/>
                    </w:rPr>
                    <w:t>A</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符合国家标准：</w:t>
                  </w:r>
                  <w:r>
                    <w:rPr>
                      <w:rFonts w:ascii="仿宋_GB2312" w:hAnsi="仿宋_GB2312" w:cs="仿宋_GB2312" w:eastAsia="仿宋_GB2312"/>
                      <w:sz w:val="22"/>
                      <w:color w:val="000000"/>
                    </w:rPr>
                    <w:t>GB31241-2022</w:t>
                  </w:r>
                  <w:r>
                    <w:rPr>
                      <w:rFonts w:ascii="仿宋_GB2312" w:hAnsi="仿宋_GB2312" w:cs="仿宋_GB2312" w:eastAsia="仿宋_GB2312"/>
                      <w:sz w:val="22"/>
                      <w:color w:val="000000"/>
                    </w:rPr>
                    <w:t>《便携式电子产品用锂离子电池和电池组</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安全技术规范》</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≥1000Ah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电池等级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磷酸铁锂</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主流功率：</w:t>
                  </w:r>
                  <w:r>
                    <w:rPr>
                      <w:rFonts w:ascii="仿宋_GB2312" w:hAnsi="仿宋_GB2312" w:cs="仿宋_GB2312" w:eastAsia="仿宋_GB2312"/>
                      <w:sz w:val="22"/>
                      <w:color w:val="000000"/>
                    </w:rPr>
                    <w:t>≥500W</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工作功率：</w:t>
                  </w:r>
                  <w:r>
                    <w:rPr>
                      <w:rFonts w:ascii="仿宋_GB2312" w:hAnsi="仿宋_GB2312" w:cs="仿宋_GB2312" w:eastAsia="仿宋_GB2312"/>
                      <w:sz w:val="22"/>
                      <w:color w:val="000000"/>
                    </w:rPr>
                    <w:t>≥9500W</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配有多种插头，数量</w:t>
                  </w:r>
                  <w:r>
                    <w:rPr>
                      <w:rFonts w:ascii="仿宋_GB2312" w:hAnsi="仿宋_GB2312" w:cs="仿宋_GB2312" w:eastAsia="仿宋_GB2312"/>
                      <w:sz w:val="22"/>
                      <w:color w:val="000000"/>
                    </w:rPr>
                    <w:t>≥8</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USB-B,TYPE-C</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重量约</w:t>
                  </w:r>
                  <w:r>
                    <w:rPr>
                      <w:rFonts w:ascii="仿宋_GB2312" w:hAnsi="仿宋_GB2312" w:cs="仿宋_GB2312" w:eastAsia="仿宋_GB2312"/>
                      <w:sz w:val="22"/>
                      <w:color w:val="000000"/>
                    </w:rPr>
                    <w:t>160kg</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快充约</w:t>
                  </w:r>
                  <w:r>
                    <w:rPr>
                      <w:rFonts w:ascii="仿宋_GB2312" w:hAnsi="仿宋_GB2312" w:cs="仿宋_GB2312" w:eastAsia="仿宋_GB2312"/>
                      <w:sz w:val="22"/>
                      <w:color w:val="000000"/>
                    </w:rPr>
                    <w:t>3h~5h</w:t>
                  </w:r>
                  <w:r>
                    <w:br/>
                  </w:r>
                  <w:r>
                    <w:rPr>
                      <w:rFonts w:ascii="仿宋_GB2312" w:hAnsi="仿宋_GB2312" w:cs="仿宋_GB2312" w:eastAsia="仿宋_GB2312"/>
                      <w:sz w:val="22"/>
                      <w:color w:val="000000"/>
                    </w:rPr>
                    <w:t xml:space="preserve"> ▲9</w:t>
                  </w:r>
                  <w:r>
                    <w:rPr>
                      <w:rFonts w:ascii="仿宋_GB2312" w:hAnsi="仿宋_GB2312" w:cs="仿宋_GB2312" w:eastAsia="仿宋_GB2312"/>
                      <w:sz w:val="22"/>
                      <w:color w:val="000000"/>
                    </w:rPr>
                    <w:t>循环寿命</w:t>
                  </w:r>
                  <w:r>
                    <w:rPr>
                      <w:rFonts w:ascii="仿宋_GB2312" w:hAnsi="仿宋_GB2312" w:cs="仿宋_GB2312" w:eastAsia="仿宋_GB2312"/>
                      <w:sz w:val="22"/>
                      <w:color w:val="000000"/>
                    </w:rPr>
                    <w:t>6500</w:t>
                  </w:r>
                  <w:r>
                    <w:rPr>
                      <w:rFonts w:ascii="仿宋_GB2312" w:hAnsi="仿宋_GB2312" w:cs="仿宋_GB2312" w:eastAsia="仿宋_GB2312"/>
                      <w:sz w:val="22"/>
                      <w:color w:val="000000"/>
                    </w:rPr>
                    <w:t>次以上</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3C</w:t>
                  </w:r>
                  <w:r>
                    <w:rPr>
                      <w:rFonts w:ascii="仿宋_GB2312" w:hAnsi="仿宋_GB2312" w:cs="仿宋_GB2312" w:eastAsia="仿宋_GB2312"/>
                      <w:sz w:val="22"/>
                      <w:color w:val="000000"/>
                    </w:rPr>
                    <w:t>认证报告。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运动摄像机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符合国家标准：</w:t>
                  </w:r>
                  <w:r>
                    <w:rPr>
                      <w:rFonts w:ascii="仿宋_GB2312" w:hAnsi="仿宋_GB2312" w:cs="仿宋_GB2312" w:eastAsia="仿宋_GB2312"/>
                      <w:sz w:val="22"/>
                      <w:color w:val="000000"/>
                    </w:rPr>
                    <w:t>GB 4943.1-2022</w:t>
                  </w:r>
                  <w:r>
                    <w:rPr>
                      <w:rFonts w:ascii="仿宋_GB2312" w:hAnsi="仿宋_GB2312" w:cs="仿宋_GB2312" w:eastAsia="仿宋_GB2312"/>
                      <w:sz w:val="22"/>
                      <w:color w:val="000000"/>
                    </w:rPr>
                    <w:t>《音视频、信息技术和通信技术设备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1</w:t>
                  </w:r>
                  <w:r>
                    <w:rPr>
                      <w:rFonts w:ascii="仿宋_GB2312" w:hAnsi="仿宋_GB2312" w:cs="仿宋_GB2312" w:eastAsia="仿宋_GB2312"/>
                      <w:sz w:val="22"/>
                      <w:color w:val="000000"/>
                    </w:rPr>
                    <w:t>部分：安全要求》；</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 xml:space="preserve"> ≥IP68 </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麦克风</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触控屏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前屏：</w:t>
                  </w:r>
                  <w:r>
                    <w:rPr>
                      <w:rFonts w:ascii="仿宋_GB2312" w:hAnsi="仿宋_GB2312" w:cs="仿宋_GB2312" w:eastAsia="仿宋_GB2312"/>
                      <w:sz w:val="22"/>
                      <w:color w:val="000000"/>
                    </w:rPr>
                    <w:t xml:space="preserve">≥1.4 </w:t>
                  </w:r>
                  <w:r>
                    <w:rPr>
                      <w:rFonts w:ascii="仿宋_GB2312" w:hAnsi="仿宋_GB2312" w:cs="仿宋_GB2312" w:eastAsia="仿宋_GB2312"/>
                      <w:sz w:val="22"/>
                      <w:color w:val="000000"/>
                    </w:rPr>
                    <w:t>英寸</w:t>
                  </w:r>
                  <w:r>
                    <w:rPr>
                      <w:rFonts w:ascii="仿宋_GB2312" w:hAnsi="仿宋_GB2312" w:cs="仿宋_GB2312" w:eastAsia="仿宋_GB2312"/>
                      <w:sz w:val="22"/>
                      <w:color w:val="000000"/>
                    </w:rPr>
                    <w:t xml:space="preserve"> 323 ppi 320×320 </w:t>
                  </w:r>
                  <w:r>
                    <w:rPr>
                      <w:rFonts w:ascii="仿宋_GB2312" w:hAnsi="仿宋_GB2312" w:cs="仿宋_GB2312" w:eastAsia="仿宋_GB2312"/>
                      <w:sz w:val="22"/>
                      <w:color w:val="000000"/>
                    </w:rPr>
                    <w:t>后屏：</w:t>
                  </w:r>
                  <w:r>
                    <w:rPr>
                      <w:rFonts w:ascii="仿宋_GB2312" w:hAnsi="仿宋_GB2312" w:cs="仿宋_GB2312" w:eastAsia="仿宋_GB2312"/>
                      <w:sz w:val="22"/>
                      <w:color w:val="000000"/>
                    </w:rPr>
                    <w:t xml:space="preserve">≥2.25 </w:t>
                  </w:r>
                  <w:r>
                    <w:rPr>
                      <w:rFonts w:ascii="仿宋_GB2312" w:hAnsi="仿宋_GB2312" w:cs="仿宋_GB2312" w:eastAsia="仿宋_GB2312"/>
                      <w:sz w:val="22"/>
                      <w:color w:val="000000"/>
                    </w:rPr>
                    <w:t>英寸</w:t>
                  </w:r>
                  <w:r>
                    <w:rPr>
                      <w:rFonts w:ascii="仿宋_GB2312" w:hAnsi="仿宋_GB2312" w:cs="仿宋_GB2312" w:eastAsia="仿宋_GB2312"/>
                      <w:sz w:val="22"/>
                      <w:color w:val="000000"/>
                    </w:rPr>
                    <w:t xml:space="preserve"> 326 ppi 360×640 </w:t>
                  </w:r>
                  <w:r>
                    <w:rPr>
                      <w:rFonts w:ascii="仿宋_GB2312" w:hAnsi="仿宋_GB2312" w:cs="仿宋_GB2312" w:eastAsia="仿宋_GB2312"/>
                      <w:sz w:val="22"/>
                      <w:color w:val="000000"/>
                    </w:rPr>
                    <w:t>前后屏亮度：</w:t>
                  </w:r>
                  <w:r>
                    <w:rPr>
                      <w:rFonts w:ascii="仿宋_GB2312" w:hAnsi="仿宋_GB2312" w:cs="仿宋_GB2312" w:eastAsia="仿宋_GB2312"/>
                      <w:sz w:val="22"/>
                      <w:color w:val="000000"/>
                    </w:rPr>
                    <w:t>≥700 cd/m²</w:t>
                  </w:r>
                  <w:r>
                    <w:rPr>
                      <w:rFonts w:ascii="仿宋_GB2312" w:hAnsi="仿宋_GB2312" w:cs="仿宋_GB2312" w:eastAsia="仿宋_GB2312"/>
                      <w:sz w:val="22"/>
                      <w:color w:val="000000"/>
                    </w:rPr>
                    <w:t>支持存储卡类型</w:t>
                  </w:r>
                  <w:r>
                    <w:rPr>
                      <w:rFonts w:ascii="仿宋_GB2312" w:hAnsi="仿宋_GB2312" w:cs="仿宋_GB2312" w:eastAsia="仿宋_GB2312"/>
                      <w:sz w:val="22"/>
                      <w:color w:val="000000"/>
                    </w:rPr>
                    <w:t xml:space="preserve">microSD </w:t>
                  </w:r>
                  <w:r>
                    <w:rPr>
                      <w:rFonts w:ascii="仿宋_GB2312" w:hAnsi="仿宋_GB2312" w:cs="仿宋_GB2312" w:eastAsia="仿宋_GB2312"/>
                      <w:sz w:val="22"/>
                      <w:color w:val="000000"/>
                    </w:rPr>
                    <w:t>卡</w:t>
                  </w:r>
                  <w:r>
                    <w:rPr>
                      <w:rFonts w:ascii="仿宋_GB2312" w:hAnsi="仿宋_GB2312" w:cs="仿宋_GB2312" w:eastAsia="仿宋_GB2312"/>
                      <w:sz w:val="22"/>
                      <w:color w:val="000000"/>
                    </w:rPr>
                    <w:t>≥512GB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相机影像传感器</w:t>
                  </w:r>
                  <w:r>
                    <w:rPr>
                      <w:rFonts w:ascii="仿宋_GB2312" w:hAnsi="仿宋_GB2312" w:cs="仿宋_GB2312" w:eastAsia="仿宋_GB2312"/>
                      <w:sz w:val="22"/>
                      <w:color w:val="000000"/>
                    </w:rPr>
                    <w:t xml:space="preserve"> 1/1.3 </w:t>
                  </w:r>
                  <w:r>
                    <w:rPr>
                      <w:rFonts w:ascii="仿宋_GB2312" w:hAnsi="仿宋_GB2312" w:cs="仿宋_GB2312" w:eastAsia="仿宋_GB2312"/>
                      <w:sz w:val="22"/>
                      <w:color w:val="000000"/>
                    </w:rPr>
                    <w:t>英寸</w:t>
                  </w:r>
                  <w:r>
                    <w:rPr>
                      <w:rFonts w:ascii="仿宋_GB2312" w:hAnsi="仿宋_GB2312" w:cs="仿宋_GB2312" w:eastAsia="仿宋_GB2312"/>
                      <w:sz w:val="22"/>
                      <w:color w:val="000000"/>
                    </w:rPr>
                    <w:t xml:space="preserve"> CMOS</w:t>
                  </w:r>
                  <w:r>
                    <w:rPr>
                      <w:rFonts w:ascii="仿宋_GB2312" w:hAnsi="仿宋_GB2312" w:cs="仿宋_GB2312" w:eastAsia="仿宋_GB2312"/>
                      <w:sz w:val="22"/>
                      <w:color w:val="000000"/>
                    </w:rPr>
                    <w:t>镜头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场角：</w:t>
                  </w:r>
                  <w:r>
                    <w:rPr>
                      <w:rFonts w:ascii="仿宋_GB2312" w:hAnsi="仿宋_GB2312" w:cs="仿宋_GB2312" w:eastAsia="仿宋_GB2312"/>
                      <w:sz w:val="22"/>
                      <w:color w:val="000000"/>
                    </w:rPr>
                    <w:t xml:space="preserve">≥155° </w:t>
                  </w:r>
                  <w:r>
                    <w:rPr>
                      <w:rFonts w:ascii="仿宋_GB2312" w:hAnsi="仿宋_GB2312" w:cs="仿宋_GB2312" w:eastAsia="仿宋_GB2312"/>
                      <w:sz w:val="22"/>
                      <w:color w:val="000000"/>
                    </w:rPr>
                    <w:t>光圈：</w:t>
                  </w:r>
                  <w:r>
                    <w:rPr>
                      <w:rFonts w:ascii="仿宋_GB2312" w:hAnsi="仿宋_GB2312" w:cs="仿宋_GB2312" w:eastAsia="仿宋_GB2312"/>
                      <w:sz w:val="22"/>
                      <w:color w:val="000000"/>
                    </w:rPr>
                    <w:t xml:space="preserve">f/2.8 </w:t>
                  </w:r>
                  <w:r>
                    <w:rPr>
                      <w:rFonts w:ascii="仿宋_GB2312" w:hAnsi="仿宋_GB2312" w:cs="仿宋_GB2312" w:eastAsia="仿宋_GB2312"/>
                      <w:sz w:val="22"/>
                      <w:color w:val="000000"/>
                    </w:rPr>
                    <w:t>焦点范围：</w:t>
                  </w:r>
                  <w:r>
                    <w:rPr>
                      <w:rFonts w:ascii="仿宋_GB2312" w:hAnsi="仿宋_GB2312" w:cs="仿宋_GB2312" w:eastAsia="仿宋_GB2312"/>
                      <w:sz w:val="22"/>
                      <w:color w:val="000000"/>
                    </w:rPr>
                    <w:t xml:space="preserve">0.4 </w:t>
                  </w:r>
                  <w:r>
                    <w:rPr>
                      <w:rFonts w:ascii="仿宋_GB2312" w:hAnsi="仿宋_GB2312" w:cs="仿宋_GB2312" w:eastAsia="仿宋_GB2312"/>
                      <w:sz w:val="22"/>
                      <w:color w:val="000000"/>
                    </w:rPr>
                    <w:t>米至无穷远</w:t>
                  </w:r>
                  <w:r>
                    <w:rPr>
                      <w:rFonts w:ascii="仿宋_GB2312" w:hAnsi="仿宋_GB2312" w:cs="仿宋_GB2312" w:eastAsia="仿宋_GB2312"/>
                      <w:sz w:val="22"/>
                      <w:color w:val="000000"/>
                    </w:rPr>
                    <w:t xml:space="preserve">ISO </w:t>
                  </w:r>
                  <w:r>
                    <w:rPr>
                      <w:rFonts w:ascii="仿宋_GB2312" w:hAnsi="仿宋_GB2312" w:cs="仿宋_GB2312" w:eastAsia="仿宋_GB2312"/>
                      <w:sz w:val="22"/>
                      <w:color w:val="000000"/>
                    </w:rPr>
                    <w:t>范围；</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电子快门速度拍照：</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秒</w:t>
                  </w:r>
                  <w:r>
                    <w:rPr>
                      <w:rFonts w:ascii="仿宋_GB2312" w:hAnsi="仿宋_GB2312" w:cs="仿宋_GB2312" w:eastAsia="仿宋_GB2312"/>
                      <w:sz w:val="22"/>
                      <w:color w:val="000000"/>
                    </w:rPr>
                    <w:t xml:space="preserve">~ 30 </w:t>
                  </w:r>
                  <w:r>
                    <w:rPr>
                      <w:rFonts w:ascii="仿宋_GB2312" w:hAnsi="仿宋_GB2312" w:cs="仿宋_GB2312" w:eastAsia="仿宋_GB2312"/>
                      <w:sz w:val="22"/>
                      <w:color w:val="000000"/>
                    </w:rPr>
                    <w:t>秒</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录像：</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秒至帧率限制</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照片最小分辨率</w:t>
                  </w:r>
                  <w:r>
                    <w:rPr>
                      <w:rFonts w:ascii="仿宋_GB2312" w:hAnsi="仿宋_GB2312" w:cs="仿宋_GB2312" w:eastAsia="仿宋_GB2312"/>
                      <w:sz w:val="22"/>
                      <w:color w:val="000000"/>
                    </w:rPr>
                    <w:t>2592× 1944</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变焦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数码变焦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拍照：</w:t>
                  </w:r>
                  <w:r>
                    <w:rPr>
                      <w:rFonts w:ascii="仿宋_GB2312" w:hAnsi="仿宋_GB2312" w:cs="仿宋_GB2312" w:eastAsia="仿宋_GB2312"/>
                      <w:sz w:val="22"/>
                      <w:color w:val="000000"/>
                    </w:rPr>
                    <w:t xml:space="preserve">4 </w:t>
                  </w:r>
                  <w:r>
                    <w:rPr>
                      <w:rFonts w:ascii="仿宋_GB2312" w:hAnsi="仿宋_GB2312" w:cs="仿宋_GB2312" w:eastAsia="仿宋_GB2312"/>
                      <w:sz w:val="22"/>
                      <w:color w:val="000000"/>
                    </w:rPr>
                    <w:t>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录像：最大</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单张照片：约</w:t>
                  </w:r>
                  <w:r>
                    <w:rPr>
                      <w:rFonts w:ascii="仿宋_GB2312" w:hAnsi="仿宋_GB2312" w:cs="仿宋_GB2312" w:eastAsia="仿宋_GB2312"/>
                      <w:sz w:val="22"/>
                      <w:color w:val="000000"/>
                    </w:rPr>
                    <w:t xml:space="preserve"> 1000 </w:t>
                  </w:r>
                  <w:r>
                    <w:rPr>
                      <w:rFonts w:ascii="仿宋_GB2312" w:hAnsi="仿宋_GB2312" w:cs="仿宋_GB2312" w:eastAsia="仿宋_GB2312"/>
                      <w:sz w:val="22"/>
                      <w:color w:val="000000"/>
                    </w:rPr>
                    <w:t>万像素</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支持倒计时拍照；</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普通录影</w:t>
                  </w:r>
                  <w:r>
                    <w:rPr>
                      <w:rFonts w:ascii="仿宋_GB2312" w:hAnsi="仿宋_GB2312" w:cs="仿宋_GB2312" w:eastAsia="仿宋_GB2312"/>
                      <w:sz w:val="22"/>
                      <w:color w:val="000000"/>
                    </w:rPr>
                    <w:t>4K</w:t>
                  </w:r>
                  <w:r>
                    <w:rPr>
                      <w:rFonts w:ascii="仿宋_GB2312" w:hAnsi="仿宋_GB2312" w:cs="仿宋_GB2312" w:eastAsia="仿宋_GB2312"/>
                      <w:sz w:val="22"/>
                      <w:color w:val="000000"/>
                    </w:rPr>
                    <w:t>（</w:t>
                  </w:r>
                  <w:r>
                    <w:rPr>
                      <w:rFonts w:ascii="仿宋_GB2312" w:hAnsi="仿宋_GB2312" w:cs="仿宋_GB2312" w:eastAsia="仿宋_GB2312"/>
                      <w:sz w:val="22"/>
                      <w:color w:val="000000"/>
                    </w:rPr>
                    <w:t>4:3</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3840 × 2880@24/25/30/48/50/60fps </w:t>
                  </w:r>
                  <w:r>
                    <w:rPr>
                      <w:rFonts w:ascii="仿宋_GB2312" w:hAnsi="仿宋_GB2312" w:cs="仿宋_GB2312" w:eastAsia="仿宋_GB2312"/>
                      <w:sz w:val="22"/>
                      <w:color w:val="000000"/>
                    </w:rPr>
                    <w:t>，</w:t>
                  </w:r>
                  <w:r>
                    <w:rPr>
                      <w:rFonts w:ascii="仿宋_GB2312" w:hAnsi="仿宋_GB2312" w:cs="仿宋_GB2312" w:eastAsia="仿宋_GB2312"/>
                      <w:sz w:val="22"/>
                      <w:color w:val="000000"/>
                    </w:rPr>
                    <w:t>4K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3840 × 2160@100/120fps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4K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3840 ×2160@24/25/30/48/50/60fps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2.7K</w:t>
                  </w:r>
                  <w:r>
                    <w:rPr>
                      <w:rFonts w:ascii="仿宋_GB2312" w:hAnsi="仿宋_GB2312" w:cs="仿宋_GB2312" w:eastAsia="仿宋_GB2312"/>
                      <w:sz w:val="22"/>
                      <w:color w:val="000000"/>
                    </w:rPr>
                    <w:t>（</w:t>
                  </w:r>
                  <w:r>
                    <w:rPr>
                      <w:rFonts w:ascii="仿宋_GB2312" w:hAnsi="仿宋_GB2312" w:cs="仿宋_GB2312" w:eastAsia="仿宋_GB2312"/>
                      <w:sz w:val="22"/>
                      <w:color w:val="000000"/>
                    </w:rPr>
                    <w:t>4:3</w:t>
                  </w:r>
                  <w:r>
                    <w:rPr>
                      <w:rFonts w:ascii="仿宋_GB2312" w:hAnsi="仿宋_GB2312" w:cs="仿宋_GB2312" w:eastAsia="仿宋_GB2312"/>
                      <w:sz w:val="22"/>
                      <w:color w:val="000000"/>
                    </w:rPr>
                    <w:t>）：</w:t>
                  </w:r>
                  <w:r>
                    <w:rPr>
                      <w:rFonts w:ascii="仿宋_GB2312" w:hAnsi="仿宋_GB2312" w:cs="仿宋_GB2312" w:eastAsia="仿宋_GB2312"/>
                      <w:sz w:val="22"/>
                      <w:color w:val="000000"/>
                    </w:rPr>
                    <w:t>2688 × 2016@24/25/30/48/50/60fps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2.7K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2688 × 1512@100/120fps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2.7K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2688 × 1512@24/25/30/48/50/60fps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1080p</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1920 × 1080@100/120/200/240fps1080p</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1920 × 1080@24/25/30/48/50/60fps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▲9</w:t>
                  </w:r>
                  <w:r>
                    <w:rPr>
                      <w:rFonts w:ascii="仿宋_GB2312" w:hAnsi="仿宋_GB2312" w:cs="仿宋_GB2312" w:eastAsia="仿宋_GB2312"/>
                      <w:sz w:val="22"/>
                      <w:color w:val="000000"/>
                    </w:rPr>
                    <w:t>预录制时长：</w:t>
                  </w:r>
                  <w:r>
                    <w:rPr>
                      <w:rFonts w:ascii="仿宋_GB2312" w:hAnsi="仿宋_GB2312" w:cs="仿宋_GB2312" w:eastAsia="仿宋_GB2312"/>
                      <w:sz w:val="22"/>
                      <w:color w:val="000000"/>
                    </w:rPr>
                    <w:t xml:space="preserve">5/10/15/30/60 </w:t>
                  </w:r>
                  <w:r>
                    <w:rPr>
                      <w:rFonts w:ascii="仿宋_GB2312" w:hAnsi="仿宋_GB2312" w:cs="仿宋_GB2312" w:eastAsia="仿宋_GB2312"/>
                      <w:sz w:val="22"/>
                      <w:color w:val="000000"/>
                    </w:rPr>
                    <w:t>秒，视频存储码流</w:t>
                  </w:r>
                  <w:r>
                    <w:rPr>
                      <w:rFonts w:ascii="仿宋_GB2312" w:hAnsi="仿宋_GB2312" w:cs="仿宋_GB2312" w:eastAsia="仿宋_GB2312"/>
                      <w:sz w:val="22"/>
                      <w:color w:val="000000"/>
                    </w:rPr>
                    <w:t>≥100Mbps</w:t>
                  </w:r>
                  <w:r>
                    <w:rPr>
                      <w:rFonts w:ascii="仿宋_GB2312" w:hAnsi="仿宋_GB2312" w:cs="仿宋_GB2312" w:eastAsia="仿宋_GB2312"/>
                      <w:sz w:val="22"/>
                      <w:color w:val="000000"/>
                    </w:rPr>
                    <w:t>，支持文件系统：</w:t>
                  </w:r>
                  <w:r>
                    <w:rPr>
                      <w:rFonts w:ascii="仿宋_GB2312" w:hAnsi="仿宋_GB2312" w:cs="仿宋_GB2312" w:eastAsia="仿宋_GB2312"/>
                      <w:sz w:val="22"/>
                      <w:color w:val="000000"/>
                    </w:rPr>
                    <w:t>exFAT</w:t>
                  </w:r>
                  <w:r>
                    <w:rPr>
                      <w:rFonts w:ascii="仿宋_GB2312" w:hAnsi="仿宋_GB2312" w:cs="仿宋_GB2312" w:eastAsia="仿宋_GB2312"/>
                      <w:sz w:val="22"/>
                      <w:color w:val="000000"/>
                    </w:rPr>
                    <w:t>，图片格式：</w:t>
                  </w:r>
                  <w:r>
                    <w:rPr>
                      <w:rFonts w:ascii="仿宋_GB2312" w:hAnsi="仿宋_GB2312" w:cs="仿宋_GB2312" w:eastAsia="仿宋_GB2312"/>
                      <w:sz w:val="22"/>
                      <w:color w:val="000000"/>
                    </w:rPr>
                    <w:t>JPEG/RAW</w:t>
                  </w:r>
                  <w:r>
                    <w:rPr>
                      <w:rFonts w:ascii="仿宋_GB2312" w:hAnsi="仿宋_GB2312" w:cs="仿宋_GB2312" w:eastAsia="仿宋_GB2312"/>
                      <w:sz w:val="22"/>
                      <w:color w:val="000000"/>
                    </w:rPr>
                    <w:t>，视频格式：</w:t>
                  </w:r>
                  <w:r>
                    <w:rPr>
                      <w:rFonts w:ascii="仿宋_GB2312" w:hAnsi="仿宋_GB2312" w:cs="仿宋_GB2312" w:eastAsia="仿宋_GB2312"/>
                      <w:sz w:val="22"/>
                      <w:color w:val="000000"/>
                    </w:rPr>
                    <w:t>MP4</w:t>
                  </w:r>
                  <w:r>
                    <w:rPr>
                      <w:rFonts w:ascii="仿宋_GB2312" w:hAnsi="仿宋_GB2312" w:cs="仿宋_GB2312" w:eastAsia="仿宋_GB2312"/>
                      <w:sz w:val="22"/>
                      <w:color w:val="000000"/>
                    </w:rPr>
                    <w:t>（</w:t>
                  </w:r>
                  <w:r>
                    <w:rPr>
                      <w:rFonts w:ascii="仿宋_GB2312" w:hAnsi="仿宋_GB2312" w:cs="仿宋_GB2312" w:eastAsia="仿宋_GB2312"/>
                      <w:sz w:val="22"/>
                      <w:color w:val="000000"/>
                    </w:rPr>
                    <w:t>H.264/HEVC</w:t>
                  </w:r>
                  <w:r>
                    <w:rPr>
                      <w:rFonts w:ascii="仿宋_GB2312" w:hAnsi="仿宋_GB2312" w:cs="仿宋_GB2312" w:eastAsia="仿宋_GB2312"/>
                      <w:sz w:val="22"/>
                      <w:color w:val="000000"/>
                    </w:rPr>
                    <w:t>），内置存储容量</w:t>
                  </w:r>
                  <w:r>
                    <w:rPr>
                      <w:rFonts w:ascii="仿宋_GB2312" w:hAnsi="仿宋_GB2312" w:cs="仿宋_GB2312" w:eastAsia="仿宋_GB2312"/>
                      <w:sz w:val="22"/>
                      <w:color w:val="000000"/>
                    </w:rPr>
                    <w:t>≥512GB</w:t>
                  </w:r>
                  <w:r>
                    <w:rPr>
                      <w:rFonts w:ascii="仿宋_GB2312" w:hAnsi="仿宋_GB2312" w:cs="仿宋_GB2312" w:eastAsia="仿宋_GB2312"/>
                      <w:sz w:val="22"/>
                      <w:color w:val="000000"/>
                    </w:rPr>
                    <w:t>，可通过</w:t>
                  </w:r>
                  <w:r>
                    <w:rPr>
                      <w:rFonts w:ascii="仿宋_GB2312" w:hAnsi="仿宋_GB2312" w:cs="仿宋_GB2312" w:eastAsia="仿宋_GB2312"/>
                      <w:sz w:val="22"/>
                      <w:color w:val="000000"/>
                    </w:rPr>
                    <w:t xml:space="preserve"> microSD </w:t>
                  </w:r>
                  <w:r>
                    <w:rPr>
                      <w:rFonts w:ascii="仿宋_GB2312" w:hAnsi="仿宋_GB2312" w:cs="仿宋_GB2312" w:eastAsia="仿宋_GB2312"/>
                      <w:sz w:val="22"/>
                      <w:color w:val="000000"/>
                    </w:rPr>
                    <w:t>卡插槽拓展内存；</w:t>
                  </w:r>
                  <w:r>
                    <w:br/>
                  </w:r>
                  <w:r>
                    <w:rPr>
                      <w:rFonts w:ascii="仿宋_GB2312" w:hAnsi="仿宋_GB2312" w:cs="仿宋_GB2312" w:eastAsia="仿宋_GB2312"/>
                      <w:sz w:val="22"/>
                      <w:color w:val="000000"/>
                    </w:rPr>
                    <w:t xml:space="preserve"> ▲10</w:t>
                  </w:r>
                  <w:r>
                    <w:rPr>
                      <w:rFonts w:ascii="仿宋_GB2312" w:hAnsi="仿宋_GB2312" w:cs="仿宋_GB2312" w:eastAsia="仿宋_GB2312"/>
                      <w:sz w:val="22"/>
                      <w:color w:val="000000"/>
                    </w:rPr>
                    <w:t>、音频录制</w:t>
                  </w:r>
                  <w:r>
                    <w:rPr>
                      <w:rFonts w:ascii="仿宋_GB2312" w:hAnsi="仿宋_GB2312" w:cs="仿宋_GB2312" w:eastAsia="仿宋_GB2312"/>
                      <w:sz w:val="22"/>
                      <w:color w:val="000000"/>
                    </w:rPr>
                    <w:t>48 kHz 16-bit</w:t>
                  </w:r>
                  <w:r>
                    <w:rPr>
                      <w:rFonts w:ascii="仿宋_GB2312" w:hAnsi="仿宋_GB2312" w:cs="仿宋_GB2312" w:eastAsia="仿宋_GB2312"/>
                      <w:sz w:val="22"/>
                      <w:color w:val="000000"/>
                    </w:rPr>
                    <w:t>；</w:t>
                  </w:r>
                  <w:r>
                    <w:rPr>
                      <w:rFonts w:ascii="仿宋_GB2312" w:hAnsi="仿宋_GB2312" w:cs="仿宋_GB2312" w:eastAsia="仿宋_GB2312"/>
                      <w:sz w:val="22"/>
                      <w:color w:val="000000"/>
                    </w:rPr>
                    <w:t>AAC</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▲11</w:t>
                  </w:r>
                  <w:r>
                    <w:rPr>
                      <w:rFonts w:ascii="仿宋_GB2312" w:hAnsi="仿宋_GB2312" w:cs="仿宋_GB2312" w:eastAsia="仿宋_GB2312"/>
                      <w:sz w:val="22"/>
                      <w:color w:val="000000"/>
                    </w:rPr>
                    <w:t>电池类型锂电池容量</w:t>
                  </w:r>
                  <w:r>
                    <w:rPr>
                      <w:rFonts w:ascii="仿宋_GB2312" w:hAnsi="仿宋_GB2312" w:cs="仿宋_GB2312" w:eastAsia="仿宋_GB2312"/>
                      <w:sz w:val="22"/>
                      <w:color w:val="000000"/>
                    </w:rPr>
                    <w:t>≥1700 mAh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▲12</w:t>
                  </w:r>
                  <w:r>
                    <w:rPr>
                      <w:rFonts w:ascii="仿宋_GB2312" w:hAnsi="仿宋_GB2312" w:cs="仿宋_GB2312" w:eastAsia="仿宋_GB2312"/>
                      <w:sz w:val="22"/>
                      <w:color w:val="000000"/>
                    </w:rPr>
                    <w:t>支持连接</w:t>
                  </w:r>
                  <w:r>
                    <w:rPr>
                      <w:rFonts w:ascii="仿宋_GB2312" w:hAnsi="仿宋_GB2312" w:cs="仿宋_GB2312" w:eastAsia="仿宋_GB2312"/>
                      <w:sz w:val="22"/>
                      <w:color w:val="000000"/>
                    </w:rPr>
                    <w:t>Wi-Fi</w:t>
                  </w:r>
                  <w:r>
                    <w:rPr>
                      <w:rFonts w:ascii="仿宋_GB2312" w:hAnsi="仿宋_GB2312" w:cs="仿宋_GB2312" w:eastAsia="仿宋_GB2312"/>
                      <w:sz w:val="22"/>
                      <w:color w:val="000000"/>
                    </w:rPr>
                    <w:t>和蓝牙功能；</w:t>
                  </w:r>
                  <w:r>
                    <w:br/>
                  </w:r>
                  <w:r>
                    <w:rPr>
                      <w:rFonts w:ascii="仿宋_GB2312" w:hAnsi="仿宋_GB2312" w:cs="仿宋_GB2312" w:eastAsia="仿宋_GB2312"/>
                      <w:sz w:val="22"/>
                      <w:color w:val="000000"/>
                    </w:rPr>
                    <w:t xml:space="preserve"> ▲13</w:t>
                  </w:r>
                  <w:r>
                    <w:rPr>
                      <w:rFonts w:ascii="仿宋_GB2312" w:hAnsi="仿宋_GB2312" w:cs="仿宋_GB2312" w:eastAsia="仿宋_GB2312"/>
                      <w:sz w:val="22"/>
                      <w:color w:val="000000"/>
                    </w:rPr>
                    <w:t>环境温度：</w:t>
                  </w:r>
                  <w:r>
                    <w:rPr>
                      <w:rFonts w:ascii="仿宋_GB2312" w:hAnsi="仿宋_GB2312" w:cs="仿宋_GB2312" w:eastAsia="仿宋_GB2312"/>
                      <w:sz w:val="22"/>
                      <w:color w:val="000000"/>
                    </w:rPr>
                    <w:t>-20°C ~ 45°C</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w:t>
                  </w:r>
                  <w:r>
                    <w:rPr>
                      <w:rFonts w:ascii="仿宋_GB2312" w:hAnsi="仿宋_GB2312" w:cs="仿宋_GB2312" w:eastAsia="仿宋_GB2312"/>
                      <w:sz w:val="22"/>
                      <w:color w:val="000000"/>
                    </w:rPr>
                    <w:t>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摄像机</w:t>
                  </w:r>
                  <w:r>
                    <w:rPr>
                      <w:rFonts w:ascii="仿宋_GB2312" w:hAnsi="仿宋_GB2312" w:cs="仿宋_GB2312" w:eastAsia="仿宋_GB2312"/>
                      <w:sz w:val="22"/>
                      <w:color w:val="000000"/>
                    </w:rPr>
                    <w:t>A</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符合国家或行业标准：</w:t>
                  </w:r>
                  <w:r>
                    <w:rPr>
                      <w:rFonts w:ascii="仿宋_GB2312" w:hAnsi="仿宋_GB2312" w:cs="仿宋_GB2312" w:eastAsia="仿宋_GB2312"/>
                      <w:sz w:val="22"/>
                      <w:color w:val="000000"/>
                    </w:rPr>
                    <w:t>GB 4943.1-2022</w:t>
                  </w:r>
                  <w:r>
                    <w:rPr>
                      <w:rFonts w:ascii="仿宋_GB2312" w:hAnsi="仿宋_GB2312" w:cs="仿宋_GB2312" w:eastAsia="仿宋_GB2312"/>
                      <w:sz w:val="22"/>
                      <w:color w:val="000000"/>
                    </w:rPr>
                    <w:t>《音视频、信息技术和通信技术设备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1</w:t>
                  </w:r>
                  <w:r>
                    <w:rPr>
                      <w:rFonts w:ascii="仿宋_GB2312" w:hAnsi="仿宋_GB2312" w:cs="仿宋_GB2312" w:eastAsia="仿宋_GB2312"/>
                      <w:sz w:val="22"/>
                      <w:color w:val="000000"/>
                    </w:rPr>
                    <w:t>部分：安全要求》；</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传感器类型</w:t>
                  </w:r>
                  <w:r>
                    <w:rPr>
                      <w:rFonts w:ascii="仿宋_GB2312" w:hAnsi="仿宋_GB2312" w:cs="仿宋_GB2312" w:eastAsia="仿宋_GB2312"/>
                      <w:sz w:val="22"/>
                      <w:color w:val="000000"/>
                    </w:rPr>
                    <w:t xml:space="preserve"> Exmor R CMOS</w:t>
                  </w:r>
                  <w:r>
                    <w:rPr>
                      <w:rFonts w:ascii="仿宋_GB2312" w:hAnsi="仿宋_GB2312" w:cs="仿宋_GB2312" w:eastAsia="仿宋_GB2312"/>
                      <w:sz w:val="22"/>
                      <w:color w:val="000000"/>
                    </w:rPr>
                    <w:t>传感器尺寸</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1/5.8</w:t>
                  </w:r>
                  <w:r>
                    <w:rPr>
                      <w:rFonts w:ascii="仿宋_GB2312" w:hAnsi="仿宋_GB2312" w:cs="仿宋_GB2312" w:eastAsia="仿宋_GB2312"/>
                      <w:sz w:val="22"/>
                      <w:color w:val="000000"/>
                    </w:rPr>
                    <w:t>）英寸最大像素</w:t>
                  </w:r>
                  <w:r>
                    <w:rPr>
                      <w:rFonts w:ascii="仿宋_GB2312" w:hAnsi="仿宋_GB2312" w:cs="仿宋_GB2312" w:eastAsia="仿宋_GB2312"/>
                      <w:sz w:val="22"/>
                      <w:color w:val="000000"/>
                    </w:rPr>
                    <w:t xml:space="preserve"> 251</w:t>
                  </w:r>
                  <w:r>
                    <w:rPr>
                      <w:rFonts w:ascii="仿宋_GB2312" w:hAnsi="仿宋_GB2312" w:cs="仿宋_GB2312" w:eastAsia="仿宋_GB2312"/>
                      <w:sz w:val="22"/>
                      <w:color w:val="000000"/>
                    </w:rPr>
                    <w:t>万有效像素</w:t>
                  </w:r>
                  <w:r>
                    <w:rPr>
                      <w:rFonts w:ascii="仿宋_GB2312" w:hAnsi="仿宋_GB2312" w:cs="仿宋_GB2312" w:eastAsia="仿宋_GB2312"/>
                      <w:sz w:val="22"/>
                      <w:color w:val="000000"/>
                    </w:rPr>
                    <w:t xml:space="preserve"> 229</w:t>
                  </w:r>
                  <w:r>
                    <w:rPr>
                      <w:rFonts w:ascii="仿宋_GB2312" w:hAnsi="仿宋_GB2312" w:cs="仿宋_GB2312" w:eastAsia="仿宋_GB2312"/>
                      <w:sz w:val="22"/>
                      <w:color w:val="000000"/>
                    </w:rPr>
                    <w:t>万影像处理器</w:t>
                  </w:r>
                  <w:r>
                    <w:rPr>
                      <w:rFonts w:ascii="仿宋_GB2312" w:hAnsi="仿宋_GB2312" w:cs="仿宋_GB2312" w:eastAsia="仿宋_GB2312"/>
                      <w:sz w:val="22"/>
                      <w:color w:val="000000"/>
                    </w:rPr>
                    <w:t xml:space="preserve"> BIONZ X</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镜头参数光学变焦</w:t>
                  </w:r>
                  <w:r>
                    <w:rPr>
                      <w:rFonts w:ascii="仿宋_GB2312" w:hAnsi="仿宋_GB2312" w:cs="仿宋_GB2312" w:eastAsia="仿宋_GB2312"/>
                      <w:sz w:val="22"/>
                      <w:color w:val="000000"/>
                    </w:rPr>
                    <w:t xml:space="preserve"> 30</w:t>
                  </w:r>
                  <w:r>
                    <w:rPr>
                      <w:rFonts w:ascii="仿宋_GB2312" w:hAnsi="仿宋_GB2312" w:cs="仿宋_GB2312" w:eastAsia="仿宋_GB2312"/>
                      <w:sz w:val="22"/>
                      <w:color w:val="000000"/>
                    </w:rPr>
                    <w:t>倍数字变焦</w:t>
                  </w:r>
                  <w:r>
                    <w:rPr>
                      <w:rFonts w:ascii="仿宋_GB2312" w:hAnsi="仿宋_GB2312" w:cs="仿宋_GB2312" w:eastAsia="仿宋_GB2312"/>
                      <w:sz w:val="22"/>
                      <w:color w:val="000000"/>
                    </w:rPr>
                    <w:t xml:space="preserve"> 350</w:t>
                  </w:r>
                  <w:r>
                    <w:rPr>
                      <w:rFonts w:ascii="仿宋_GB2312" w:hAnsi="仿宋_GB2312" w:cs="仿宋_GB2312" w:eastAsia="仿宋_GB2312"/>
                      <w:sz w:val="22"/>
                      <w:color w:val="000000"/>
                    </w:rPr>
                    <w:t>倍镜头特点</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卡尔</w:t>
                  </w:r>
                  <w:r>
                    <w:rPr>
                      <w:rFonts w:ascii="仿宋_GB2312" w:hAnsi="仿宋_GB2312" w:cs="仿宋_GB2312" w:eastAsia="仿宋_GB2312"/>
                      <w:sz w:val="22"/>
                      <w:color w:val="000000"/>
                    </w:rPr>
                    <w:t>·</w:t>
                  </w:r>
                  <w:r>
                    <w:rPr>
                      <w:rFonts w:ascii="仿宋_GB2312" w:hAnsi="仿宋_GB2312" w:cs="仿宋_GB2312" w:eastAsia="仿宋_GB2312"/>
                      <w:sz w:val="22"/>
                      <w:color w:val="000000"/>
                    </w:rPr>
                    <w:t>蔡司（</w:t>
                  </w:r>
                  <w:r>
                    <w:rPr>
                      <w:rFonts w:ascii="仿宋_GB2312" w:hAnsi="仿宋_GB2312" w:cs="仿宋_GB2312" w:eastAsia="仿宋_GB2312"/>
                      <w:sz w:val="22"/>
                      <w:color w:val="000000"/>
                    </w:rPr>
                    <w:t>Vario Tessar</w:t>
                  </w:r>
                  <w:r>
                    <w:rPr>
                      <w:rFonts w:ascii="仿宋_GB2312" w:hAnsi="仿宋_GB2312" w:cs="仿宋_GB2312" w:eastAsia="仿宋_GB2312"/>
                      <w:sz w:val="22"/>
                      <w:color w:val="000000"/>
                    </w:rPr>
                    <w:t>）镜头实际焦距</w:t>
                  </w:r>
                  <w:r>
                    <w:rPr>
                      <w:rFonts w:ascii="仿宋_GB2312" w:hAnsi="仿宋_GB2312" w:cs="仿宋_GB2312" w:eastAsia="仿宋_GB2312"/>
                      <w:sz w:val="22"/>
                      <w:color w:val="000000"/>
                    </w:rPr>
                    <w:t xml:space="preserve"> f=1.9-57.0mm</w:t>
                  </w:r>
                  <w:r>
                    <w:rPr>
                      <w:rFonts w:ascii="仿宋_GB2312" w:hAnsi="仿宋_GB2312" w:cs="仿宋_GB2312" w:eastAsia="仿宋_GB2312"/>
                      <w:sz w:val="22"/>
                      <w:color w:val="000000"/>
                    </w:rPr>
                    <w:t>等效</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焦距</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动态模式：</w:t>
                  </w:r>
                  <w:r>
                    <w:rPr>
                      <w:rFonts w:ascii="仿宋_GB2312" w:hAnsi="仿宋_GB2312" w:cs="仿宋_GB2312" w:eastAsia="仿宋_GB2312"/>
                      <w:sz w:val="22"/>
                      <w:color w:val="000000"/>
                    </w:rPr>
                    <w:t>f=26.8-804.0mm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）静态模式：</w:t>
                  </w:r>
                  <w:r>
                    <w:rPr>
                      <w:rFonts w:ascii="仿宋_GB2312" w:hAnsi="仿宋_GB2312" w:cs="仿宋_GB2312" w:eastAsia="仿宋_GB2312"/>
                      <w:sz w:val="22"/>
                      <w:color w:val="000000"/>
                    </w:rPr>
                    <w:t>f=26.8-804.0mm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f=32.8-984.0mm</w:t>
                  </w:r>
                  <w:r>
                    <w:rPr>
                      <w:rFonts w:ascii="仿宋_GB2312" w:hAnsi="仿宋_GB2312" w:cs="仿宋_GB2312" w:eastAsia="仿宋_GB2312"/>
                      <w:sz w:val="22"/>
                      <w:color w:val="000000"/>
                    </w:rPr>
                    <w:t>（</w:t>
                  </w:r>
                  <w:r>
                    <w:rPr>
                      <w:rFonts w:ascii="仿宋_GB2312" w:hAnsi="仿宋_GB2312" w:cs="仿宋_GB2312" w:eastAsia="仿宋_GB2312"/>
                      <w:sz w:val="22"/>
                      <w:color w:val="000000"/>
                    </w:rPr>
                    <w:t>4:3</w:t>
                  </w:r>
                  <w:r>
                    <w:rPr>
                      <w:rFonts w:ascii="仿宋_GB2312" w:hAnsi="仿宋_GB2312" w:cs="仿宋_GB2312" w:eastAsia="仿宋_GB2312"/>
                      <w:sz w:val="22"/>
                      <w:color w:val="000000"/>
                    </w:rPr>
                    <w:t>）最大光圈</w:t>
                  </w:r>
                  <w:r>
                    <w:rPr>
                      <w:rFonts w:ascii="仿宋_GB2312" w:hAnsi="仿宋_GB2312" w:cs="仿宋_GB2312" w:eastAsia="仿宋_GB2312"/>
                      <w:sz w:val="22"/>
                      <w:color w:val="000000"/>
                    </w:rPr>
                    <w:t xml:space="preserve"> F1.8-F4.0</w:t>
                  </w:r>
                  <w:r>
                    <w:rPr>
                      <w:rFonts w:ascii="仿宋_GB2312" w:hAnsi="仿宋_GB2312" w:cs="仿宋_GB2312" w:eastAsia="仿宋_GB2312"/>
                      <w:sz w:val="22"/>
                      <w:color w:val="000000"/>
                    </w:rPr>
                    <w:t>滤镜直径</w:t>
                  </w:r>
                  <w:r>
                    <w:rPr>
                      <w:rFonts w:ascii="仿宋_GB2312" w:hAnsi="仿宋_GB2312" w:cs="仿宋_GB2312" w:eastAsia="仿宋_GB2312"/>
                      <w:sz w:val="22"/>
                      <w:color w:val="000000"/>
                    </w:rPr>
                    <w:t xml:space="preserve"> 37mm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显示屏翻转角度：约</w:t>
                  </w:r>
                  <w:r>
                    <w:rPr>
                      <w:rFonts w:ascii="仿宋_GB2312" w:hAnsi="仿宋_GB2312" w:cs="仿宋_GB2312" w:eastAsia="仿宋_GB2312"/>
                      <w:sz w:val="22"/>
                      <w:color w:val="000000"/>
                    </w:rPr>
                    <w:t>270°</w:t>
                  </w:r>
                  <w:r>
                    <w:rPr>
                      <w:rFonts w:ascii="仿宋_GB2312" w:hAnsi="仿宋_GB2312" w:cs="仿宋_GB2312" w:eastAsia="仿宋_GB2312"/>
                      <w:sz w:val="22"/>
                      <w:color w:val="000000"/>
                    </w:rPr>
                    <w:t>支持触屏操作；</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功能参数：防抖</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WiFi</w:t>
                  </w:r>
                  <w:r>
                    <w:rPr>
                      <w:rFonts w:ascii="仿宋_GB2312" w:hAnsi="仿宋_GB2312" w:cs="仿宋_GB2312" w:eastAsia="仿宋_GB2312"/>
                      <w:sz w:val="22"/>
                      <w:color w:val="000000"/>
                    </w:rPr>
                    <w:t>和</w:t>
                  </w:r>
                  <w:r>
                    <w:rPr>
                      <w:rFonts w:ascii="仿宋_GB2312" w:hAnsi="仿宋_GB2312" w:cs="仿宋_GB2312" w:eastAsia="仿宋_GB2312"/>
                      <w:sz w:val="22"/>
                      <w:color w:val="000000"/>
                    </w:rPr>
                    <w:t>NFC</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接口性能</w:t>
                  </w:r>
                  <w:r>
                    <w:rPr>
                      <w:rFonts w:ascii="仿宋_GB2312" w:hAnsi="仿宋_GB2312" w:cs="仿宋_GB2312" w:eastAsia="仿宋_GB2312"/>
                      <w:sz w:val="22"/>
                      <w:color w:val="000000"/>
                    </w:rPr>
                    <w:t>USB</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多功能微型</w:t>
                  </w:r>
                  <w:r>
                    <w:rPr>
                      <w:rFonts w:ascii="仿宋_GB2312" w:hAnsi="仿宋_GB2312" w:cs="仿宋_GB2312" w:eastAsia="仿宋_GB2312"/>
                      <w:sz w:val="22"/>
                      <w:color w:val="000000"/>
                    </w:rPr>
                    <w:t>USB</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HDMI</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 xml:space="preserve"> Mini HDMI</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TYPE-C</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耳机插孔：</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插孔</w:t>
                  </w:r>
                  <w:r>
                    <w:rPr>
                      <w:rFonts w:ascii="仿宋_GB2312" w:hAnsi="仿宋_GB2312" w:cs="仿宋_GB2312" w:eastAsia="仿宋_GB2312"/>
                      <w:sz w:val="22"/>
                      <w:color w:val="000000"/>
                    </w:rPr>
                    <w:t>,</w:t>
                  </w:r>
                  <w:r>
                    <w:rPr>
                      <w:rFonts w:ascii="仿宋_GB2312" w:hAnsi="仿宋_GB2312" w:cs="仿宋_GB2312" w:eastAsia="仿宋_GB2312"/>
                      <w:sz w:val="22"/>
                      <w:color w:val="000000"/>
                    </w:rPr>
                    <w:t>麦克风输入；</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存储容量</w:t>
                  </w:r>
                  <w:r>
                    <w:rPr>
                      <w:rFonts w:ascii="仿宋_GB2312" w:hAnsi="仿宋_GB2312" w:cs="仿宋_GB2312" w:eastAsia="仿宋_GB2312"/>
                      <w:sz w:val="22"/>
                      <w:color w:val="000000"/>
                    </w:rPr>
                    <w:t>≥ 128GB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电池类型：锂电池；</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w:t>
                  </w:r>
                  <w:r>
                    <w:rPr>
                      <w:rFonts w:ascii="仿宋_GB2312" w:hAnsi="仿宋_GB2312" w:cs="仿宋_GB2312" w:eastAsia="仿宋_GB2312"/>
                      <w:sz w:val="22"/>
                      <w:color w:val="000000"/>
                    </w:rPr>
                    <w:t>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标的名称：为渭南市消防救援支队重型地震队购买侦检探测警戒类器材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装备名称</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需求数量</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详细参数</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2"/>
              <w:gridCol w:w="122"/>
              <w:gridCol w:w="122"/>
              <w:gridCol w:w="122"/>
              <w:gridCol w:w="1797"/>
              <w:gridCol w:w="268"/>
            </w:tblGrid>
            <w:tr>
              <w:tc>
                <w:tcPr>
                  <w:tcW w:type="dxa" w:w="12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2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★雷达生命探测仪</w:t>
                  </w:r>
                </w:p>
              </w:tc>
              <w:tc>
                <w:tcPr>
                  <w:tcW w:type="dxa" w:w="12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9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▲1符合XF3010-2020《消防用雷达生命探测仪》标准；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2设备包括雷达主机1台(含2块充电电池)、控制盒1个(含1块充电电池)、USB 连接线2根(用于连接主机和控制盒)、电池充电器1个、配备背包1个、防水防震运输箱1个、使用说明书1份；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3雷达主机（含电池）重量≤7.5㎏，控制盒重量≤1㎏，连续工作时长≥4h；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4控制盒与雷达主机进行通信，具有雷达探测视频数据存储、回放功能；可在回放过程中通过拖动时间进度条选择快进或快退查看；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5具备二维定位功能，获取生命体的二维坐标并在显示控制终端上显示；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▲6探测张角：探测仪的水平探测张角≥120°，俯仰探测张角≥90°；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▲7探测精度：横向距离的平均探测误差≤0.15m；纵向距离的平均探测误差≤0.3m；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▲8探测距离：穿透≥55cm的砖混墙体厚度后，探测距离静止目标≥10m，运动目标≥10m；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9连接方式：主机与控制盒之间可无线连接距离≥100m;也可通过线缆连接，以适应救援现场复杂的环境要求；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10探测虚报率和漏报率：空气中，对运动生命体的探测虚报率应≤10%；空气中，对运动生命体的探测漏报率应≤10%；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▲11多目标探测功能：同时探测≥3个生命体信号；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12采用高强度合成纤维面料且具备防水、阻燃和抗撕裂特性的背包；采用聚乙烯或同等材质箱体包装，箱体内器材固定完好，便于搬运；根据甲方要求在背包和箱体上涂印标识。</w:t>
                  </w:r>
                </w:p>
              </w:tc>
              <w:tc>
                <w:tcPr>
                  <w:tcW w:type="dxa" w:w="26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1"/>
              <w:gridCol w:w="121"/>
              <w:gridCol w:w="121"/>
              <w:gridCol w:w="121"/>
              <w:gridCol w:w="1791"/>
              <w:gridCol w:w="278"/>
            </w:tblGrid>
            <w:tr>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红外生命探测仪</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9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▲1符合国家GB4943.1-2011标准要求；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#2显控屏与主机：显控屏尺寸≥ 8 英寸，主机具备录制与存储功能，存储容量≥512G；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▲3红外视频探头：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1热成像功能：探测器像素≥380* 280；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2物理规格与功能：探头外径 ≤35mm，具备双向语音对讲功能；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3旋转角度：探头可水平360 °旋转，纵向≥270°旋转；</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▲4水下视频探头：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1灯光与物理规格：探头前端内置≥20颗白光灯，≥16颗红外灯。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2视频分辨率：视频分辨率为≥720P；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3防护等级：防护等级达到≥IP68；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4旋转角度：旋转角度360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▲5音视频蛇眼探头：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1物理规格：探头外径≥8.0mm，长度为≥3m；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2灯光：探头前端内置≥8 颗 LED 补光灯，灯光亮度可调节；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5可伸缩探杆：长度≥1.0m，通用延长线为≥5m；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▲7整机提供国家级检验中心出具的产品检测报告或具有CNAS/CMA资质认证的第三方检测机构出具的产品检测报告。</w:t>
                  </w:r>
                </w:p>
              </w:tc>
              <w:tc>
                <w:tcPr>
                  <w:tcW w:type="dxa" w:w="27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76"/>
              <w:gridCol w:w="295"/>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可燃气体探测仪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7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▲1符合国家GB/T 20936.1-2022 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#2用于探测可燃气体，具备自检、低电量提示、警报震动功能；同时具备扩散式和泵吸式采样方式，流量10级可调；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▲3可检测甲烷、乙烯、乙炔、乙醇等多种烃类可燃气体；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可燃气体（</w:t>
                  </w:r>
                  <w:r>
                    <w:rPr>
                      <w:rFonts w:ascii="仿宋_GB2312" w:hAnsi="仿宋_GB2312" w:cs="仿宋_GB2312" w:eastAsia="仿宋_GB2312"/>
                      <w:sz w:val="22"/>
                      <w:color w:val="000000"/>
                    </w:rPr>
                    <w:t>1）测量范围：0%LEL~100%LEL；（2）分辨率≤1%LEL；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氧气：（</w:t>
                  </w:r>
                  <w:r>
                    <w:rPr>
                      <w:rFonts w:ascii="仿宋_GB2312" w:hAnsi="仿宋_GB2312" w:cs="仿宋_GB2312" w:eastAsia="仿宋_GB2312"/>
                      <w:sz w:val="22"/>
                      <w:color w:val="000000"/>
                    </w:rPr>
                    <w:t>1）测量范围：0%~25%，（2）分辨率≤0.1%；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▲4防尘防水≥IP66；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▲5工作时间≥8h；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TYPE-C快充接口≥1；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#7具备声、光、震动三重报警；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#8具有LED照明、泵堵塞报警、跌倒报警、SOS一键呼救功能；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#9支持数据存储，存储容量达100万条以上；支持本机查看、删除或数据导出，存储时间间隔任意设置；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▲10显示屏≥2.4英寸LCD彩屏显示，可实时检测浓度、分子式、单位、报警状态、时间、存储状态、电量、充电状态等，支持中英文切换；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▲11采用数字传感器，传感器可插拔、智能识别、即插即用，免标定，可插在任意传感器插槽位置；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#12可通过仪表设置打开或关闭任意一个传感器，传感器缺失报警，传感器寿命到期预警；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#13具有中文说明书和校准证书；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▲14防爆等级为Ex da iaⅡC T4 Ga，机具有第三方出具的防爆合格证；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▲16整机提供国家级检验中心出具的产品检测报告或具有CNAS/CMA资质认证的第三方检测机构出具的产品检测报告。</w:t>
                  </w:r>
                </w:p>
              </w:tc>
              <w:tc>
                <w:tcPr>
                  <w:tcW w:type="dxa" w:w="29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88"/>
              <w:gridCol w:w="283"/>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复合气体检测仪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 12358-2024标准要求；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#1检测可燃气体、有毒有害气体，可同时连续检测6种以上：CH4、O2、CO、H2S、SO2、NO2气体的浓度；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▲2检测范围：O2：0-30%VOL，CH4:0-100%LEL，CO:0-500PPM，H2S:0-100PPM，SO2：0-100PPM，NO2:0-100PPM；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#3检测方式：具备扩散式和泵吸式双工作模式；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#4显示方式：≥3.5英寸高清彩屏，支持OTA远程无线升级；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▲5探测响应时间：CO≤50s，CH4≤30s，O2≤40s，H2S≤50s，SO2≤50s，NO2≤50s等；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▲6无线通讯：带4G以上无线传输功能，数据可上传到数据云平台。可通过指挥终端、电脑、手机等其他后台设备查看现场检测数据；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#7数据存储：标准容量≥1000万条；支持本机查看、删除或数据导出，存储时间间隔任意设置；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▲8电池容量：≥25000mAH可充电锂电池，带过充、过放、过压、短路、过热保护功能；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#9报警功能：含声、光报警功能；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▲10防护等级：≥IP65；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#11其他功能：支持北斗定位功能、LED照明、SOS一键呼救等功能；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▲12防爆等级：≥Ex ia IIC T4；整机具有第三方出具的防爆合格证；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▲14整机提供国家级检验中心出具的产品检测报告或具有CNAS/CMA资质认证的第三方检测机构出具的产品检测报告；</w:t>
                  </w:r>
                </w:p>
              </w:tc>
              <w:tc>
                <w:tcPr>
                  <w:tcW w:type="dxa" w:w="28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84"/>
              <w:gridCol w:w="288"/>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气体检测仪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8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▲1符合国家GB12358-2024标准要求；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#2可同时检测（可燃气，一氧化碳，氧气，硫化氢）等气体，液晶显示屏显示；同时具备扩散式和泵吸式采样方式，流量可调；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#3具备自检功能，声、光、震动警报震动功能，警报音量≥90dB；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▲4防护等级≥IP65；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CH4：（1）测量范围：0~100% LEL，（2）分辨率≤1% LEL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O2：（1）测量范围：0%~25%，（2）分辨率≤0.1%；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CO：（1）测量范围0ppm~1000ppm；（2）分辨率≤1ppm；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H2S：（1）测量范围0ppm~100ppm，（2）分辨率≤1ppm；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▲6连续工作时间≥8h；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#7支持数据存储，存储容量达≥10万条；支持本机查看、删除或数据导出，存储时间间隔任意设置；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#8显示屏≥2.4英寸LCD彩屏显示，可实时检测浓度、分子式、单位、报警状态、时间、存储状态、电量、充电状态等，支持中英文切换；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▲9防爆等级≥Ex ia ⅡC T4 Ga，整机具有第三方出具的防爆合格证；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#10可通过仪表设置打开或关闭任意一个传感器，传感器缺失报警，传感器寿命到期预警；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▲12整机提供国家级检验中心出具的产品检测报告或具有CNAS/CMA资质认证的第三方检测机构出具的产品检测报告；</w:t>
                  </w:r>
                </w:p>
              </w:tc>
              <w:tc>
                <w:tcPr>
                  <w:tcW w:type="dxa" w:w="2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90"/>
              <w:gridCol w:w="282"/>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漏电检测仪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w:t>
                  </w:r>
                </w:p>
              </w:tc>
              <w:tc>
                <w:tcPr>
                  <w:tcW w:type="dxa" w:w="17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▲1符合国家GB/T 32191-2015标准要求；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#2操作环境温度范围：-20-60℃；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▲3探测类型：非接触式探测，全向探测；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#4可探测频率范围：20Hz~200Hz（交流电压）；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#5待机模式：设备静止后设备自动进入待机模式；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#6运行状态：具有设备运行状态指示灯，绿光闪烁代表设备正常运行，红色闪烁代表检测有漏电源，灭灯代表设备进入待机模式；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▲7探测距离：无需接触电源，可探测距离≥50m的3.7kV交流电以及可探测距离≥3m的220V交流电；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#8重量：≤200g；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#9尺寸：≤125mm×75mm×45mm；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#10灵敏度调节功能：可一键快速切换检测灵敏度档位功能，关闭、低、中、高、自动，五个灵敏度档位循环切换；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▲11可上传频率范围：10s~190s/次；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▲12声光报警频率：≥2Hz；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#13电池：可充电锂电池，电池容量≥2500mAh；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#14工作时长：可连续工作≥24h（关闭静止报警功能下）；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#15充电充满时间：≤4h；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#16显示信息：屏幕可显示经纬度信息，漏电强度信息；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#17报警功能：具有漏电报警，一键SOS报警、静止报警三种模式；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#18佩戴方式：胸口挂带和手持两种佩戴方式；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▲19抗跌落性能：检测仪从1.5m高度自由跌落到硬质地面后，检测仪功能应完好；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#20屏幕参数：屏幕类型为LCD，屏幕≥1.5英寸，屏幕分辨率≥192×96；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▲21定位功能：具备自动识别方位功能，定位方式：支持北斗定位功能；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▲22定位精度：≤5m。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▲23整机提供国家级检验中心出具的产品检测报告或具有CNAS/CMA资质认证的第三方检测机构出具的产品检测报告。</w:t>
                  </w:r>
                </w:p>
              </w:tc>
              <w:tc>
                <w:tcPr>
                  <w:tcW w:type="dxa" w:w="28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88"/>
              <w:gridCol w:w="283"/>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核辐射探测仪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仪器具备中英文操作菜单，彩色液晶显示，带表盘指示，显示值根据测量值增大显示不同的颜色警示；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仪器具备背光设置、息屏设置、本底测量、本底校准和本底扣除功能，同时显示报警模式、时钟信息、电量信息、测量值、测量采样时间倒计时、累计剂量、累计时间等，同时测量时间应在</w:t>
                  </w:r>
                  <w:r>
                    <w:rPr>
                      <w:rFonts w:ascii="仿宋_GB2312" w:hAnsi="仿宋_GB2312" w:cs="仿宋_GB2312" w:eastAsia="仿宋_GB2312"/>
                      <w:sz w:val="22"/>
                      <w:color w:val="000000"/>
                    </w:rPr>
                    <w:t>5-120s内可设置；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应提供高效的云母窗</w:t>
                  </w:r>
                  <w:r>
                    <w:rPr>
                      <w:rFonts w:ascii="仿宋_GB2312" w:hAnsi="仿宋_GB2312" w:cs="仿宋_GB2312" w:eastAsia="仿宋_GB2312"/>
                      <w:sz w:val="22"/>
                      <w:color w:val="000000"/>
                    </w:rPr>
                    <w:t>GM管探测器，带金属保护网，可测量α、β、X、γ等射线；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0.01μSv/h~1000μSv/h，0.1cps~99999cps；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≥3800Ah可充电锂电池，具有电流监测功能，Type-C、 USB充电接口；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数据传输：可直接连接电脑下载测量数据记录，无需额外安装软件；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μGy/h、 μSv/h、Bq/cm2、nSv等多种单位切换；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测量方式</w:t>
                  </w:r>
                  <w:r>
                    <w:rPr>
                      <w:rFonts w:ascii="仿宋_GB2312" w:hAnsi="仿宋_GB2312" w:cs="仿宋_GB2312" w:eastAsia="仿宋_GB2312"/>
                      <w:sz w:val="22"/>
                      <w:color w:val="000000"/>
                    </w:rPr>
                    <w:t>:实时测量和定时测量；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≤400g；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≤250*150*50mm。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整机提供国家级检验中心出具的产品检测报告或具有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28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84"/>
              <w:gridCol w:w="288"/>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热成像仪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8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符合</w:t>
                  </w:r>
                  <w:r>
                    <w:rPr>
                      <w:rFonts w:ascii="仿宋_GB2312" w:hAnsi="仿宋_GB2312" w:cs="仿宋_GB2312" w:eastAsia="仿宋_GB2312"/>
                      <w:sz w:val="19"/>
                    </w:rPr>
                    <w:t>XF/T635</w:t>
                  </w:r>
                  <w:r>
                    <w:rPr>
                      <w:rFonts w:ascii="仿宋_GB2312" w:hAnsi="仿宋_GB2312" w:cs="仿宋_GB2312" w:eastAsia="仿宋_GB2312"/>
                      <w:sz w:val="19"/>
                    </w:rPr>
                    <w:t>－</w:t>
                  </w:r>
                  <w:r>
                    <w:rPr>
                      <w:rFonts w:ascii="仿宋_GB2312" w:hAnsi="仿宋_GB2312" w:cs="仿宋_GB2312" w:eastAsia="仿宋_GB2312"/>
                      <w:sz w:val="19"/>
                    </w:rPr>
                    <w:t>2023</w:t>
                  </w:r>
                  <w:r>
                    <w:rPr>
                      <w:rFonts w:ascii="仿宋_GB2312" w:hAnsi="仿宋_GB2312" w:cs="仿宋_GB2312" w:eastAsia="仿宋_GB2312"/>
                      <w:sz w:val="19"/>
                    </w:rPr>
                    <w:t>《消防用红外热像仪》标准要求；</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具备测温热成像、可见光摄像机、激光测距仪、电子罗盘，双模</w:t>
                  </w:r>
                  <w:r>
                    <w:rPr>
                      <w:rFonts w:ascii="仿宋_GB2312" w:hAnsi="仿宋_GB2312" w:cs="仿宋_GB2312" w:eastAsia="仿宋_GB2312"/>
                      <w:sz w:val="19"/>
                    </w:rPr>
                    <w:t>WIFI</w:t>
                  </w:r>
                  <w:r>
                    <w:rPr>
                      <w:rFonts w:ascii="仿宋_GB2312" w:hAnsi="仿宋_GB2312" w:cs="仿宋_GB2312" w:eastAsia="仿宋_GB2312"/>
                      <w:sz w:val="19"/>
                    </w:rPr>
                    <w:t>等功能，激光测距距离</w:t>
                  </w:r>
                  <w:r>
                    <w:rPr>
                      <w:rFonts w:ascii="仿宋_GB2312" w:hAnsi="仿宋_GB2312" w:cs="仿宋_GB2312" w:eastAsia="仿宋_GB2312"/>
                      <w:sz w:val="19"/>
                    </w:rPr>
                    <w:t>3~700m</w:t>
                  </w:r>
                  <w:r>
                    <w:rPr>
                      <w:rFonts w:ascii="仿宋_GB2312" w:hAnsi="仿宋_GB2312" w:cs="仿宋_GB2312" w:eastAsia="仿宋_GB2312"/>
                      <w:sz w:val="19"/>
                    </w:rPr>
                    <w:t>；具备</w:t>
                  </w:r>
                  <w:r>
                    <w:rPr>
                      <w:rFonts w:ascii="仿宋_GB2312" w:hAnsi="仿宋_GB2312" w:cs="仿宋_GB2312" w:eastAsia="仿宋_GB2312"/>
                      <w:sz w:val="19"/>
                    </w:rPr>
                    <w:t>12</w:t>
                  </w:r>
                  <w:r>
                    <w:rPr>
                      <w:rFonts w:ascii="仿宋_GB2312" w:hAnsi="仿宋_GB2312" w:cs="仿宋_GB2312" w:eastAsia="仿宋_GB2312"/>
                      <w:sz w:val="19"/>
                    </w:rPr>
                    <w:t>种及以上图像模式；</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热成像分辨率应≥</w:t>
                  </w:r>
                  <w:r>
                    <w:rPr>
                      <w:rFonts w:ascii="仿宋_GB2312" w:hAnsi="仿宋_GB2312" w:cs="仿宋_GB2312" w:eastAsia="仿宋_GB2312"/>
                      <w:sz w:val="19"/>
                    </w:rPr>
                    <w:t>380</w:t>
                  </w:r>
                  <w:r>
                    <w:rPr>
                      <w:rFonts w:ascii="仿宋_GB2312" w:hAnsi="仿宋_GB2312" w:cs="仿宋_GB2312" w:eastAsia="仿宋_GB2312"/>
                      <w:sz w:val="19"/>
                    </w:rPr>
                    <w:t>×</w:t>
                  </w:r>
                  <w:r>
                    <w:rPr>
                      <w:rFonts w:ascii="仿宋_GB2312" w:hAnsi="仿宋_GB2312" w:cs="仿宋_GB2312" w:eastAsia="仿宋_GB2312"/>
                      <w:sz w:val="19"/>
                    </w:rPr>
                    <w:t>280</w:t>
                  </w:r>
                  <w:r>
                    <w:rPr>
                      <w:rFonts w:ascii="仿宋_GB2312" w:hAnsi="仿宋_GB2312" w:cs="仿宋_GB2312" w:eastAsia="仿宋_GB2312"/>
                      <w:sz w:val="19"/>
                    </w:rPr>
                    <w:t>，工作波段为：</w:t>
                  </w:r>
                  <w:r>
                    <w:rPr>
                      <w:rFonts w:ascii="仿宋_GB2312" w:hAnsi="仿宋_GB2312" w:cs="仿宋_GB2312" w:eastAsia="仿宋_GB2312"/>
                      <w:sz w:val="19"/>
                    </w:rPr>
                    <w:t>7~14</w:t>
                  </w:r>
                  <w:r>
                    <w:rPr>
                      <w:rFonts w:ascii="仿宋_GB2312" w:hAnsi="仿宋_GB2312" w:cs="仿宋_GB2312" w:eastAsia="仿宋_GB2312"/>
                      <w:sz w:val="19"/>
                    </w:rPr>
                    <w:t>μ</w:t>
                  </w:r>
                  <w:r>
                    <w:rPr>
                      <w:rFonts w:ascii="仿宋_GB2312" w:hAnsi="仿宋_GB2312" w:cs="仿宋_GB2312" w:eastAsia="仿宋_GB2312"/>
                      <w:sz w:val="19"/>
                    </w:rPr>
                    <w:t>m</w:t>
                  </w:r>
                  <w:r>
                    <w:rPr>
                      <w:rFonts w:ascii="仿宋_GB2312" w:hAnsi="仿宋_GB2312" w:cs="仿宋_GB2312" w:eastAsia="仿宋_GB2312"/>
                      <w:sz w:val="19"/>
                    </w:rPr>
                    <w:t>，显示屏≥</w:t>
                  </w:r>
                  <w:r>
                    <w:rPr>
                      <w:rFonts w:ascii="仿宋_GB2312" w:hAnsi="仿宋_GB2312" w:cs="仿宋_GB2312" w:eastAsia="仿宋_GB2312"/>
                      <w:sz w:val="19"/>
                    </w:rPr>
                    <w:t>3.5</w:t>
                  </w:r>
                  <w:r>
                    <w:rPr>
                      <w:rFonts w:ascii="仿宋_GB2312" w:hAnsi="仿宋_GB2312" w:cs="仿宋_GB2312" w:eastAsia="仿宋_GB2312"/>
                      <w:sz w:val="19"/>
                    </w:rPr>
                    <w:t>英寸；</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探测器帧速率：≥</w:t>
                  </w:r>
                  <w:r>
                    <w:rPr>
                      <w:rFonts w:ascii="仿宋_GB2312" w:hAnsi="仿宋_GB2312" w:cs="仿宋_GB2312" w:eastAsia="仿宋_GB2312"/>
                      <w:sz w:val="19"/>
                    </w:rPr>
                    <w:t>60Hz</w:t>
                  </w:r>
                  <w:r>
                    <w:rPr>
                      <w:rFonts w:ascii="仿宋_GB2312" w:hAnsi="仿宋_GB2312" w:cs="仿宋_GB2312" w:eastAsia="仿宋_GB2312"/>
                      <w:sz w:val="19"/>
                    </w:rPr>
                    <w:t>，数字变焦满足</w:t>
                  </w:r>
                  <w:r>
                    <w:rPr>
                      <w:rFonts w:ascii="仿宋_GB2312" w:hAnsi="仿宋_GB2312" w:cs="仿宋_GB2312" w:eastAsia="仿宋_GB2312"/>
                      <w:sz w:val="19"/>
                    </w:rPr>
                    <w:t>1-4</w:t>
                  </w:r>
                  <w:r>
                    <w:rPr>
                      <w:rFonts w:ascii="仿宋_GB2312" w:hAnsi="仿宋_GB2312" w:cs="仿宋_GB2312" w:eastAsia="仿宋_GB2312"/>
                      <w:sz w:val="19"/>
                    </w:rPr>
                    <w:t>倍变焦；</w:t>
                  </w:r>
                </w:p>
                <w:p>
                  <w:pPr>
                    <w:pStyle w:val="null3"/>
                    <w:jc w:val="center"/>
                  </w:pPr>
                  <w:r>
                    <w:rPr>
                      <w:rFonts w:ascii="仿宋_GB2312" w:hAnsi="仿宋_GB2312" w:cs="仿宋_GB2312" w:eastAsia="仿宋_GB2312"/>
                      <w:sz w:val="19"/>
                    </w:rPr>
                    <w:t>#6</w:t>
                  </w:r>
                  <w:r>
                    <w:rPr>
                      <w:rFonts w:ascii="仿宋_GB2312" w:hAnsi="仿宋_GB2312" w:cs="仿宋_GB2312" w:eastAsia="仿宋_GB2312"/>
                      <w:sz w:val="19"/>
                    </w:rPr>
                    <w:t>激光指针可指示危险区域，具有图像冻结、高温捕捉、高温报警和冷热点自动追踪功能；</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防护等级≥</w:t>
                  </w:r>
                  <w:r>
                    <w:rPr>
                      <w:rFonts w:ascii="仿宋_GB2312" w:hAnsi="仿宋_GB2312" w:cs="仿宋_GB2312" w:eastAsia="仿宋_GB2312"/>
                      <w:sz w:val="19"/>
                    </w:rPr>
                    <w:t>IP67</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#8</w:t>
                  </w:r>
                  <w:r>
                    <w:rPr>
                      <w:rFonts w:ascii="仿宋_GB2312" w:hAnsi="仿宋_GB2312" w:cs="仿宋_GB2312" w:eastAsia="仿宋_GB2312"/>
                      <w:sz w:val="19"/>
                    </w:rPr>
                    <w:t>可加装皮卡导轨，进行各种功能扩展；</w:t>
                  </w:r>
                </w:p>
                <w:p>
                  <w:pPr>
                    <w:pStyle w:val="null3"/>
                    <w:jc w:val="center"/>
                  </w:pPr>
                  <w:r>
                    <w:rPr>
                      <w:rFonts w:ascii="仿宋_GB2312" w:hAnsi="仿宋_GB2312" w:cs="仿宋_GB2312" w:eastAsia="仿宋_GB2312"/>
                      <w:sz w:val="19"/>
                    </w:rPr>
                    <w:t>#9</w:t>
                  </w:r>
                  <w:r>
                    <w:rPr>
                      <w:rFonts w:ascii="仿宋_GB2312" w:hAnsi="仿宋_GB2312" w:cs="仿宋_GB2312" w:eastAsia="仿宋_GB2312"/>
                      <w:sz w:val="19"/>
                    </w:rPr>
                    <w:t>操作按键≤</w:t>
                  </w:r>
                  <w:r>
                    <w:rPr>
                      <w:rFonts w:ascii="仿宋_GB2312" w:hAnsi="仿宋_GB2312" w:cs="仿宋_GB2312" w:eastAsia="仿宋_GB2312"/>
                      <w:sz w:val="19"/>
                    </w:rPr>
                    <w:t>5</w:t>
                  </w:r>
                  <w:r>
                    <w:rPr>
                      <w:rFonts w:ascii="仿宋_GB2312" w:hAnsi="仿宋_GB2312" w:cs="仿宋_GB2312" w:eastAsia="仿宋_GB2312"/>
                      <w:sz w:val="19"/>
                    </w:rPr>
                    <w:t>个，全部功能无需进入二级菜单，直接控制；</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测温范围：</w:t>
                  </w:r>
                  <w:r>
                    <w:rPr>
                      <w:rFonts w:ascii="仿宋_GB2312" w:hAnsi="仿宋_GB2312" w:cs="仿宋_GB2312" w:eastAsia="仿宋_GB2312"/>
                      <w:sz w:val="19"/>
                    </w:rPr>
                    <w:t>-40</w:t>
                  </w:r>
                  <w:r>
                    <w:rPr>
                      <w:rFonts w:ascii="仿宋_GB2312" w:hAnsi="仿宋_GB2312" w:cs="仿宋_GB2312" w:eastAsia="仿宋_GB2312"/>
                      <w:sz w:val="19"/>
                    </w:rPr>
                    <w:t>℃</w:t>
                  </w:r>
                  <w:r>
                    <w:rPr>
                      <w:rFonts w:ascii="仿宋_GB2312" w:hAnsi="仿宋_GB2312" w:cs="仿宋_GB2312" w:eastAsia="仿宋_GB2312"/>
                      <w:sz w:val="19"/>
                    </w:rPr>
                    <w:t>~+2000</w:t>
                  </w:r>
                  <w:r>
                    <w:rPr>
                      <w:rFonts w:ascii="仿宋_GB2312" w:hAnsi="仿宋_GB2312" w:cs="仿宋_GB2312" w:eastAsia="仿宋_GB2312"/>
                      <w:sz w:val="19"/>
                    </w:rPr>
                    <w:t>℃之间，具有自动温度变化显示功能；</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11</w:t>
                  </w:r>
                  <w:r>
                    <w:rPr>
                      <w:rFonts w:ascii="仿宋_GB2312" w:hAnsi="仿宋_GB2312" w:cs="仿宋_GB2312" w:eastAsia="仿宋_GB2312"/>
                      <w:sz w:val="19"/>
                    </w:rPr>
                    <w:t>热成像传感器工作波段</w:t>
                  </w:r>
                  <w:r>
                    <w:rPr>
                      <w:rFonts w:ascii="仿宋_GB2312" w:hAnsi="仿宋_GB2312" w:cs="仿宋_GB2312" w:eastAsia="仿宋_GB2312"/>
                      <w:sz w:val="19"/>
                    </w:rPr>
                    <w:t>7~14</w:t>
                  </w:r>
                  <w:r>
                    <w:rPr>
                      <w:rFonts w:ascii="仿宋_GB2312" w:hAnsi="仿宋_GB2312" w:cs="仿宋_GB2312" w:eastAsia="仿宋_GB2312"/>
                      <w:sz w:val="19"/>
                    </w:rPr>
                    <w:t>μ</w:t>
                  </w:r>
                  <w:r>
                    <w:rPr>
                      <w:rFonts w:ascii="仿宋_GB2312" w:hAnsi="仿宋_GB2312" w:cs="仿宋_GB2312" w:eastAsia="仿宋_GB2312"/>
                      <w:sz w:val="19"/>
                    </w:rPr>
                    <w:t>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12</w:t>
                  </w:r>
                  <w:r>
                    <w:rPr>
                      <w:rFonts w:ascii="仿宋_GB2312" w:hAnsi="仿宋_GB2312" w:cs="仿宋_GB2312" w:eastAsia="仿宋_GB2312"/>
                      <w:sz w:val="19"/>
                    </w:rPr>
                    <w:t>高温环境工作时长：</w:t>
                  </w:r>
                  <w:r>
                    <w:rPr>
                      <w:rFonts w:ascii="仿宋_GB2312" w:hAnsi="仿宋_GB2312" w:cs="仿宋_GB2312" w:eastAsia="仿宋_GB2312"/>
                      <w:sz w:val="19"/>
                    </w:rPr>
                    <w:t>80</w:t>
                  </w:r>
                  <w:r>
                    <w:rPr>
                      <w:rFonts w:ascii="仿宋_GB2312" w:hAnsi="仿宋_GB2312" w:cs="仿宋_GB2312" w:eastAsia="仿宋_GB2312"/>
                      <w:sz w:val="19"/>
                    </w:rPr>
                    <w:t>℃时≥</w:t>
                  </w:r>
                  <w:r>
                    <w:rPr>
                      <w:rFonts w:ascii="仿宋_GB2312" w:hAnsi="仿宋_GB2312" w:cs="仿宋_GB2312" w:eastAsia="仿宋_GB2312"/>
                      <w:sz w:val="19"/>
                    </w:rPr>
                    <w:t>30min</w:t>
                  </w:r>
                  <w:r>
                    <w:rPr>
                      <w:rFonts w:ascii="仿宋_GB2312" w:hAnsi="仿宋_GB2312" w:cs="仿宋_GB2312" w:eastAsia="仿宋_GB2312"/>
                      <w:sz w:val="19"/>
                    </w:rPr>
                    <w:t>，</w:t>
                  </w:r>
                  <w:r>
                    <w:rPr>
                      <w:rFonts w:ascii="仿宋_GB2312" w:hAnsi="仿宋_GB2312" w:cs="仿宋_GB2312" w:eastAsia="仿宋_GB2312"/>
                      <w:sz w:val="19"/>
                    </w:rPr>
                    <w:t>120</w:t>
                  </w:r>
                  <w:r>
                    <w:rPr>
                      <w:rFonts w:ascii="仿宋_GB2312" w:hAnsi="仿宋_GB2312" w:cs="仿宋_GB2312" w:eastAsia="仿宋_GB2312"/>
                      <w:sz w:val="19"/>
                    </w:rPr>
                    <w:t>℃时≥</w:t>
                  </w:r>
                  <w:r>
                    <w:rPr>
                      <w:rFonts w:ascii="仿宋_GB2312" w:hAnsi="仿宋_GB2312" w:cs="仿宋_GB2312" w:eastAsia="仿宋_GB2312"/>
                      <w:sz w:val="19"/>
                    </w:rPr>
                    <w:t>10min</w:t>
                  </w:r>
                  <w:r>
                    <w:rPr>
                      <w:rFonts w:ascii="仿宋_GB2312" w:hAnsi="仿宋_GB2312" w:cs="仿宋_GB2312" w:eastAsia="仿宋_GB2312"/>
                      <w:sz w:val="19"/>
                    </w:rPr>
                    <w:t>，</w:t>
                  </w:r>
                  <w:r>
                    <w:rPr>
                      <w:rFonts w:ascii="仿宋_GB2312" w:hAnsi="仿宋_GB2312" w:cs="仿宋_GB2312" w:eastAsia="仿宋_GB2312"/>
                      <w:sz w:val="19"/>
                    </w:rPr>
                    <w:t>260</w:t>
                  </w:r>
                  <w:r>
                    <w:rPr>
                      <w:rFonts w:ascii="仿宋_GB2312" w:hAnsi="仿宋_GB2312" w:cs="仿宋_GB2312" w:eastAsia="仿宋_GB2312"/>
                      <w:sz w:val="19"/>
                    </w:rPr>
                    <w:t>℃时≥</w:t>
                  </w:r>
                  <w:r>
                    <w:rPr>
                      <w:rFonts w:ascii="仿宋_GB2312" w:hAnsi="仿宋_GB2312" w:cs="仿宋_GB2312" w:eastAsia="仿宋_GB2312"/>
                      <w:sz w:val="19"/>
                    </w:rPr>
                    <w:t>5min</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13</w:t>
                  </w:r>
                  <w:r>
                    <w:rPr>
                      <w:rFonts w:ascii="仿宋_GB2312" w:hAnsi="仿宋_GB2312" w:cs="仿宋_GB2312" w:eastAsia="仿宋_GB2312"/>
                      <w:sz w:val="19"/>
                    </w:rPr>
                    <w:t>温度热灵敏度：</w:t>
                  </w:r>
                  <w:r>
                    <w:rPr>
                      <w:rFonts w:ascii="仿宋_GB2312" w:hAnsi="仿宋_GB2312" w:cs="仿宋_GB2312" w:eastAsia="仿宋_GB2312"/>
                      <w:sz w:val="19"/>
                    </w:rPr>
                    <w:t>NETD</w:t>
                  </w:r>
                  <w:r>
                    <w:rPr>
                      <w:rFonts w:ascii="仿宋_GB2312" w:hAnsi="仿宋_GB2312" w:cs="仿宋_GB2312" w:eastAsia="仿宋_GB2312"/>
                      <w:sz w:val="19"/>
                    </w:rPr>
                    <w:t>≤</w:t>
                  </w:r>
                  <w:r>
                    <w:rPr>
                      <w:rFonts w:ascii="仿宋_GB2312" w:hAnsi="仿宋_GB2312" w:cs="仿宋_GB2312" w:eastAsia="仿宋_GB2312"/>
                      <w:sz w:val="19"/>
                    </w:rPr>
                    <w:t>30mK(0.03</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#14</w:t>
                  </w:r>
                  <w:r>
                    <w:rPr>
                      <w:rFonts w:ascii="仿宋_GB2312" w:hAnsi="仿宋_GB2312" w:cs="仿宋_GB2312" w:eastAsia="仿宋_GB2312"/>
                      <w:sz w:val="19"/>
                    </w:rPr>
                    <w:t>重量≤</w:t>
                  </w:r>
                  <w:r>
                    <w:rPr>
                      <w:rFonts w:ascii="仿宋_GB2312" w:hAnsi="仿宋_GB2312" w:cs="仿宋_GB2312" w:eastAsia="仿宋_GB2312"/>
                      <w:sz w:val="19"/>
                    </w:rPr>
                    <w:t>800g</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#15</w:t>
                  </w:r>
                  <w:r>
                    <w:rPr>
                      <w:rFonts w:ascii="仿宋_GB2312" w:hAnsi="仿宋_GB2312" w:cs="仿宋_GB2312" w:eastAsia="仿宋_GB2312"/>
                      <w:sz w:val="19"/>
                    </w:rPr>
                    <w:t>尺寸：≤</w:t>
                  </w:r>
                  <w:r>
                    <w:rPr>
                      <w:rFonts w:ascii="仿宋_GB2312" w:hAnsi="仿宋_GB2312" w:cs="仿宋_GB2312" w:eastAsia="仿宋_GB2312"/>
                      <w:sz w:val="19"/>
                    </w:rPr>
                    <w:t>210mm*110*80mm</w:t>
                  </w:r>
                  <w:r>
                    <w:rPr>
                      <w:rFonts w:ascii="仿宋_GB2312" w:hAnsi="仿宋_GB2312" w:cs="仿宋_GB2312" w:eastAsia="仿宋_GB2312"/>
                      <w:sz w:val="19"/>
                    </w:rPr>
                    <w:t>；</w:t>
                  </w:r>
                </w:p>
                <w:p>
                  <w:pPr>
                    <w:pStyle w:val="null3"/>
                    <w:jc w:val="center"/>
                  </w:pPr>
                  <w:r>
                    <w:rPr>
                      <w:rFonts w:ascii="仿宋_GB2312" w:hAnsi="仿宋_GB2312" w:cs="仿宋_GB2312" w:eastAsia="仿宋_GB2312"/>
                      <w:sz w:val="19"/>
                    </w:rPr>
                    <w:t>#16</w:t>
                  </w:r>
                  <w:r>
                    <w:rPr>
                      <w:rFonts w:ascii="仿宋_GB2312" w:hAnsi="仿宋_GB2312" w:cs="仿宋_GB2312" w:eastAsia="仿宋_GB2312"/>
                      <w:sz w:val="19"/>
                    </w:rPr>
                    <w:t>电池采用可更换式防爆锂离子电池，使用时间≥</w:t>
                  </w:r>
                  <w:r>
                    <w:rPr>
                      <w:rFonts w:ascii="仿宋_GB2312" w:hAnsi="仿宋_GB2312" w:cs="仿宋_GB2312" w:eastAsia="仿宋_GB2312"/>
                      <w:sz w:val="19"/>
                    </w:rPr>
                    <w:t xml:space="preserve">4 </w:t>
                  </w:r>
                  <w:r>
                    <w:rPr>
                      <w:rFonts w:ascii="仿宋_GB2312" w:hAnsi="仿宋_GB2312" w:cs="仿宋_GB2312" w:eastAsia="仿宋_GB2312"/>
                      <w:sz w:val="19"/>
                    </w:rPr>
                    <w:t>小时；电池电量需在屏幕中显示。可充电次数大于</w:t>
                  </w:r>
                  <w:r>
                    <w:rPr>
                      <w:rFonts w:ascii="仿宋_GB2312" w:hAnsi="仿宋_GB2312" w:cs="仿宋_GB2312" w:eastAsia="仿宋_GB2312"/>
                      <w:sz w:val="19"/>
                    </w:rPr>
                    <w:t>1000</w:t>
                  </w:r>
                  <w:r>
                    <w:rPr>
                      <w:rFonts w:ascii="仿宋_GB2312" w:hAnsi="仿宋_GB2312" w:cs="仿宋_GB2312" w:eastAsia="仿宋_GB2312"/>
                      <w:sz w:val="19"/>
                    </w:rPr>
                    <w:t>次；</w:t>
                  </w:r>
                </w:p>
                <w:p>
                  <w:pPr>
                    <w:pStyle w:val="null3"/>
                    <w:jc w:val="center"/>
                  </w:pPr>
                  <w:r>
                    <w:rPr>
                      <w:rFonts w:ascii="仿宋_GB2312" w:hAnsi="仿宋_GB2312" w:cs="仿宋_GB2312" w:eastAsia="仿宋_GB2312"/>
                      <w:sz w:val="19"/>
                    </w:rPr>
                    <w:t>#17</w:t>
                  </w:r>
                  <w:r>
                    <w:rPr>
                      <w:rFonts w:ascii="仿宋_GB2312" w:hAnsi="仿宋_GB2312" w:cs="仿宋_GB2312" w:eastAsia="仿宋_GB2312"/>
                      <w:sz w:val="19"/>
                    </w:rPr>
                    <w:t>具备</w:t>
                  </w:r>
                  <w:r>
                    <w:rPr>
                      <w:rFonts w:ascii="仿宋_GB2312" w:hAnsi="仿宋_GB2312" w:cs="仿宋_GB2312" w:eastAsia="仿宋_GB2312"/>
                      <w:sz w:val="19"/>
                    </w:rPr>
                    <w:t>WIFI</w:t>
                  </w:r>
                  <w:r>
                    <w:rPr>
                      <w:rFonts w:ascii="仿宋_GB2312" w:hAnsi="仿宋_GB2312" w:cs="仿宋_GB2312" w:eastAsia="仿宋_GB2312"/>
                      <w:sz w:val="19"/>
                    </w:rPr>
                    <w:t xml:space="preserve">无线传输功能，设备可接入系统，可在移动终端和 </w:t>
                  </w:r>
                  <w:r>
                    <w:rPr>
                      <w:rFonts w:ascii="仿宋_GB2312" w:hAnsi="仿宋_GB2312" w:cs="仿宋_GB2312" w:eastAsia="仿宋_GB2312"/>
                      <w:sz w:val="19"/>
                    </w:rPr>
                    <w:t xml:space="preserve">PC </w:t>
                  </w:r>
                  <w:r>
                    <w:rPr>
                      <w:rFonts w:ascii="仿宋_GB2312" w:hAnsi="仿宋_GB2312" w:cs="仿宋_GB2312" w:eastAsia="仿宋_GB2312"/>
                      <w:sz w:val="19"/>
                    </w:rPr>
                    <w:t>端系统界面远程查看设备位置和在线状态；</w:t>
                  </w:r>
                </w:p>
                <w:p>
                  <w:pPr>
                    <w:pStyle w:val="null3"/>
                    <w:jc w:val="center"/>
                  </w:pPr>
                  <w:r>
                    <w:rPr>
                      <w:rFonts w:ascii="仿宋_GB2312" w:hAnsi="仿宋_GB2312" w:cs="仿宋_GB2312" w:eastAsia="仿宋_GB2312"/>
                      <w:sz w:val="19"/>
                    </w:rPr>
                    <w:t>#18</w:t>
                  </w:r>
                  <w:r>
                    <w:rPr>
                      <w:rFonts w:ascii="仿宋_GB2312" w:hAnsi="仿宋_GB2312" w:cs="仿宋_GB2312" w:eastAsia="仿宋_GB2312"/>
                      <w:sz w:val="19"/>
                    </w:rPr>
                    <w:t>可存储≥</w:t>
                  </w:r>
                  <w:r>
                    <w:rPr>
                      <w:rFonts w:ascii="仿宋_GB2312" w:hAnsi="仿宋_GB2312" w:cs="仿宋_GB2312" w:eastAsia="仿宋_GB2312"/>
                      <w:sz w:val="19"/>
                    </w:rPr>
                    <w:t>1000</w:t>
                  </w:r>
                  <w:r>
                    <w:rPr>
                      <w:rFonts w:ascii="仿宋_GB2312" w:hAnsi="仿宋_GB2312" w:cs="仿宋_GB2312" w:eastAsia="仿宋_GB2312"/>
                      <w:sz w:val="19"/>
                    </w:rPr>
                    <w:t>张照片和≥</w:t>
                  </w:r>
                  <w:r>
                    <w:rPr>
                      <w:rFonts w:ascii="仿宋_GB2312" w:hAnsi="仿宋_GB2312" w:cs="仿宋_GB2312" w:eastAsia="仿宋_GB2312"/>
                      <w:sz w:val="19"/>
                    </w:rPr>
                    <w:t>2h</w:t>
                  </w:r>
                  <w:r>
                    <w:rPr>
                      <w:rFonts w:ascii="仿宋_GB2312" w:hAnsi="仿宋_GB2312" w:cs="仿宋_GB2312" w:eastAsia="仿宋_GB2312"/>
                      <w:sz w:val="19"/>
                    </w:rPr>
                    <w:t>视频；</w:t>
                  </w:r>
                </w:p>
                <w:p>
                  <w:pPr>
                    <w:pStyle w:val="null3"/>
                    <w:jc w:val="center"/>
                  </w:pPr>
                  <w:r>
                    <w:rPr>
                      <w:rFonts w:ascii="仿宋_GB2312" w:hAnsi="仿宋_GB2312" w:cs="仿宋_GB2312" w:eastAsia="仿宋_GB2312"/>
                      <w:sz w:val="19"/>
                    </w:rPr>
                    <w:t>#19</w:t>
                  </w:r>
                  <w:r>
                    <w:rPr>
                      <w:rFonts w:ascii="仿宋_GB2312" w:hAnsi="仿宋_GB2312" w:cs="仿宋_GB2312" w:eastAsia="仿宋_GB2312"/>
                      <w:sz w:val="19"/>
                    </w:rPr>
                    <w:t>全套设备应包括：消防热成像仪主机、定制挎包、皮卡导轨支架、挂绳、快速入门指南、至少</w:t>
                  </w:r>
                  <w:r>
                    <w:rPr>
                      <w:rFonts w:ascii="仿宋_GB2312" w:hAnsi="仿宋_GB2312" w:cs="仿宋_GB2312" w:eastAsia="仿宋_GB2312"/>
                      <w:sz w:val="19"/>
                    </w:rPr>
                    <w:t>1</w:t>
                  </w:r>
                  <w:r>
                    <w:rPr>
                      <w:rFonts w:ascii="仿宋_GB2312" w:hAnsi="仿宋_GB2312" w:cs="仿宋_GB2312" w:eastAsia="仿宋_GB2312"/>
                      <w:sz w:val="19"/>
                    </w:rPr>
                    <w:t>块备用充电电池、</w:t>
                  </w:r>
                  <w:r>
                    <w:rPr>
                      <w:rFonts w:ascii="仿宋_GB2312" w:hAnsi="仿宋_GB2312" w:cs="仿宋_GB2312" w:eastAsia="仿宋_GB2312"/>
                      <w:sz w:val="19"/>
                    </w:rPr>
                    <w:t>USB</w:t>
                  </w:r>
                  <w:r>
                    <w:rPr>
                      <w:rFonts w:ascii="仿宋_GB2312" w:hAnsi="仿宋_GB2312" w:cs="仿宋_GB2312" w:eastAsia="仿宋_GB2312"/>
                      <w:sz w:val="19"/>
                    </w:rPr>
                    <w:t>连接线；</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20</w:t>
                  </w:r>
                  <w:r>
                    <w:rPr>
                      <w:rFonts w:ascii="仿宋_GB2312" w:hAnsi="仿宋_GB2312" w:cs="仿宋_GB2312" w:eastAsia="仿宋_GB2312"/>
                      <w:sz w:val="19"/>
                    </w:rPr>
                    <w:t xml:space="preserve">整机电气元件的防爆性能应符合 </w:t>
                  </w:r>
                  <w:r>
                    <w:rPr>
                      <w:rFonts w:ascii="仿宋_GB2312" w:hAnsi="仿宋_GB2312" w:cs="仿宋_GB2312" w:eastAsia="仿宋_GB2312"/>
                      <w:sz w:val="19"/>
                    </w:rPr>
                    <w:t xml:space="preserve">Ex ib </w:t>
                  </w:r>
                  <w:r>
                    <w:rPr>
                      <w:rFonts w:ascii="仿宋_GB2312" w:hAnsi="仿宋_GB2312" w:cs="仿宋_GB2312" w:eastAsia="仿宋_GB2312"/>
                      <w:sz w:val="19"/>
                    </w:rPr>
                    <w:t>Ⅱ</w:t>
                  </w:r>
                  <w:r>
                    <w:rPr>
                      <w:rFonts w:ascii="仿宋_GB2312" w:hAnsi="仿宋_GB2312" w:cs="仿宋_GB2312" w:eastAsia="仿宋_GB2312"/>
                      <w:sz w:val="19"/>
                    </w:rPr>
                    <w:t>C T4 Gc</w:t>
                  </w:r>
                  <w:r>
                    <w:rPr>
                      <w:rFonts w:ascii="仿宋_GB2312" w:hAnsi="仿宋_GB2312" w:cs="仿宋_GB2312" w:eastAsia="仿宋_GB2312"/>
                      <w:sz w:val="19"/>
                    </w:rPr>
                    <w:t>的规定，并提供国家认可的防爆电气产品质量监督检验机构出具的防爆合格证。</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21</w:t>
                  </w:r>
                  <w:r>
                    <w:rPr>
                      <w:rFonts w:ascii="仿宋_GB2312" w:hAnsi="仿宋_GB2312" w:cs="仿宋_GB2312" w:eastAsia="仿宋_GB2312"/>
                      <w:sz w:val="19"/>
                    </w:rPr>
                    <w:t>提供国家级检验中心出具的产品检测报告或具有</w:t>
                  </w:r>
                  <w:r>
                    <w:rPr>
                      <w:rFonts w:ascii="仿宋_GB2312" w:hAnsi="仿宋_GB2312" w:cs="仿宋_GB2312" w:eastAsia="仿宋_GB2312"/>
                      <w:sz w:val="19"/>
                    </w:rPr>
                    <w:t>CNAS/CMA</w:t>
                  </w:r>
                  <w:r>
                    <w:rPr>
                      <w:rFonts w:ascii="仿宋_GB2312" w:hAnsi="仿宋_GB2312" w:cs="仿宋_GB2312" w:eastAsia="仿宋_GB2312"/>
                      <w:sz w:val="19"/>
                    </w:rPr>
                    <w:t>资质认证的第三方检测机构出具的产品检测报告；</w:t>
                  </w:r>
                </w:p>
              </w:tc>
              <w:tc>
                <w:tcPr>
                  <w:tcW w:type="dxa" w:w="2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86"/>
              <w:gridCol w:w="288"/>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余震监测仪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产品至少包含手持终端</w:t>
                  </w:r>
                  <w:r>
                    <w:rPr>
                      <w:rFonts w:ascii="仿宋_GB2312" w:hAnsi="仿宋_GB2312" w:cs="仿宋_GB2312" w:eastAsia="仿宋_GB2312"/>
                      <w:sz w:val="22"/>
                      <w:color w:val="000000"/>
                    </w:rPr>
                    <w:t>1 台、监测主机4 台、吸附磁铁4 个、声光报警器1 台、中继器1台；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测量范围设置：具备至少具备</w:t>
                  </w:r>
                  <w:r>
                    <w:rPr>
                      <w:rFonts w:ascii="仿宋_GB2312" w:hAnsi="仿宋_GB2312" w:cs="仿宋_GB2312" w:eastAsia="仿宋_GB2312"/>
                      <w:sz w:val="22"/>
                      <w:color w:val="000000"/>
                    </w:rPr>
                    <w:t>9个快捷预警档位，和自定义无极多档设计，能依据现场实际需求灵活调节；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无线通信距离</w:t>
                  </w:r>
                  <w:r>
                    <w:rPr>
                      <w:rFonts w:ascii="仿宋_GB2312" w:hAnsi="仿宋_GB2312" w:cs="仿宋_GB2312" w:eastAsia="仿宋_GB2312"/>
                      <w:sz w:val="22"/>
                      <w:color w:val="000000"/>
                    </w:rPr>
                    <w:t>≥500m；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测量精度</w:t>
                  </w:r>
                  <w:r>
                    <w:rPr>
                      <w:rFonts w:ascii="仿宋_GB2312" w:hAnsi="仿宋_GB2312" w:cs="仿宋_GB2312" w:eastAsia="仿宋_GB2312"/>
                      <w:sz w:val="22"/>
                      <w:color w:val="000000"/>
                    </w:rPr>
                    <w:t>≤0.1°；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监控主机屏幕尺寸</w:t>
                  </w:r>
                  <w:r>
                    <w:rPr>
                      <w:rFonts w:ascii="仿宋_GB2312" w:hAnsi="仿宋_GB2312" w:cs="仿宋_GB2312" w:eastAsia="仿宋_GB2312"/>
                      <w:sz w:val="22"/>
                      <w:color w:val="000000"/>
                    </w:rPr>
                    <w:t>≥10英寸，运行内存≥4GB，存储内存≥64GB；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定位功能</w:t>
                  </w:r>
                  <w:r>
                    <w:rPr>
                      <w:rFonts w:ascii="仿宋_GB2312" w:hAnsi="仿宋_GB2312" w:cs="仿宋_GB2312" w:eastAsia="仿宋_GB2312"/>
                      <w:sz w:val="22"/>
                      <w:color w:val="000000"/>
                    </w:rPr>
                    <w:t>:监测仪装配有激光灯和望远镜；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报警功能：具有声光报警功能，报警声音</w:t>
                  </w:r>
                  <w:r>
                    <w:rPr>
                      <w:rFonts w:ascii="仿宋_GB2312" w:hAnsi="仿宋_GB2312" w:cs="仿宋_GB2312" w:eastAsia="仿宋_GB2312"/>
                      <w:sz w:val="22"/>
                      <w:color w:val="000000"/>
                    </w:rPr>
                    <w:t>≥120db；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监测仪自带超清屏幕，屏幕可展示所监测建筑物、构筑物的距离，并实时呈现位移信号（角度）的变化情况；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监测角度</w:t>
                  </w:r>
                  <w:r>
                    <w:rPr>
                      <w:rFonts w:ascii="仿宋_GB2312" w:hAnsi="仿宋_GB2312" w:cs="仿宋_GB2312" w:eastAsia="仿宋_GB2312"/>
                      <w:sz w:val="22"/>
                      <w:color w:val="000000"/>
                    </w:rPr>
                    <w:t>:测量范围为三维立体，可监测三维立体 X、Y、Z 三轴变化角度，同时显示X、Y、Z三轴角度数值；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≥IP67；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具有一键拍照</w:t>
                  </w:r>
                  <w:r>
                    <w:rPr>
                      <w:rFonts w:ascii="仿宋_GB2312" w:hAnsi="仿宋_GB2312" w:cs="仿宋_GB2312" w:eastAsia="仿宋_GB2312"/>
                      <w:sz w:val="22"/>
                      <w:color w:val="000000"/>
                    </w:rPr>
                    <w:t>/录像功能、反向一键搜寻功能、设备上下线状态提示功能；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配备监控后台主机，可通过无线方式接收和设置前端探测数值，可显示各类监控器的电量、</w:t>
                  </w:r>
                  <w:r>
                    <w:rPr>
                      <w:rFonts w:ascii="仿宋_GB2312" w:hAnsi="仿宋_GB2312" w:cs="仿宋_GB2312" w:eastAsia="仿宋_GB2312"/>
                      <w:sz w:val="22"/>
                      <w:color w:val="000000"/>
                    </w:rPr>
                    <w:t>工作状态、报警信号等功能；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连续工作时间</w:t>
                  </w:r>
                  <w:r>
                    <w:rPr>
                      <w:rFonts w:ascii="仿宋_GB2312" w:hAnsi="仿宋_GB2312" w:cs="仿宋_GB2312" w:eastAsia="仿宋_GB2312"/>
                      <w:sz w:val="22"/>
                      <w:color w:val="000000"/>
                    </w:rPr>
                    <w:t>≥24h；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整机提供国家级检验中心出具的产品检测报告或具有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2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76"/>
              <w:gridCol w:w="299"/>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现场空气监测仪</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7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 12358-2024标准要求；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▲2.设备具备实时数据采集、智能报警、远程传输等功能，满足高危场景的安全预警及环境监管，支持超声波支持原理；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#3.设备具备实时监测风速、风向、雨量、粉尘PM2.5/PM10、光照、温度、湿度、气压等气象要素；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▲4.风速：0～60m/s（±0.1m/s）分辨率0.01m/s；风向：0～360°（±2°）；分辨率：1°；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#5.仪器开启后自动诊断各传感器运行状况；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#6.设备主界面实时显示电量、当前流量、实时时钟、网络状态、内存占用比、设备编号等信息；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#7.采集端液晶屏：≥7 英寸彩色触摸屏，支持清晰查看实时数据与操作界面；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#8.数据存储：内置 ≥512G 内存卡，存储容量≥1000万条检测数据；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▲9.防护等级≥IP65；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▲10.工作温度范围 - 20℃~60℃；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▲12.整机提供国家级检验中心出具的产品检测报告或具有CNAS/CMA资质认证的第三方检测机构出具的产品检测报告。</w:t>
                  </w:r>
                </w:p>
              </w:tc>
              <w:tc>
                <w:tcPr>
                  <w:tcW w:type="dxa" w:w="2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9"/>
              <w:gridCol w:w="119"/>
              <w:gridCol w:w="119"/>
              <w:gridCol w:w="119"/>
              <w:gridCol w:w="1778"/>
              <w:gridCol w:w="298"/>
            </w:tblGrid>
            <w:tr>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11</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测温仪</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w:t>
                  </w:r>
                </w:p>
              </w:tc>
              <w:tc>
                <w:tcPr>
                  <w:tcW w:type="dxa" w:w="177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.设备具备低电量提示，液晶显示屏；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.测温范围：-40 ℃~1600℃；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.测量精确度≤±2%；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.光谱响应8um~15um；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.反应时间≤500ms；连续工作时间≥5h；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.重复性:±1%；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.重量≤500g；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.提供中文说明书；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.整机提供国家级检验中心出具的产品检测报告或具有CNAS/CMA资质认证的第三方检测机构出具的产品检测报告。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9"/>
              <w:gridCol w:w="119"/>
              <w:gridCol w:w="119"/>
              <w:gridCol w:w="119"/>
              <w:gridCol w:w="1778"/>
              <w:gridCol w:w="298"/>
            </w:tblGrid>
            <w:tr>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12</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水质分析仪</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7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▲1.符合JB/T 13738-2019行业标准；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#2.具备检测水中各种物质的成分浓度；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▲3.检测项目：包含但不限于检测氨氮、亚硝酸盐、余氯、pH、溶解氧、硫化氢、磷酸盐、总硬度、总碱度、水温、盐度等多种检测指标；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#4.设备操作系统采用安卓智能系统；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▲5.检测方式：光电比色；</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▲6.波长范围：400-700nm；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#7.工作环境：温度0～50℃，湿度0～90%；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#8.屏幕：≥3.5英寸彩色液晶触摸屏；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▲9.基本误差：稳定性：&lt;0.5%；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▲10.灵敏度（吸光度）≤0.001；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▲11.数据存储：≥80000条；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▲12.电池：≥5600mAh锂电池；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▲13.连续工作时间：≥8h；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#14.尺寸：≤20cm*10cm；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#15.重量：≤700g。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▲16.整机提供国家级检验中心出具的产品检测报告或具有CNAS/CMA资质认证的第三方检测机构出具的产品检测报告。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9"/>
              <w:gridCol w:w="119"/>
              <w:gridCol w:w="119"/>
              <w:gridCol w:w="119"/>
              <w:gridCol w:w="1775"/>
              <w:gridCol w:w="303"/>
            </w:tblGrid>
            <w:tr>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电子气象仪</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c>
                <w:tcPr>
                  <w:tcW w:type="dxa" w:w="177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▲1.符合国家GB/T37467-2019标准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#2.可测量风速、温度、湿度、气压、海拔、露点、风寒指数、热应力指数等气象数据；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#3.显示屏：≥2.0英寸彩色显示屏，分辨率≥160*130；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▲4.风速测量范围≥1.0-60m/s，风速准确度≤±0.3m/s，可中文显示检测结果；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▲5.温度范围≥-30-70℃，温度分辨率≤±0.5℃，可中文显示检测结果；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▲6.湿度范围0-100%RH，精度≤±2%RH，可中文显示检测结果；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▲7.大气压力范围400-1100hpa，精度≤±0.5hpa，可中文显示检测结果；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#8.海拔高度≥7000m，可中文显示检测结果；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#9.防护等级：≥IP67；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▲10.具备电子罗盘功能，能测定方位角度和方向；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▲11.具备报警功能，可根据用户设定温度进行超温报警，能够进行震动和闪屏；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#12.全中文操作系统；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▲13.内置可充电电池，Type-C接口充电；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▲14.工作温度：-20℃～55℃，存储温度：-30℃～60℃;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#15.重量≤150g;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▲16.整机提供国家级检验中心出具的产品检测报告或具有CNAS/CMA资质认证的第三方检测机构出具的产品检测报告。</w:t>
                  </w:r>
                </w:p>
              </w:tc>
              <w:tc>
                <w:tcPr>
                  <w:tcW w:type="dxa" w:w="3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9"/>
              <w:gridCol w:w="119"/>
              <w:gridCol w:w="119"/>
              <w:gridCol w:w="119"/>
              <w:gridCol w:w="1789"/>
              <w:gridCol w:w="286"/>
            </w:tblGrid>
            <w:tr>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14</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测距仪</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w:t>
                  </w:r>
                </w:p>
              </w:tc>
              <w:tc>
                <w:tcPr>
                  <w:tcW w:type="dxa" w:w="178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▲1.符合国家GB/T14267-2009标准；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▲2.具备水平距离/斜距（HD/SD模式）、垂直距离/倾斜角（VD模式）、灵活两点间测高差（VD ML模式）程序、垂直向内两点间测水平距/坡度（HD ML模式）程序、两点测高（HT模式）、三点测高（HD HT模式）、一键测速（SPD模式）、（TEP）温度显示程序、角度测量（INC模式）可开关；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▲3.具有产品功能配套测量APP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专用测量：（弧垂测量、交叉跨越、跨越高度，线路对地高度、层距测量、判定危险树、净空距、单点测量、两点测高、三点测高、长度测量、坡度测量、矩形面积测量，圆形面积测量、体积测量、温度显示、一键测速）；辅助功能（天气情况、气压，海拔，湿度，定位，点，线，面采集，测量保存，数据传输，语音记录，拍照取景）；数据导出（邮箱，微信），具有蓝牙连接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▲4.普通模式：量程： 一般目标0-1200米 ；高反射0-1500米；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▲5.测线模式：量程：0-400米；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▲6.测距精度：±0.1m（＜400m）；±0.5m（400m-1000m）；±0.5m（＞1000m）；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▲7.倾斜角（INC）/精度：量程：±90°；精度±0.1°；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#8.分辨率：0.01m；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▲9.使用温度范围：-45℃~125℃；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▲10.目标模式：扫描、远距（F）、测线（C）模式可选；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▲11.光学放大≥8倍；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▲12.视场角≥8度；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▲13.目镜直径：20mm；物镜直径：30mm；接收直径：30 mm；发射直径：265mm；出瞳直径：4.0 mm；出瞳距离：16 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▲14.防护等级≥IP65；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▲15.激光安全等级： CLASS1（1级）；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#16.单位：米、码、英尺；摄氏度，华氏度；度，坡比具有标准相机脚架安装孔¼”~20母螺纹；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▲17.工作温度：-20℃~55℃；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#18.重量≤500g；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#19.数据存储≥保留100组数据；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▲20.整机提供国家级检验中心出具的产品检测报告或具有CNAS/CMA资质认证的第三方检测机构出具的产品检测报告。</w:t>
                  </w:r>
                </w:p>
              </w:tc>
              <w:tc>
                <w:tcPr>
                  <w:tcW w:type="dxa" w:w="28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1"/>
              <w:gridCol w:w="121"/>
              <w:gridCol w:w="121"/>
              <w:gridCol w:w="121"/>
              <w:gridCol w:w="1825"/>
              <w:gridCol w:w="243"/>
            </w:tblGrid>
            <w:tr>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15</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望远镜</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w:t>
                  </w:r>
                </w:p>
              </w:tc>
              <w:tc>
                <w:tcPr>
                  <w:tcW w:type="dxa" w:w="18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具备全光镀膜镜头、旋转滑动式橡胶眼杯、橡胶防护；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放大倍率：</w:t>
                  </w:r>
                  <w:r>
                    <w:rPr>
                      <w:rFonts w:ascii="仿宋_GB2312" w:hAnsi="仿宋_GB2312" w:cs="仿宋_GB2312" w:eastAsia="仿宋_GB2312"/>
                      <w:sz w:val="22"/>
                      <w:color w:val="000000"/>
                    </w:rPr>
                    <w:t>≥10X；</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口径：</w:t>
                  </w:r>
                  <w:r>
                    <w:rPr>
                      <w:rFonts w:ascii="仿宋_GB2312" w:hAnsi="仿宋_GB2312" w:cs="仿宋_GB2312" w:eastAsia="仿宋_GB2312"/>
                      <w:sz w:val="22"/>
                      <w:color w:val="000000"/>
                    </w:rPr>
                    <w:t>42；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出瞳距离约</w:t>
                  </w:r>
                  <w:r>
                    <w:rPr>
                      <w:rFonts w:ascii="仿宋_GB2312" w:hAnsi="仿宋_GB2312" w:cs="仿宋_GB2312" w:eastAsia="仿宋_GB2312"/>
                      <w:sz w:val="22"/>
                      <w:color w:val="000000"/>
                    </w:rPr>
                    <w:t>15.2mm；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出瞳直径约</w:t>
                  </w:r>
                  <w:r>
                    <w:rPr>
                      <w:rFonts w:ascii="仿宋_GB2312" w:hAnsi="仿宋_GB2312" w:cs="仿宋_GB2312" w:eastAsia="仿宋_GB2312"/>
                      <w:sz w:val="22"/>
                      <w:color w:val="000000"/>
                    </w:rPr>
                    <w:t>4mm；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实际视场（度）：</w:t>
                  </w:r>
                  <w:r>
                    <w:rPr>
                      <w:rFonts w:ascii="仿宋_GB2312" w:hAnsi="仿宋_GB2312" w:cs="仿宋_GB2312" w:eastAsia="仿宋_GB2312"/>
                      <w:sz w:val="22"/>
                      <w:color w:val="000000"/>
                    </w:rPr>
                    <w:t>≥5.8°；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视野（米</w:t>
                  </w:r>
                  <w:r>
                    <w:rPr>
                      <w:rFonts w:ascii="仿宋_GB2312" w:hAnsi="仿宋_GB2312" w:cs="仿宋_GB2312" w:eastAsia="仿宋_GB2312"/>
                      <w:sz w:val="22"/>
                      <w:color w:val="000000"/>
                    </w:rPr>
                    <w:t>@1000米）：102m；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最近测量距离：</w:t>
                  </w:r>
                  <w:r>
                    <w:rPr>
                      <w:rFonts w:ascii="仿宋_GB2312" w:hAnsi="仿宋_GB2312" w:cs="仿宋_GB2312" w:eastAsia="仿宋_GB2312"/>
                      <w:sz w:val="22"/>
                      <w:color w:val="000000"/>
                    </w:rPr>
                    <w:t>≤2m；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充氮防水；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三脚架支持：是；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棱镜结构：</w:t>
                  </w:r>
                  <w:r>
                    <w:rPr>
                      <w:rFonts w:ascii="仿宋_GB2312" w:hAnsi="仿宋_GB2312" w:cs="仿宋_GB2312" w:eastAsia="仿宋_GB2312"/>
                      <w:sz w:val="22"/>
                      <w:color w:val="000000"/>
                    </w:rPr>
                    <w:t>Roof；</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棱镜玻璃：</w:t>
                  </w:r>
                  <w:r>
                    <w:rPr>
                      <w:rFonts w:ascii="仿宋_GB2312" w:hAnsi="仿宋_GB2312" w:cs="仿宋_GB2312" w:eastAsia="仿宋_GB2312"/>
                      <w:sz w:val="22"/>
                      <w:color w:val="000000"/>
                    </w:rPr>
                    <w:t>≥Bak-7；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量：</w:t>
                  </w:r>
                  <w:r>
                    <w:rPr>
                      <w:rFonts w:ascii="仿宋_GB2312" w:hAnsi="仿宋_GB2312" w:cs="仿宋_GB2312" w:eastAsia="仿宋_GB2312"/>
                      <w:sz w:val="22"/>
                      <w:color w:val="000000"/>
                    </w:rPr>
                    <w:t>≤700g；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整机提供国家级检验中心出具的产品检测报告或具有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24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1"/>
              <w:gridCol w:w="121"/>
              <w:gridCol w:w="121"/>
              <w:gridCol w:w="121"/>
              <w:gridCol w:w="1819"/>
              <w:gridCol w:w="249"/>
            </w:tblGrid>
            <w:tr>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16</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标记套装</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10</w:t>
                  </w:r>
                </w:p>
              </w:tc>
              <w:tc>
                <w:tcPr>
                  <w:tcW w:type="dxa" w:w="18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▲1单兵搜索标记使用独立电源，根据使用环境不同，灯光具有不少于三种变换方式，灯光连续闪烁时长≥24小时，可见距离3-200米；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#2外壳为全透明，全重≤20克，工作温度-20-80℃，带磁吸功能；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#3记号笔：油墨三色，可用于五金标记，瓷砖标记，零件标记，玻璃标记，木材标记，穿孔标记。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▲1单兵搜索标记使用独立电源，根据使用环境不同，灯光具有不少于三种变换方式，灯光连续闪烁时长≥24小时，可见距离3-200米；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#2外壳为全透明，全重≤20克，工作温度-20-80℃，带磁吸功能；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#3记号笔：油墨三色，可用于五金标记，瓷砖标记，零件标记，玻璃标记，木材标记，穿孔标记。</w:t>
                  </w:r>
                </w:p>
              </w:tc>
              <w:tc>
                <w:tcPr>
                  <w:tcW w:type="dxa" w:w="2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警戒标示杆</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#1用于事故现场警戒，带可拆卸底座，标志杆红白相间，有发光或反光功能，可多个连接使用；</w:t>
                  </w:r>
                  <w:r>
                    <w:br/>
                  </w:r>
                  <w:r>
                    <w:rPr>
                      <w:rFonts w:ascii="仿宋_GB2312" w:hAnsi="仿宋_GB2312" w:cs="仿宋_GB2312" w:eastAsia="仿宋_GB2312"/>
                      <w:sz w:val="22"/>
                      <w:color w:val="000000"/>
                    </w:rPr>
                    <w:t xml:space="preserve"> ▲2整体具有一定抗风能力，经防腐处理，材质为PVC材料或优于，底座为金属铸造；</w:t>
                  </w:r>
                  <w:r>
                    <w:br/>
                  </w:r>
                  <w:r>
                    <w:rPr>
                      <w:rFonts w:ascii="仿宋_GB2312" w:hAnsi="仿宋_GB2312" w:cs="仿宋_GB2312" w:eastAsia="仿宋_GB2312"/>
                      <w:sz w:val="22"/>
                      <w:color w:val="000000"/>
                    </w:rPr>
                    <w:t xml:space="preserve"> #3高度≥1.5m；</w:t>
                  </w:r>
                  <w:r>
                    <w:br/>
                  </w:r>
                  <w:r>
                    <w:rPr>
                      <w:rFonts w:ascii="仿宋_GB2312" w:hAnsi="仿宋_GB2312" w:cs="仿宋_GB2312" w:eastAsia="仿宋_GB2312"/>
                      <w:sz w:val="22"/>
                      <w:color w:val="000000"/>
                    </w:rPr>
                    <w:t xml:space="preserve"> #4管径≥35mm；</w:t>
                  </w:r>
                  <w:r>
                    <w:br/>
                  </w:r>
                  <w:r>
                    <w:rPr>
                      <w:rFonts w:ascii="仿宋_GB2312" w:hAnsi="仿宋_GB2312" w:cs="仿宋_GB2312" w:eastAsia="仿宋_GB2312"/>
                      <w:sz w:val="22"/>
                      <w:color w:val="000000"/>
                    </w:rPr>
                    <w:t xml:space="preserve"> #5底座直径≥250mm；</w:t>
                  </w:r>
                  <w:r>
                    <w:br/>
                  </w:r>
                  <w:r>
                    <w:rPr>
                      <w:rFonts w:ascii="仿宋_GB2312" w:hAnsi="仿宋_GB2312" w:cs="仿宋_GB2312" w:eastAsia="仿宋_GB2312"/>
                      <w:sz w:val="22"/>
                      <w:color w:val="000000"/>
                    </w:rPr>
                    <w:t xml:space="preserve"> #6质量≥3kg；</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安全警示牌</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副</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#1产品规格三角形状，金属制成，表面红、黄反光漆。分为有毒、易燃、泄漏、爆炸、危险等5种标志，图案为发光或反光材料，与标志杆配套使用；</w:t>
                  </w:r>
                  <w:r>
                    <w:br/>
                  </w:r>
                  <w:r>
                    <w:rPr>
                      <w:rFonts w:ascii="仿宋_GB2312" w:hAnsi="仿宋_GB2312" w:cs="仿宋_GB2312" w:eastAsia="仿宋_GB2312"/>
                      <w:sz w:val="22"/>
                      <w:color w:val="000000"/>
                    </w:rPr>
                    <w:t xml:space="preserve"> #2边长≥400mm；</w:t>
                  </w:r>
                  <w:r>
                    <w:br/>
                  </w:r>
                  <w:r>
                    <w:rPr>
                      <w:rFonts w:ascii="仿宋_GB2312" w:hAnsi="仿宋_GB2312" w:cs="仿宋_GB2312" w:eastAsia="仿宋_GB2312"/>
                      <w:sz w:val="22"/>
                      <w:color w:val="000000"/>
                    </w:rPr>
                    <w:t xml:space="preserve"> #3厚度≥2mm；</w:t>
                  </w:r>
                  <w:r>
                    <w:br/>
                  </w:r>
                  <w:r>
                    <w:rPr>
                      <w:rFonts w:ascii="仿宋_GB2312" w:hAnsi="仿宋_GB2312" w:cs="仿宋_GB2312" w:eastAsia="仿宋_GB2312"/>
                      <w:sz w:val="22"/>
                      <w:color w:val="000000"/>
                    </w:rPr>
                    <w:t xml:space="preserve"> #4整套质量≤5kg；</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警戒带</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盘</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#1用于灾害或事故现场的警戒。具备收放、反光、耐磨等性能，由纤维编制而成，外壳为塑料材质，双面反光,防水</w:t>
                  </w:r>
                  <w:r>
                    <w:br/>
                  </w:r>
                  <w:r>
                    <w:rPr>
                      <w:rFonts w:ascii="仿宋_GB2312" w:hAnsi="仿宋_GB2312" w:cs="仿宋_GB2312" w:eastAsia="仿宋_GB2312"/>
                      <w:sz w:val="22"/>
                      <w:color w:val="000000"/>
                    </w:rPr>
                    <w:t xml:space="preserve"> #2宽度≥5cm；</w:t>
                  </w:r>
                  <w:r>
                    <w:br/>
                  </w:r>
                  <w:r>
                    <w:rPr>
                      <w:rFonts w:ascii="仿宋_GB2312" w:hAnsi="仿宋_GB2312" w:cs="仿宋_GB2312" w:eastAsia="仿宋_GB2312"/>
                      <w:sz w:val="22"/>
                      <w:color w:val="000000"/>
                    </w:rPr>
                    <w:t xml:space="preserve"> #3长度≥100m；</w:t>
                  </w:r>
                  <w:r>
                    <w:br/>
                  </w:r>
                  <w:r>
                    <w:rPr>
                      <w:rFonts w:ascii="仿宋_GB2312" w:hAnsi="仿宋_GB2312" w:cs="仿宋_GB2312" w:eastAsia="仿宋_GB2312"/>
                      <w:sz w:val="22"/>
                      <w:color w:val="000000"/>
                    </w:rPr>
                    <w:t xml:space="preserve"> #4质量：≤2500g；</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警戒胶带</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卷</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#1自粘警示胶带，尺寸≥48mm*30m，黄黑色。</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警戒网</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#1伸缩式警戒拉网，材质采用玻璃钢环氧树脂或优于，颜色红白，展开尺寸约1.5m*2.5m，收纳尺寸约1.5m*0.5m*0.2m，重量约5.5kg。</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警戒旗</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面</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#1反光三角警示旗，采用高强度涤纶牛津布，长度约10米，≥15面旗帜。</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1"/>
              <w:gridCol w:w="121"/>
              <w:gridCol w:w="121"/>
              <w:gridCol w:w="121"/>
              <w:gridCol w:w="1837"/>
              <w:gridCol w:w="230"/>
            </w:tblGrid>
            <w:tr>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23</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警戒灯</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2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30</w:t>
                  </w:r>
                </w:p>
              </w:tc>
              <w:tc>
                <w:tcPr>
                  <w:tcW w:type="dxa" w:w="183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▲1符合GA/T 1256-2015《发光式道路交通指挥棒》标准；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▲2频闪型，具有光线暗时自动闪亮功能：（1）灯色闪烁≥2种；（2）灯色恒亮≥1种；（3）灯色交替闪烁≥2种；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4）有白灯照明；</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▲3工作时间≥2小时；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▲4防护等级≥IP55；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▲5在黑暗时可视距离≥100m；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#6电池≥2500mA锂离子电池；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#7具有金属挂钩固定；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▲8具有永久性标志及产品数据标识。</w:t>
                  </w:r>
                </w:p>
              </w:tc>
              <w:tc>
                <w:tcPr>
                  <w:tcW w:type="dxa" w:w="2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警戒马甲</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件</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#1葫芦形网布反光马甲，设置有360°反光条，可按照甲方要求印字。</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区域标示牌</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#1产品规格三角形状，金属制成，表面红、黄反光漆。分为有毒、易燃、泄漏、爆炸、危险等5种标志，图案为发光或反光材料，与标志杆配套使用；</w:t>
                  </w:r>
                  <w:r>
                    <w:br/>
                  </w:r>
                  <w:r>
                    <w:rPr>
                      <w:rFonts w:ascii="仿宋_GB2312" w:hAnsi="仿宋_GB2312" w:cs="仿宋_GB2312" w:eastAsia="仿宋_GB2312"/>
                      <w:sz w:val="22"/>
                      <w:color w:val="000000"/>
                    </w:rPr>
                    <w:t xml:space="preserve"> #2边长≥400mm；</w:t>
                  </w:r>
                  <w:r>
                    <w:br/>
                  </w:r>
                  <w:r>
                    <w:rPr>
                      <w:rFonts w:ascii="仿宋_GB2312" w:hAnsi="仿宋_GB2312" w:cs="仿宋_GB2312" w:eastAsia="仿宋_GB2312"/>
                      <w:sz w:val="22"/>
                      <w:color w:val="000000"/>
                    </w:rPr>
                    <w:t xml:space="preserve"> #3厚度≥2mm；</w:t>
                  </w:r>
                  <w:r>
                    <w:br/>
                  </w:r>
                  <w:r>
                    <w:rPr>
                      <w:rFonts w:ascii="仿宋_GB2312" w:hAnsi="仿宋_GB2312" w:cs="仿宋_GB2312" w:eastAsia="仿宋_GB2312"/>
                      <w:sz w:val="22"/>
                      <w:color w:val="000000"/>
                    </w:rPr>
                    <w:t xml:space="preserve"> #4整套质量≤5kg；</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搜救犬运输箱</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 PC材质，透气设计；</w:t>
                  </w:r>
                  <w:r>
                    <w:br/>
                  </w:r>
                  <w:r>
                    <w:rPr>
                      <w:rFonts w:ascii="仿宋_GB2312" w:hAnsi="仿宋_GB2312" w:cs="仿宋_GB2312" w:eastAsia="仿宋_GB2312"/>
                      <w:sz w:val="22"/>
                      <w:color w:val="000000"/>
                    </w:rPr>
                    <w:t xml:space="preserve"> #2符合航空标准；</w:t>
                  </w:r>
                  <w:r>
                    <w:br/>
                  </w:r>
                  <w:r>
                    <w:rPr>
                      <w:rFonts w:ascii="仿宋_GB2312" w:hAnsi="仿宋_GB2312" w:cs="仿宋_GB2312" w:eastAsia="仿宋_GB2312"/>
                      <w:sz w:val="22"/>
                      <w:color w:val="000000"/>
                    </w:rPr>
                    <w:t xml:space="preserve"> #3尺寸：长宽高：约100CM*70CM*80CM。</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犬用口笼</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#1黑钢材质，牛皮配环保毛毡；</w:t>
                  </w:r>
                  <w:r>
                    <w:br/>
                  </w:r>
                  <w:r>
                    <w:rPr>
                      <w:rFonts w:ascii="仿宋_GB2312" w:hAnsi="仿宋_GB2312" w:cs="仿宋_GB2312" w:eastAsia="仿宋_GB2312"/>
                      <w:sz w:val="22"/>
                      <w:color w:val="000000"/>
                    </w:rPr>
                    <w:t xml:space="preserve"> #2犬可以正常吠叫，适用于实战；</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犬用背带</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条</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#1超宽加厚织带，圆形护胸，快速释放插扣；</w:t>
                  </w:r>
                  <w:r>
                    <w:br/>
                  </w:r>
                  <w:r>
                    <w:rPr>
                      <w:rFonts w:ascii="仿宋_GB2312" w:hAnsi="仿宋_GB2312" w:cs="仿宋_GB2312" w:eastAsia="仿宋_GB2312"/>
                      <w:sz w:val="22"/>
                      <w:color w:val="000000"/>
                    </w:rPr>
                    <w:t xml:space="preserve"> #2黑钢挂扣，防爆冲，满足犬在扑咬时的拉力对大犬猛犬更安全。</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夜光脖圈</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#1橙色发光项圈，颈圈大小可调。</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搜救犬鞋</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#1鞋带可调节，专业尼龙松紧粘扣，有效防止沙尘；鞋头采用优质超纤反绒皮革，橡胶鞋底包头设计有效保护犬脚趾的安全；鞋底采用橡胶原料，并进行涂胶处理，抗高温抗腐蚀，具有足够的摩擦力；</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搜救犬服</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#1配备钢环、卡扣，胸前、背部有反光条，主体采用透气性面料，配有中国消防标识。胸背两侧配“搜救犬”字标。</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犬用牵引带</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条</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#1主要由304不锈钢钩和锦纶带两部分构成。带体双面织入反光条，长度为150cm。</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背负式可视系统</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▲1支持一键式开机，配置全向天线,视距场景与图像自组网基站间传输距离≥4km，且无线传输速率≥4Mbps；</w:t>
                  </w:r>
                  <w:r>
                    <w:br/>
                  </w:r>
                  <w:r>
                    <w:rPr>
                      <w:rFonts w:ascii="仿宋_GB2312" w:hAnsi="仿宋_GB2312" w:cs="仿宋_GB2312" w:eastAsia="仿宋_GB2312"/>
                      <w:sz w:val="22"/>
                      <w:color w:val="000000"/>
                    </w:rPr>
                    <w:t xml:space="preserve"> ▲2支持1420-1520MHz工作频段。中心频点可调，10MHz和20MHz频宽可调，频点可自动与图像自组网基站保持同步；</w:t>
                  </w:r>
                  <w:r>
                    <w:br/>
                  </w:r>
                  <w:r>
                    <w:rPr>
                      <w:rFonts w:ascii="仿宋_GB2312" w:hAnsi="仿宋_GB2312" w:cs="仿宋_GB2312" w:eastAsia="仿宋_GB2312"/>
                      <w:sz w:val="22"/>
                      <w:color w:val="000000"/>
                    </w:rPr>
                    <w:t xml:space="preserve"> ▲3发射功率：1~2W，支持双发双收；</w:t>
                  </w:r>
                  <w:r>
                    <w:br/>
                  </w:r>
                  <w:r>
                    <w:rPr>
                      <w:rFonts w:ascii="仿宋_GB2312" w:hAnsi="仿宋_GB2312" w:cs="仿宋_GB2312" w:eastAsia="仿宋_GB2312"/>
                      <w:sz w:val="22"/>
                      <w:color w:val="000000"/>
                    </w:rPr>
                    <w:t xml:space="preserve"> ▲4接口要求：提供HDMI视频和3.5mm音频等接口，提供网口，支持WiFi、蓝牙接入、支持接入4G/5G公网；</w:t>
                  </w:r>
                  <w:r>
                    <w:br/>
                  </w:r>
                  <w:r>
                    <w:rPr>
                      <w:rFonts w:ascii="仿宋_GB2312" w:hAnsi="仿宋_GB2312" w:cs="仿宋_GB2312" w:eastAsia="仿宋_GB2312"/>
                      <w:sz w:val="22"/>
                      <w:color w:val="000000"/>
                    </w:rPr>
                    <w:t xml:space="preserve"> ▲5防护等级：≥IP65；</w:t>
                  </w:r>
                  <w:r>
                    <w:br/>
                  </w:r>
                  <w:r>
                    <w:rPr>
                      <w:rFonts w:ascii="仿宋_GB2312" w:hAnsi="仿宋_GB2312" w:cs="仿宋_GB2312" w:eastAsia="仿宋_GB2312"/>
                      <w:sz w:val="22"/>
                      <w:color w:val="000000"/>
                    </w:rPr>
                    <w:t xml:space="preserve"> #6重量：≤1.2kg；</w:t>
                  </w:r>
                  <w:r>
                    <w:br/>
                  </w:r>
                  <w:r>
                    <w:rPr>
                      <w:rFonts w:ascii="仿宋_GB2312" w:hAnsi="仿宋_GB2312" w:cs="仿宋_GB2312" w:eastAsia="仿宋_GB2312"/>
                      <w:sz w:val="22"/>
                      <w:color w:val="000000"/>
                    </w:rPr>
                    <w:t xml:space="preserve"> ▲7工作温度：-30℃~+65℃；</w:t>
                  </w:r>
                  <w:r>
                    <w:br/>
                  </w:r>
                  <w:r>
                    <w:rPr>
                      <w:rFonts w:ascii="仿宋_GB2312" w:hAnsi="仿宋_GB2312" w:cs="仿宋_GB2312" w:eastAsia="仿宋_GB2312"/>
                      <w:sz w:val="22"/>
                      <w:color w:val="000000"/>
                    </w:rPr>
                    <w:t xml:space="preserve"> ▲8工作时长：≥6小时，待机时长≥12小时；</w:t>
                  </w:r>
                  <w:r>
                    <w:br/>
                  </w:r>
                  <w:r>
                    <w:rPr>
                      <w:rFonts w:ascii="仿宋_GB2312" w:hAnsi="仿宋_GB2312" w:cs="仿宋_GB2312" w:eastAsia="仿宋_GB2312"/>
                      <w:sz w:val="22"/>
                      <w:color w:val="000000"/>
                    </w:rPr>
                    <w:t xml:space="preserve"> ▲9支持北斗定位功能；</w:t>
                  </w:r>
                  <w:r>
                    <w:br/>
                  </w:r>
                  <w:r>
                    <w:rPr>
                      <w:rFonts w:ascii="仿宋_GB2312" w:hAnsi="仿宋_GB2312" w:cs="仿宋_GB2312" w:eastAsia="仿宋_GB2312"/>
                      <w:sz w:val="22"/>
                      <w:color w:val="000000"/>
                    </w:rPr>
                    <w:t xml:space="preserve"> ▲10提供移动端APP和PC端WEB管理工具，支持拓扑呈现、设备和链路状态监测、数据配置等功能；</w:t>
                  </w:r>
                  <w:r>
                    <w:br/>
                  </w:r>
                  <w:r>
                    <w:rPr>
                      <w:rFonts w:ascii="仿宋_GB2312" w:hAnsi="仿宋_GB2312" w:cs="仿宋_GB2312" w:eastAsia="仿宋_GB2312"/>
                      <w:sz w:val="22"/>
                      <w:color w:val="000000"/>
                    </w:rPr>
                    <w:t xml:space="preserve"> ▲11整机提供国家级检验中心出具的产品检测报告或具有CNAS/CMA资质认证的第三方检测机构出具的产品检测报告。</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栓犬桩</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#1固定用，携带方便；</w:t>
                  </w:r>
                  <w:r>
                    <w:br/>
                  </w:r>
                  <w:r>
                    <w:rPr>
                      <w:rFonts w:ascii="仿宋_GB2312" w:hAnsi="仿宋_GB2312" w:cs="仿宋_GB2312" w:eastAsia="仿宋_GB2312"/>
                      <w:sz w:val="22"/>
                      <w:color w:val="000000"/>
                    </w:rPr>
                    <w:t xml:space="preserve"> #2尺寸：长宽高：约27CM*16CM*9.5CM。</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犬用训练球</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#1橡塑发泡材质，安全无异味。单头穿绳，尾端倒圆锥设计，尾端的绳结规定在球体内，直径7cm。</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犬用训练棒</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#1皮革材质，纤维鞭杆，防滑手柄</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犬用医疗箱</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#1外伤处理类（必备）- 止血用品：宠物专用止血粉/凝胶、无菌纱布卷（5cm×5m规格，至少2卷）、医用脱脂棉（1包）。- 包扎固定：弹性绷带（可选择自粘型，宽度5cm/7.5cm各1卷）、医用胶带（透气型）、无纺布三角巾（用于腿部或躯干固定）。- 清洁消毒：生理盐水（小瓶装，100ml×2）、聚维酮碘溶液（刺激性低于碘伏，用于伤口消毒）、无菌棉签（1-2包）；</w:t>
                  </w:r>
                  <w:r>
                    <w:br/>
                  </w:r>
                  <w:r>
                    <w:rPr>
                      <w:rFonts w:ascii="仿宋_GB2312" w:hAnsi="仿宋_GB2312" w:cs="仿宋_GB2312" w:eastAsia="仿宋_GB2312"/>
                      <w:sz w:val="22"/>
                      <w:color w:val="000000"/>
                    </w:rPr>
                    <w:t xml:space="preserve"> #2基础医疗工具- 诊断工具：宠物专用体温计（电子体温计，测量时间＜1分钟，精度±0.1℃）、LED小手电（用于检查口腔、眼睛）。- 辅助工具：圆头剪刀（用于剪开毛发或绷带，避免划伤皮肤）、镊子（带防滑齿，用于夹取异物）、止血钳（1把，用于处理较深伤口或拔刺）；</w:t>
                  </w:r>
                  <w:r>
                    <w:br/>
                  </w:r>
                  <w:r>
                    <w:rPr>
                      <w:rFonts w:ascii="仿宋_GB2312" w:hAnsi="仿宋_GB2312" w:cs="仿宋_GB2312" w:eastAsia="仿宋_GB2312"/>
                      <w:sz w:val="22"/>
                      <w:color w:val="000000"/>
                    </w:rPr>
                    <w:t xml:space="preserve"> #3药品类- 外用药：宠物专用皮肤喷剂（如针对真菌/细菌感染的复方喷剂）、医用凡士林（用于干裂的脚垫或鼻子）。- 内服药：应急用的止吐药、止泻药，需标注适用症状和剂量；</w:t>
                  </w:r>
                  <w:r>
                    <w:br/>
                  </w:r>
                  <w:r>
                    <w:rPr>
                      <w:rFonts w:ascii="仿宋_GB2312" w:hAnsi="仿宋_GB2312" w:cs="仿宋_GB2312" w:eastAsia="仿宋_GB2312"/>
                      <w:sz w:val="22"/>
                      <w:color w:val="000000"/>
                    </w:rPr>
                    <w:t xml:space="preserve"> #4. 应急与辅助类- 便携性：箱体建议选择防水尼龙材质，尺寸以25cm×15cm×10cm左右为宜，可轻松放入宠物包或汽车后备箱，带提手和分层隔袋。- 其他：宠物急救手册（1本）、记录卡（记录宠物姓名、年龄、疫苗情况及兽医联系方式）、一次性手套（1盒）。</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tbl>
            <w:tblPr>
              <w:tblBorders>
                <w:top w:val="single"/>
                <w:left w:val="single"/>
                <w:bottom w:val="single"/>
                <w:right w:val="single"/>
                <w:insideH w:val="single"/>
                <w:insideV w:val="single"/>
              </w:tblBorders>
            </w:tblPr>
            <w:tblGrid>
              <w:gridCol w:w="301"/>
              <w:gridCol w:w="301"/>
              <w:gridCol w:w="301"/>
              <w:gridCol w:w="301"/>
              <w:gridCol w:w="1043"/>
              <w:gridCol w:w="301"/>
            </w:tblGrid>
            <w:tr>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搜救犬盆</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0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#1 304食品级不锈钢材质，深约12CM，直径约30CM。</w:t>
                  </w:r>
                </w:p>
              </w:tc>
              <w:tc>
                <w:tcPr>
                  <w:tcW w:type="dxa" w:w="3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9"/>
              <w:gridCol w:w="119"/>
              <w:gridCol w:w="119"/>
              <w:gridCol w:w="119"/>
              <w:gridCol w:w="1784"/>
              <w:gridCol w:w="292"/>
            </w:tblGrid>
            <w:tr>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39</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简易防化服</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件</w:t>
                  </w:r>
                </w:p>
              </w:tc>
              <w:tc>
                <w:tcPr>
                  <w:tcW w:type="dxa" w:w="1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178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 770-2008《消防员化学防护服装》标准要求#2由化学防护头罩、化学防护服、化学防护手套、 化学防护靴构成，可与外置式正压式消防空气呼吸器配合使用。靴子、手套和衣服为半封闭式连体设计，可配合外置手套使用。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#2.防护服由优质橡胶材料制成，接缝采用特化型有双层贴袋设计，在内外都热压贴合胶带。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▲3.阻燃性能：有焰燃烧≤10s，无焰燃烧≤10s，损毁长度≤10cm。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▲4.撕裂强力≥30N。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▲5.抗化学品二甲基硫酸盐、氨气、氯气、氰氯化物、 羰基氯化物、氢氰化物渗透性能：平均时间大于60 分钟以上。</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▲6.耐热老化性能：经125℃、24h 后，面料不粘不脆， 接缝强度大于 200N，拉伸强度大于 9KN/M，鞋底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抗穿刺性能大于</w:t>
                  </w:r>
                  <w:r>
                    <w:rPr>
                      <w:rFonts w:ascii="仿宋_GB2312" w:hAnsi="仿宋_GB2312" w:cs="仿宋_GB2312" w:eastAsia="仿宋_GB2312"/>
                      <w:sz w:val="22"/>
                      <w:color w:val="000000"/>
                    </w:rPr>
                    <w:t>1100N。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▲7.整体抗水渗透性 20min 后无渗漏现象。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▲8.全套重量≤5kg；储存期≥6 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▲9.服装规格、尺寸根据合同签署单位需求提供。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▲10.每套衣服应有中文的说明书，包装采用单独塑料硬质包装箱包装，标明产品、生产厂商、生产日期、型号大小。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▲11.提供国家级检验中心出具的产品检测报告或具有CNAS/CMA资质认证的第三方检测机构出具的产品检测报告。</w:t>
                  </w:r>
                </w:p>
              </w:tc>
              <w:tc>
                <w:tcPr>
                  <w:tcW w:type="dxa" w:w="2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76"/>
              <w:gridCol w:w="299"/>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40</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轻型防化服</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件</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177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 XF 770-2008《消防员化学防护服装》标准要求；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#2由化学防护头罩、化学防护服、化学防护手套、 化学防护靴构成，可与外置式正压式消防空气呼 吸器配合使用。靴子、手套和衣服为半封闭式连体设计，可配合外置手套使用。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#3防护服由优质橡胶材料制成，接缝采用特化型有双层贴袋设计，在内外都热压贴合胶带。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▲4阻燃性能：有焰燃烧≤10s，无焰燃烧≤10s，损毁长度≤10cm。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▲5撕裂强力≥30N。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▲6抗化学品二甲基硫酸盐、氨气、氯气、氰氯化物、 羰基氯化物、氢氰化物渗透性能：平均时间大于60 分钟以上。</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▲7耐热老化性能：经125℃、24h 后，面料不粘不脆， 接缝强度大于 200N，拉伸强度大于 9KN/m，鞋底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抗穿刺性能大于</w:t>
                  </w:r>
                  <w:r>
                    <w:rPr>
                      <w:rFonts w:ascii="仿宋_GB2312" w:hAnsi="仿宋_GB2312" w:cs="仿宋_GB2312" w:eastAsia="仿宋_GB2312"/>
                      <w:sz w:val="22"/>
                      <w:color w:val="000000"/>
                    </w:rPr>
                    <w:t>1100N。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▲8整体抗水渗透性 20min 后无渗漏现象。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▲9全套重量≤5kg；储存期≥6 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▲10服装规格、尺寸根据合同签署单位需求提供。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▲11每套衣服应有中文的说明书，包装采用单独塑料硬质包装箱包装，标明产品、生产厂商、生产日期、型号大小。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▲12提供国家级检验中心出具的产品检测报告或具有CNAS/CMA资质认证的第三方检测机构出具的产品检测报告。</w:t>
                  </w:r>
                </w:p>
              </w:tc>
              <w:tc>
                <w:tcPr>
                  <w:tcW w:type="dxa" w:w="2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82"/>
              <w:gridCol w:w="293"/>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41</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重型防化服</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件</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178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 770-2008《消防员化学防护服装》标准要求；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#2由带大视窗的连体头罩、化学防护服、背囊（配备有垫衬,满足佩戴正压式空气呼吸器和正压式氧气呼吸器的要求）、防护靴、防护手套、排气阀等组成。配大视窗面镜，具有防雾设计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#3防护服由柔软的复合高质量材料或优质橡胶材料制成，接缝采用特化型有双层贴袋缝合设计，缝后在内外都热压贴合胶带，热合胶带缝合。每层都经过缝合并用热空气内外检测其气密性。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#4靴子、手套和衣服为全封闭式连体气密性设计，防护手套：双层设计，外部防化手套+内部复合膜手套。带快速拆卸和安装系统。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#5带有排气阀，且位置便于排气。</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▲6工作温度至少满足：-60 ℃ ～ +90℃；-60℃状态下5min后拉直无裂纹。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▲7阻燃性能：有焰燃烧≤10s，无焰燃烧≤10s，≤损毁长度≤10cm。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▲8.抗化学品二甲基硫酸盐、氨气、氯气、氰氯化物、羰基氯化物、氢氰化物渗透性能：平均时间大于60分钟以上。</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▲9.防化靴耐热老化性能：经125℃、24h后，面料不粘不脆，接缝强力大于250N，拉伸强度大于9KN/m，鞋底抗穿刺性能大于1100N。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▲10.全套重量≤8kg；储存期≥8年。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▲11.整体气密性≤300Pa，配备气密性检测接口所需接头（连接管），根据合同签署单位的气密检测仪接口要求配备转换接口。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#12.内部可调节腰带，腿部配高防化性能靴套及防护靴盖，肘部和膝盖部位为双层复合结构。</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▲13.服装规格、尺寸根据合同签署单位需求提供。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▲14.每套衣服应有中文的说明书，包装采用单独塑料硬质包装箱包装，标明产品、生产厂商、生产日期、型号大小。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▲15.提供国家级检验中心出具的产品检测报告或具有CNAS/CMA资质认证的第三方检测机构出具的产品检测报告。</w:t>
                  </w:r>
                </w:p>
              </w:tc>
              <w:tc>
                <w:tcPr>
                  <w:tcW w:type="dxa" w:w="2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82"/>
              <w:gridCol w:w="293"/>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42</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防化胶靴</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双</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178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 770-2008《消防员化学防护服装》标准要求；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▲2高度≥30cm。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▲3抗化学品渗透性能：C2H6、HCL，NH3，CL2，氰氯化物 ，羰基氯化物，氢氰化物≥60min。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▲4靴底抗刺穿力≥1500N。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▲5抗击穿电压≥5000V。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▲6泄漏电流&lt;0.3mA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▲7静压力试验后间隙高度≥15mm；冲击试验后间隙高度≥15mm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▲8防滑始滑角≥15°。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▲9提供国家级检验中心出具的产品检测报告或具有CNAS/CMA资质认证的第三方检测机构出具的产品检测报告。</w:t>
                  </w:r>
                </w:p>
              </w:tc>
              <w:tc>
                <w:tcPr>
                  <w:tcW w:type="dxa" w:w="29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92"/>
              <w:gridCol w:w="282"/>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43</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防化手套</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双</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179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▲1符合XF 770-2008《消防员化学防护服装》标准要求；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▲2耐刺穿力≥20N；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▲3手套灵活性≥4级；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▲4抗化学品渗透性能：C2H6、HCL，NH3，CL2，氰氯化物 ，羰基氯化物，氢氰化物≥60min。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▲5提供国家消防装备质量监督检验中心或具有CNAS/CMA资质认证的第三方检测机构出具的产品检测报告。</w:t>
                  </w:r>
                </w:p>
              </w:tc>
              <w:tc>
                <w:tcPr>
                  <w:tcW w:type="dxa" w:w="28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20"/>
              <w:gridCol w:w="120"/>
              <w:gridCol w:w="120"/>
              <w:gridCol w:w="1794"/>
              <w:gridCol w:w="281"/>
            </w:tblGrid>
            <w:tr>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44</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防毒面具</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具</w:t>
                  </w:r>
                </w:p>
              </w:tc>
              <w:tc>
                <w:tcPr>
                  <w:tcW w:type="dxa" w:w="1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w:t>
                  </w:r>
                </w:p>
              </w:tc>
              <w:tc>
                <w:tcPr>
                  <w:tcW w:type="dxa" w:w="17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▲1符合GB2890-2022要求；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▲2防护时间≥30min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▲3吸气温度≤65℃；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▲4吸气阻力≤800Pa；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▲5呼气阻力≤300Pa；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▲6防护等级：≥IP65；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▲7CO透过浓度≤200mL/m³；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▲8滤烟性能≥95%；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▲9吸入气体中二氧化碳含量≤2%，；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▲10连接强度≥50N；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▲11防护头罩：</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1）全面罩漏气系数≤5%；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2）总视野≥70％；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▲12佩戴质量≤500g;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#13有效期≥3年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▲14具有永久性标志及产品数据标识；</w:t>
                  </w:r>
                  <w:r>
                    <w:br/>
                  </w:r>
                  <w:r>
                    <w:rPr>
                      <w:rFonts w:ascii="仿宋_GB2312" w:hAnsi="仿宋_GB2312" w:cs="仿宋_GB2312" w:eastAsia="仿宋_GB2312"/>
                      <w:sz w:val="22"/>
                      <w:color w:val="000000"/>
                    </w:rPr>
                    <w:t>▲15整机提供国家消防装备质量监督检验中心或具有CNAS/CMA资质认证的第三方检测机构出具的产品检测报告</w:t>
                  </w:r>
                </w:p>
              </w:tc>
              <w:tc>
                <w:tcPr>
                  <w:tcW w:type="dxa" w:w="28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侦检探测警戒类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甲方在收到乙方履约保证金后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货物经甲方验收（安装）合格后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甲方在收到乙方履约保证金后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货物经甲方验收（安装）合格后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货到甲方指定地点后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 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1、本项目分5个包，投标人兼投兼中。 2、本项目采购人名称由原渭南市消防支队改为渭南市消防救援支队，但系统中名称尚未更新。所以本项目中出现的渭南市消防支队和渭南市消防救援支队都有效。 3、供应商按招标文件要求提供样品，并在开标当日上午10：00前送达渭南市市民综合服务中心西配楼北边一楼大厅 ，由采购中心和采购人（甲方）共同负责签收。待评标委员会评审结束后，由采购人（甲方）负责保管样品，并在7个工作日内通知未中标的供应商取回样品，逾期未取视为自动放弃。中标的供应商提供的样品由采购人留存，作为本项目货物验收依据。样品在保管期间因非人为因素损坏的，采购人不承担赔偿责任。4、供应商需落实《国务院办公厅关于在政府采购中实施本国产品标准及相关政策的通知（国办发【2025】34号）》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投标函 书面声明.docx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书面声明.docx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书面声明.docx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投标函 书面声明.docx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书面声明.docx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小微企业</w:t>
            </w:r>
          </w:p>
        </w:tc>
        <w:tc>
          <w:tcPr>
            <w:tcW w:type="dxa" w:w="3322"/>
          </w:tcPr>
          <w:p>
            <w:pPr>
              <w:pStyle w:val="null3"/>
            </w:pPr>
            <w:r>
              <w:rPr>
                <w:rFonts w:ascii="仿宋_GB2312" w:hAnsi="仿宋_GB2312" w:cs="仿宋_GB2312" w:eastAsia="仿宋_GB2312"/>
              </w:rPr>
              <w:t>（监狱企业、残疾人福利性单位视同小微企业）价格扣除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小微企业</w:t>
            </w:r>
          </w:p>
        </w:tc>
        <w:tc>
          <w:tcPr>
            <w:tcW w:type="dxa" w:w="3322"/>
          </w:tcPr>
          <w:p>
            <w:pPr>
              <w:pStyle w:val="null3"/>
            </w:pPr>
            <w:r>
              <w:rPr>
                <w:rFonts w:ascii="仿宋_GB2312" w:hAnsi="仿宋_GB2312" w:cs="仿宋_GB2312" w:eastAsia="仿宋_GB2312"/>
              </w:rPr>
              <w:t>（监狱企业、残疾人福利性单位视同小微企业）价格扣除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小微企业</w:t>
            </w:r>
          </w:p>
        </w:tc>
        <w:tc>
          <w:tcPr>
            <w:tcW w:type="dxa" w:w="3322"/>
          </w:tcPr>
          <w:p>
            <w:pPr>
              <w:pStyle w:val="null3"/>
            </w:pPr>
            <w:r>
              <w:rPr>
                <w:rFonts w:ascii="仿宋_GB2312" w:hAnsi="仿宋_GB2312" w:cs="仿宋_GB2312" w:eastAsia="仿宋_GB2312"/>
              </w:rPr>
              <w:t>（监狱企业、残疾人福利性单位视同小微企业）价格扣除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小微企业</w:t>
            </w:r>
          </w:p>
        </w:tc>
        <w:tc>
          <w:tcPr>
            <w:tcW w:type="dxa" w:w="3322"/>
          </w:tcPr>
          <w:p>
            <w:pPr>
              <w:pStyle w:val="null3"/>
            </w:pPr>
            <w:r>
              <w:rPr>
                <w:rFonts w:ascii="仿宋_GB2312" w:hAnsi="仿宋_GB2312" w:cs="仿宋_GB2312" w:eastAsia="仿宋_GB2312"/>
              </w:rPr>
              <w:t xml:space="preserve"> （监狱企业、残疾人福利性单位视同小微企业）价格扣除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小微企业</w:t>
            </w:r>
          </w:p>
        </w:tc>
        <w:tc>
          <w:tcPr>
            <w:tcW w:type="dxa" w:w="3322"/>
          </w:tcPr>
          <w:p>
            <w:pPr>
              <w:pStyle w:val="null3"/>
            </w:pPr>
            <w:r>
              <w:rPr>
                <w:rFonts w:ascii="仿宋_GB2312" w:hAnsi="仿宋_GB2312" w:cs="仿宋_GB2312" w:eastAsia="仿宋_GB2312"/>
              </w:rPr>
              <w:t>（监狱企业、残疾人福利性单位视同小微企业）价格扣除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无齿锯②起重气垫③手式上升器④胸式上升器⑤自动止坠器⑥自动锁定下降器⑦下降器⑧锚分配器⑨可调式挽索⑩60米绳包⑪快挂⑫全身吊带⑬万向节⑭O型自动锁扣⑮梨形锁扣⑯半永久锁扣⑰60CM扁带环⑱80CM扁带环⑲120CM扁带环⑳人员跟踪管理套装。 二、评审标准 1、外观款式：所提供样品外观协调，具有非常好的整体性； 2、产品性能：所提供样品安全、操作便捷，性能稳定，舒适性高； 3、材质：所提供样品面料材质满足符合采购人需求； 4、制作工艺：样品制作工艺精细、整洁美观。 三、①无齿锯：每完全满足一个评审标准得 0.5分； ②起重气垫：每完全满足一个评审标准得 0.5分； ③手式上升器：每完全满足一个评审标准得 0.5分； ④胸式上升器：每完全满足一个评审标准得 0.5分； ⑤自动止坠器：每完全满足一个评审标准得 0.5分； ⑥自动锁定下降器：每完全满足一个评审标准得 0.5分； ⑦下降器：每完全满足一个评审标准得 0.5分； ⑧锚分配器：每完全满足一个评审标准得 0.5分； ⑨可调式挽索：每完全满足一个评审标准得 0.5分； ⑩60米绳包：每完全满足一个评审标准得 0.5分； ⑪快挂：每完全满足一个评审标准得 0.5分； ⑫全身吊带：每完全满足一个评审标准得 0.5分； ⑬万向节：每完全满足一个评审标准得 0.5分； ⑭O型自动锁扣：每完全满足一个评审标准得 0.5分； ⑮梨形锁扣：每完全满足一个评审标准得 0.5分； ⑯半永久锁扣：每完全满足一个评审标准得 0.5分； ⑰60CM扁带环：每完全满足一个评审标准得 0.5分； ⑱80CM扁带环：每完全满足一个评审标准得 0.5分； ⑲120CM扁带环：每完全满足一个评审标准得 0.5分； ⑳人员跟踪管理套装：每完全满足一个评审标准得 0.5分。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指挥视频终端②混合矩阵③聚合路由器④小型侦察无人机A⑤小型侦察无人机B⑥便携式图形工作站A⑦便携式图形工作站B⑧移动办公终端⑨超短波基地台⑩小型侦察无人机C。二、评审标准 1、外观款式：所提供样品外观协调，具有非常好的整体性； 2、产品性能：所提供样品安全、操作便捷，性能稳定，舒适性高； 3、材质：所提供样品面料材质满足符合采购人需求； 4、制作工艺：样品制作工艺精细、整洁美观。 三、①指挥视频终端：每完全满足一个评审标准得 1分； ②混合矩阵：每完全满足一个评审标准得 1分； ③聚合路由器：每完全满足一个评审标准得 1分； ④小型侦察无人机A：每完全满足一个评审标准得 1分； ⑤小型侦察无人机B：每完全满足一个评审标准得 1分； ⑥便携式图形工作站A：每完全满足一个评审标准得 1分； ⑦便携式图形工作站B：每完全满足一个评审标准得 1分； ⑧移动办公终端：每完全满足一个评审标准得 1分； ⑨超短波基地台：每完全满足一个评审标准得 1分； ⑩小型侦察无人机C：每完全满足一个评审标准得 1分；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根据本标段要求，提供以下样品：①急救背囊②检水检毒仪③便携式心电图机④心电监测仪⑤便携式除颤仪。 二、评审标准 1、外观款式：所提供样品外观协调，具有非常好的整体性； 2、产品性能：所提供样品安全、操作便捷，性能稳定，舒适性高； 3、材质：所提供样品面料材质满足符合采购人需求； 4、制作工艺：样品制作工艺精细、整洁美观。 三、①急救背囊：每完全满足一个评审标准得 2分； ②检水检毒仪：每完全满足一个评审标准得 2分； ③便携式心电图机：每完全满足一个评审标准得 2分； ④心电监测仪：每完全满足一个评审标准得 2分； ⑤便携式除颤仪：每完全满足一个评审标准得 2分。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便携式移动电源②充电宝③移动视频剪辑器④照相机⑤摄像机⑥战术马甲⑦组合刀组⑧防穿刺手套⑨轻质徒步鞋⑩移动照明灯⑩移动照明灯⑪手提式强光照明灯⑫背负式照明灯⑬静音发电机⑭便携式手推车⑮便携式维修台⑯水处理系统⑰精密仪器运输箱⑱航空运输箱⑲便携式移动电源A⑳运动摄像机。 二、评审标准 1、外观款式：所提供样品外观协调，具有非常好的整体性； 2、产品性能：所提供样品安全、操作便捷，性能稳定，舒适性高； 3、材质：所提供样品面料材质满足符合采购人需求； 4、制作工艺：样品制作工艺精细、整洁美观。 三、①便携式移动电源：每完全满足一个评审标准得 0.5分； ②充电宝：每完全满足一个评审标准得 0.5分； ③移动视频剪辑器：每完全满足一个评审标准得 0.5分； ④照相机：每完全满足一个评审标准得 0.5分； ⑤摄像机：每完全满足一个评审标准得 0.5分； ⑥战术马甲：每完全满足一个评审标准得 0.5分； ⑦组合刀组：每完全满足一个评审标准得 0.5分； ⑧防穿刺手套：每完全满足一个评审标准得 0.5分； ⑨轻质徒步鞋：每完全满足一个评审标准得 0.5分； ⑩移动照明灯：每完全满足一个评审标准得 0.5分； ⑪手提式强光照明灯：每完全满足一个评审标准得 0.5分；⑫背负式照明灯：每完全满足一个评审标准得 0.5分； ⑬静音发电机：每完全满足一个评审标准得 0.5分； ⑭便携式手推车：每完全满足一个评审标准得 0.5分； ⑮便携式维修台：每完全满足一个评审标准得 0.5分； ⑯水处理系统：每完全满足一个评审标准得 0.5分； ⑰精密仪器运输箱：每完全满足一个评审标准得 0.5分； ⑱航空运输箱：每完全满足一个评审标准得 0.5分； ⑲便携式移动电源A：每完全满足一个评审标准得 0.5分；⑳运动摄像机：每完全满足一个评审标准得 0.5分。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雷达生命探测仪②红外生命探测仪③复合气体检测仪④漏电检测仪⑤核辐射探测仪⑥热成像仪⑦余震监测仪⑧现场空气监测仪⑨测温仪⑩水质分析仪⑪电子气象仪⑫测距仪⑬背负式可视系统⑭简易防化服⑮轻型防化服⑯重型防护服⑰防化胶靴⑱防化手套⑲防毒面具⑳气体检测仪。 二、评审标准 1、外观款式：所提供样品外观协调，具有非常好的整体性； 2、产品性能：所提供样品安全、操作便捷，性能稳定，舒适性高； 3、材质：所提供样品面料材质满足符合采购人需求； 4、制作工艺：样品制作工艺精细、整洁美观。 三、①雷达生命探测仪：每完全满足一个评审标准得 0.5分； ②红外生命探测仪：每完全满足一个评审标准得0.5分； ③复合气体检测仪：每完全满足一个评审标准得0.5分； ④漏电检测仪：每完全满足一个评审标准得0.5分； ⑤核辐射探测仪：每完全满足一个评审标准得 0.5分； ⑥热成像仪：每完全满足一个评审标准得 0.5分； ⑦余震监测仪：每完全满足一个评审标准得 0.5分； ⑧现场空气监测仪：每完全满足一个评审标准得 0.5分； ⑨测温仪：每完全满足一个评审标准得 0.5分； ⑩水质分析仪：每完全满足一个评审标准得 0.5分； ⑪电子气象仪：每完全满足一个评审标准得 0.5分； ⑫测距仪：每完全满足一个评审标准得 0.5分； ⑬背负式可视系统：每完全满足一个评审标准得 0.5分； ⑭简易防化服：每完全满足一个评审标准得 0.5分； ⑮轻型防化服：每完全满足一个评审标准得 0.5分； ⑯重型防护服：每完全满足一个评审标准得 0.5分； ⑰防化胶靴：每完全满足一个评审标准得 0.5分； ⑱防化手套：每完全满足一个评审标准得 0.5分； ⑲防毒面具：每完全满足一个评审标准得 0.5分； ⑳气体检测仪：每完全满足一个评审标准得 0.5分。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详见附件：渭南市消防救援支队重型地震灾害救援专业队装备建设采购项目合同主要条款.docx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