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3662C">
      <w:pPr>
        <w:spacing w:line="360" w:lineRule="auto"/>
        <w:jc w:val="center"/>
        <w:rPr>
          <w:rFonts w:hint="eastAsia" w:ascii="仿宋" w:hAnsi="仿宋" w:eastAsia="仿宋" w:cs="仿宋"/>
          <w:b/>
          <w:bCs/>
          <w:color w:val="000000"/>
          <w:kern w:val="0"/>
          <w:sz w:val="24"/>
          <w:szCs w:val="24"/>
        </w:rPr>
      </w:pPr>
      <w:r>
        <w:rPr>
          <w:rFonts w:hint="eastAsia" w:ascii="仿宋" w:hAnsi="仿宋" w:eastAsia="仿宋" w:cs="仿宋"/>
          <w:b/>
          <w:color w:val="000000"/>
          <w:sz w:val="28"/>
          <w:szCs w:val="28"/>
        </w:rPr>
        <w:t>供应商</w:t>
      </w:r>
      <w:r>
        <w:rPr>
          <w:rFonts w:hint="eastAsia" w:ascii="仿宋" w:hAnsi="仿宋" w:eastAsia="仿宋" w:cs="仿宋"/>
          <w:b/>
          <w:color w:val="000000"/>
          <w:sz w:val="28"/>
          <w:szCs w:val="28"/>
          <w:lang w:val="en-US" w:eastAsia="zh-CN"/>
        </w:rPr>
        <w:t>特定</w:t>
      </w:r>
      <w:r>
        <w:rPr>
          <w:rFonts w:hint="eastAsia" w:ascii="仿宋" w:hAnsi="仿宋" w:eastAsia="仿宋" w:cs="仿宋"/>
          <w:b/>
          <w:color w:val="000000"/>
          <w:sz w:val="28"/>
          <w:szCs w:val="28"/>
        </w:rPr>
        <w:t>资格证明文件</w:t>
      </w:r>
    </w:p>
    <w:p w14:paraId="1EEFC670">
      <w:pPr>
        <w:widowControl/>
        <w:tabs>
          <w:tab w:val="left" w:pos="1620"/>
        </w:tabs>
        <w:spacing w:line="360" w:lineRule="auto"/>
        <w:ind w:right="-195" w:rightChars="-93"/>
        <w:rPr>
          <w:rFonts w:hint="eastAsia" w:ascii="仿宋" w:hAnsi="仿宋" w:eastAsia="仿宋" w:cs="仿宋"/>
          <w:b/>
          <w:bCs/>
          <w:kern w:val="0"/>
          <w:sz w:val="24"/>
          <w:szCs w:val="24"/>
        </w:rPr>
      </w:pPr>
      <w:r>
        <w:rPr>
          <w:rFonts w:hint="eastAsia" w:ascii="仿宋" w:hAnsi="仿宋" w:eastAsia="仿宋" w:cs="仿宋"/>
          <w:b/>
          <w:bCs/>
          <w:kern w:val="0"/>
          <w:sz w:val="24"/>
          <w:szCs w:val="24"/>
        </w:rPr>
        <w:t>（一）供应商情况一览表与企业简介</w:t>
      </w:r>
    </w:p>
    <w:tbl>
      <w:tblPr>
        <w:tblStyle w:val="1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08B60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286" w:type="dxa"/>
            <w:noWrap w:val="0"/>
            <w:vAlign w:val="center"/>
          </w:tcPr>
          <w:p w14:paraId="23DD040D">
            <w:pPr>
              <w:widowControl/>
              <w:tabs>
                <w:tab w:val="left" w:pos="1620"/>
              </w:tabs>
              <w:spacing w:line="360" w:lineRule="auto"/>
              <w:ind w:right="-195" w:rightChars="-93"/>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企业名称：                           法定代表人：</w:t>
            </w:r>
          </w:p>
        </w:tc>
      </w:tr>
      <w:tr w14:paraId="14B55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9286" w:type="dxa"/>
            <w:noWrap w:val="0"/>
            <w:vAlign w:val="center"/>
          </w:tcPr>
          <w:p w14:paraId="2AEFFD26">
            <w:pPr>
              <w:widowControl/>
              <w:tabs>
                <w:tab w:val="left" w:pos="1620"/>
              </w:tabs>
              <w:spacing w:line="360" w:lineRule="auto"/>
              <w:ind w:right="-195" w:rightChars="-93"/>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                               电话：</w:t>
            </w:r>
          </w:p>
        </w:tc>
      </w:tr>
      <w:tr w14:paraId="3248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1" w:hRule="atLeast"/>
        </w:trPr>
        <w:tc>
          <w:tcPr>
            <w:tcW w:w="9286" w:type="dxa"/>
            <w:noWrap w:val="0"/>
            <w:vAlign w:val="top"/>
          </w:tcPr>
          <w:p w14:paraId="23FC2C47">
            <w:pPr>
              <w:widowControl/>
              <w:tabs>
                <w:tab w:val="left" w:pos="1620"/>
              </w:tabs>
              <w:spacing w:line="360" w:lineRule="auto"/>
              <w:ind w:right="-195" w:rightChars="-93"/>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企业简介：</w:t>
            </w:r>
          </w:p>
        </w:tc>
      </w:tr>
    </w:tbl>
    <w:p w14:paraId="5D4A8736">
      <w:pPr>
        <w:widowControl/>
        <w:tabs>
          <w:tab w:val="left" w:pos="1620"/>
        </w:tabs>
        <w:spacing w:line="360" w:lineRule="auto"/>
        <w:ind w:right="-195" w:rightChars="-93" w:firstLine="600" w:firstLineChars="250"/>
        <w:jc w:val="left"/>
        <w:rPr>
          <w:rFonts w:hint="eastAsia" w:ascii="仿宋" w:hAnsi="仿宋" w:eastAsia="仿宋" w:cs="仿宋"/>
          <w:color w:val="000000"/>
          <w:kern w:val="0"/>
          <w:sz w:val="24"/>
          <w:szCs w:val="24"/>
        </w:rPr>
      </w:pPr>
    </w:p>
    <w:p w14:paraId="4558D950">
      <w:pPr>
        <w:widowControl/>
        <w:tabs>
          <w:tab w:val="left" w:pos="1620"/>
        </w:tabs>
        <w:spacing w:line="360" w:lineRule="auto"/>
        <w:ind w:right="-195" w:rightChars="-93"/>
        <w:rPr>
          <w:rFonts w:hint="eastAsia" w:ascii="仿宋" w:hAnsi="仿宋" w:eastAsia="仿宋" w:cs="仿宋"/>
          <w:color w:val="000000"/>
          <w:kern w:val="0"/>
          <w:sz w:val="24"/>
          <w:szCs w:val="24"/>
        </w:rPr>
      </w:pPr>
    </w:p>
    <w:p w14:paraId="6578B046">
      <w:pPr>
        <w:widowControl/>
        <w:tabs>
          <w:tab w:val="left" w:pos="1620"/>
        </w:tabs>
        <w:spacing w:line="360" w:lineRule="auto"/>
        <w:ind w:right="-195" w:rightChars="-93"/>
        <w:rPr>
          <w:rFonts w:hint="eastAsia" w:ascii="仿宋" w:hAnsi="仿宋" w:eastAsia="仿宋" w:cs="仿宋"/>
          <w:b/>
          <w:bCs/>
          <w:kern w:val="0"/>
          <w:sz w:val="24"/>
          <w:szCs w:val="24"/>
        </w:rPr>
      </w:pPr>
      <w:r>
        <w:rPr>
          <w:rFonts w:hint="eastAsia" w:ascii="仿宋" w:hAnsi="仿宋" w:eastAsia="仿宋" w:cs="仿宋"/>
          <w:b/>
          <w:bCs/>
          <w:kern w:val="0"/>
          <w:sz w:val="24"/>
          <w:szCs w:val="24"/>
        </w:rPr>
        <w:br w:type="page"/>
      </w:r>
      <w:r>
        <w:rPr>
          <w:rFonts w:hint="eastAsia" w:ascii="仿宋" w:hAnsi="仿宋" w:eastAsia="仿宋" w:cs="仿宋"/>
          <w:b/>
          <w:bCs/>
          <w:kern w:val="0"/>
          <w:sz w:val="24"/>
          <w:szCs w:val="24"/>
        </w:rPr>
        <w:t>（二）供应商资格声明函</w:t>
      </w:r>
    </w:p>
    <w:p w14:paraId="4D4DEB40">
      <w:pPr>
        <w:autoSpaceDE w:val="0"/>
        <w:autoSpaceDN w:val="0"/>
        <w:adjustRightInd w:val="0"/>
        <w:spacing w:line="360" w:lineRule="auto"/>
        <w:rPr>
          <w:rFonts w:hint="eastAsia" w:ascii="仿宋" w:hAnsi="仿宋" w:eastAsia="仿宋" w:cs="仿宋"/>
          <w:sz w:val="24"/>
          <w:szCs w:val="24"/>
          <w:lang w:val="zh-CN"/>
        </w:rPr>
      </w:pPr>
    </w:p>
    <w:p w14:paraId="7900BA04">
      <w:pPr>
        <w:autoSpaceDE w:val="0"/>
        <w:autoSpaceDN w:val="0"/>
        <w:adjustRightIn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致：</w:t>
      </w:r>
      <w:r>
        <w:rPr>
          <w:rFonts w:hint="eastAsia" w:ascii="仿宋" w:hAnsi="仿宋" w:eastAsia="仿宋" w:cs="仿宋"/>
          <w:sz w:val="24"/>
          <w:szCs w:val="24"/>
          <w:lang w:eastAsia="zh-CN"/>
        </w:rPr>
        <w:t>陕西泽航项目管理有限公司</w:t>
      </w:r>
    </w:p>
    <w:p w14:paraId="5B574020">
      <w:pPr>
        <w:autoSpaceDE w:val="0"/>
        <w:autoSpaceDN w:val="0"/>
        <w:adjustRightInd w:val="0"/>
        <w:spacing w:line="360" w:lineRule="auto"/>
        <w:ind w:firstLine="640"/>
        <w:rPr>
          <w:rFonts w:hint="eastAsia" w:ascii="仿宋" w:hAnsi="仿宋" w:eastAsia="仿宋" w:cs="仿宋"/>
          <w:sz w:val="24"/>
          <w:szCs w:val="24"/>
          <w:lang w:val="zh-CN"/>
        </w:rPr>
      </w:pPr>
      <w:r>
        <w:rPr>
          <w:rFonts w:hint="eastAsia" w:ascii="仿宋" w:hAnsi="仿宋" w:eastAsia="仿宋" w:cs="仿宋"/>
          <w:sz w:val="24"/>
          <w:szCs w:val="24"/>
          <w:lang w:val="zh-CN"/>
        </w:rPr>
        <w:t>关于贵公司</w:t>
      </w:r>
      <w:r>
        <w:rPr>
          <w:rFonts w:hint="eastAsia" w:ascii="仿宋" w:hAnsi="仿宋" w:eastAsia="仿宋" w:cs="仿宋"/>
          <w:sz w:val="24"/>
          <w:szCs w:val="24"/>
          <w:u w:val="single"/>
          <w:lang w:val="zh-CN"/>
        </w:rPr>
        <w:t xml:space="preserve">     年     月    日</w:t>
      </w:r>
      <w:r>
        <w:rPr>
          <w:rFonts w:hint="eastAsia" w:ascii="仿宋" w:hAnsi="仿宋" w:eastAsia="仿宋" w:cs="仿宋"/>
          <w:sz w:val="24"/>
          <w:szCs w:val="24"/>
          <w:lang w:val="zh-CN"/>
        </w:rPr>
        <w:t>发布的项目名称</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（项目编号：</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 xml:space="preserve"> ）采购公告，我公司（企业）已清楚磋商文件的要求和有关文件规定，愿意参加本次磋商，提供采购内容中规定的服务，保证提交的资格文件和说明是准确、真实的。并承诺在本次采购活动中，如有违法、违规、弄虚作假等行为，所造成的损失、不良后果及法律责任，一律由我公司（企业）承担。</w:t>
      </w:r>
    </w:p>
    <w:p w14:paraId="05427D1B">
      <w:pPr>
        <w:autoSpaceDE w:val="0"/>
        <w:autoSpaceDN w:val="0"/>
        <w:adjustRightInd w:val="0"/>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lang w:val="zh-CN"/>
        </w:rPr>
        <w:t>特此声明！</w:t>
      </w:r>
    </w:p>
    <w:p w14:paraId="09C7D182">
      <w:pPr>
        <w:autoSpaceDE w:val="0"/>
        <w:autoSpaceDN w:val="0"/>
        <w:adjustRightInd w:val="0"/>
        <w:spacing w:line="360" w:lineRule="auto"/>
        <w:rPr>
          <w:rFonts w:hint="eastAsia" w:ascii="仿宋" w:hAnsi="仿宋" w:eastAsia="仿宋" w:cs="仿宋"/>
          <w:color w:val="FF0000"/>
          <w:sz w:val="24"/>
          <w:szCs w:val="24"/>
          <w:lang w:val="zh-CN"/>
        </w:rPr>
      </w:pPr>
    </w:p>
    <w:p w14:paraId="70D3C138">
      <w:pPr>
        <w:spacing w:line="360" w:lineRule="auto"/>
        <w:rPr>
          <w:rFonts w:hint="eastAsia" w:ascii="仿宋" w:hAnsi="仿宋" w:eastAsia="仿宋" w:cs="仿宋"/>
          <w:sz w:val="24"/>
          <w:szCs w:val="24"/>
          <w:lang w:val="zh-CN"/>
        </w:rPr>
      </w:pPr>
    </w:p>
    <w:p w14:paraId="34F7BDF9">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5632D702">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0A871CAD">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5CEB569E">
      <w:pPr>
        <w:spacing w:line="360" w:lineRule="auto"/>
        <w:ind w:firstLine="600" w:firstLineChars="250"/>
        <w:rPr>
          <w:rFonts w:hint="eastAsia" w:ascii="仿宋" w:hAnsi="仿宋" w:eastAsia="仿宋" w:cs="仿宋"/>
          <w:sz w:val="24"/>
          <w:szCs w:val="24"/>
        </w:rPr>
      </w:pPr>
    </w:p>
    <w:p w14:paraId="3BC84C04">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100C4D0F">
      <w:pPr>
        <w:autoSpaceDE w:val="0"/>
        <w:autoSpaceDN w:val="0"/>
        <w:adjustRightInd w:val="0"/>
        <w:spacing w:line="360" w:lineRule="auto"/>
        <w:rPr>
          <w:rFonts w:hint="eastAsia" w:ascii="仿宋" w:hAnsi="仿宋" w:eastAsia="仿宋" w:cs="仿宋"/>
          <w:sz w:val="24"/>
          <w:szCs w:val="24"/>
          <w:lang w:val="zh-CN"/>
        </w:rPr>
      </w:pPr>
    </w:p>
    <w:p w14:paraId="29B36466">
      <w:pPr>
        <w:pStyle w:val="5"/>
        <w:spacing w:line="360" w:lineRule="auto"/>
        <w:rPr>
          <w:rFonts w:hint="eastAsia" w:ascii="仿宋" w:hAnsi="仿宋" w:eastAsia="仿宋" w:cs="仿宋"/>
          <w:sz w:val="24"/>
          <w:szCs w:val="24"/>
          <w:lang w:val="zh-CN"/>
        </w:rPr>
      </w:pPr>
    </w:p>
    <w:p w14:paraId="44BFA28C">
      <w:pPr>
        <w:spacing w:line="360" w:lineRule="auto"/>
        <w:rPr>
          <w:rFonts w:hint="eastAsia" w:ascii="仿宋" w:hAnsi="仿宋" w:eastAsia="仿宋" w:cs="仿宋"/>
          <w:sz w:val="24"/>
          <w:szCs w:val="24"/>
          <w:lang w:val="zh-CN"/>
        </w:rPr>
      </w:pPr>
    </w:p>
    <w:p w14:paraId="3D4F49B5">
      <w:pPr>
        <w:pStyle w:val="5"/>
        <w:spacing w:line="360" w:lineRule="auto"/>
        <w:rPr>
          <w:rFonts w:hint="eastAsia" w:ascii="仿宋" w:hAnsi="仿宋" w:eastAsia="仿宋" w:cs="仿宋"/>
          <w:sz w:val="24"/>
          <w:szCs w:val="24"/>
          <w:lang w:val="zh-CN"/>
        </w:rPr>
      </w:pPr>
    </w:p>
    <w:p w14:paraId="5D3CC50F">
      <w:pPr>
        <w:spacing w:line="360" w:lineRule="auto"/>
        <w:rPr>
          <w:rFonts w:hint="eastAsia" w:ascii="仿宋" w:hAnsi="仿宋" w:eastAsia="仿宋" w:cs="仿宋"/>
          <w:sz w:val="24"/>
          <w:szCs w:val="24"/>
          <w:lang w:val="zh-CN"/>
        </w:rPr>
      </w:pPr>
    </w:p>
    <w:p w14:paraId="4BD492F0">
      <w:pPr>
        <w:autoSpaceDE w:val="0"/>
        <w:autoSpaceDN w:val="0"/>
        <w:adjustRightInd w:val="0"/>
        <w:spacing w:line="360" w:lineRule="auto"/>
        <w:rPr>
          <w:rFonts w:hint="eastAsia" w:ascii="仿宋" w:hAnsi="仿宋" w:eastAsia="仿宋" w:cs="仿宋"/>
          <w:b/>
          <w:bCs/>
          <w:sz w:val="24"/>
          <w:szCs w:val="24"/>
          <w:lang w:val="zh-CN"/>
        </w:rPr>
      </w:pPr>
    </w:p>
    <w:p w14:paraId="5F4D7B4A">
      <w:pPr>
        <w:pStyle w:val="8"/>
        <w:spacing w:line="360" w:lineRule="auto"/>
        <w:rPr>
          <w:rFonts w:hint="eastAsia" w:ascii="仿宋" w:hAnsi="仿宋" w:eastAsia="仿宋" w:cs="仿宋"/>
          <w:b/>
          <w:bCs/>
          <w:sz w:val="24"/>
          <w:szCs w:val="24"/>
          <w:lang w:val="zh-CN"/>
        </w:rPr>
      </w:pPr>
    </w:p>
    <w:p w14:paraId="000582CA">
      <w:pPr>
        <w:spacing w:line="360" w:lineRule="auto"/>
        <w:rPr>
          <w:rFonts w:hint="eastAsia" w:ascii="仿宋" w:hAnsi="仿宋" w:eastAsia="仿宋" w:cs="仿宋"/>
          <w:sz w:val="24"/>
          <w:szCs w:val="24"/>
          <w:lang w:val="zh-CN"/>
        </w:rPr>
      </w:pPr>
    </w:p>
    <w:p w14:paraId="2711564F">
      <w:pPr>
        <w:autoSpaceDE w:val="0"/>
        <w:autoSpaceDN w:val="0"/>
        <w:adjustRightInd w:val="0"/>
        <w:spacing w:line="360" w:lineRule="auto"/>
        <w:rPr>
          <w:rFonts w:hint="eastAsia" w:ascii="仿宋" w:hAnsi="仿宋" w:eastAsia="仿宋" w:cs="仿宋"/>
          <w:b/>
          <w:bCs/>
          <w:sz w:val="24"/>
          <w:szCs w:val="24"/>
          <w:lang w:val="zh-CN"/>
        </w:rPr>
      </w:pPr>
    </w:p>
    <w:p w14:paraId="61535551">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78D59F26">
      <w:pPr>
        <w:autoSpaceDE w:val="0"/>
        <w:autoSpaceDN w:val="0"/>
        <w:adjustRightInd w:val="0"/>
        <w:spacing w:line="360" w:lineRule="auto"/>
        <w:rPr>
          <w:rFonts w:hint="eastAsia" w:ascii="仿宋" w:hAnsi="仿宋" w:eastAsia="仿宋" w:cs="仿宋"/>
          <w:b/>
          <w:bCs/>
          <w:sz w:val="24"/>
          <w:szCs w:val="24"/>
          <w:lang w:val="zh-CN"/>
        </w:rPr>
      </w:pPr>
      <w:r>
        <w:rPr>
          <w:rFonts w:hint="eastAsia" w:ascii="仿宋" w:hAnsi="仿宋" w:eastAsia="仿宋" w:cs="仿宋"/>
          <w:b/>
          <w:bCs/>
          <w:sz w:val="24"/>
          <w:szCs w:val="24"/>
          <w:lang w:val="zh-CN"/>
        </w:rPr>
        <w:t>（三）</w:t>
      </w:r>
      <w:r>
        <w:rPr>
          <w:rFonts w:hint="eastAsia" w:ascii="仿宋" w:hAnsi="仿宋" w:eastAsia="仿宋" w:cs="仿宋"/>
          <w:b/>
          <w:bCs/>
          <w:sz w:val="24"/>
          <w:szCs w:val="24"/>
          <w:lang w:val="en-US" w:eastAsia="zh-CN"/>
        </w:rPr>
        <w:t>特定</w:t>
      </w:r>
      <w:r>
        <w:rPr>
          <w:rFonts w:hint="eastAsia" w:ascii="仿宋" w:hAnsi="仿宋" w:eastAsia="仿宋" w:cs="仿宋"/>
          <w:b/>
          <w:bCs/>
          <w:sz w:val="24"/>
          <w:szCs w:val="24"/>
          <w:lang w:val="zh-CN"/>
        </w:rPr>
        <w:t>资格证明材料</w:t>
      </w:r>
    </w:p>
    <w:p w14:paraId="2A99209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0"/>
          <w:szCs w:val="20"/>
        </w:rPr>
      </w:pPr>
      <w:r>
        <w:rPr>
          <w:rFonts w:hint="eastAsia" w:ascii="仿宋" w:hAnsi="仿宋" w:eastAsia="仿宋" w:cs="仿宋"/>
          <w:i w:val="0"/>
          <w:iCs w:val="0"/>
          <w:caps w:val="0"/>
          <w:color w:val="auto"/>
          <w:spacing w:val="0"/>
          <w:sz w:val="20"/>
          <w:szCs w:val="20"/>
          <w:bdr w:val="none" w:color="auto" w:sz="0" w:space="0"/>
          <w:shd w:val="clear" w:fill="FFFFFF"/>
        </w:rPr>
        <w:t>1、具有独立承担民事责任能力：具有独立承担民事责任能力的法人、其他组织或自然人，并出具合法有效的相关证明材料。</w:t>
      </w:r>
    </w:p>
    <w:p w14:paraId="1B30762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0"/>
          <w:szCs w:val="20"/>
        </w:rPr>
      </w:pPr>
      <w:r>
        <w:rPr>
          <w:rFonts w:hint="eastAsia" w:ascii="仿宋" w:hAnsi="仿宋" w:eastAsia="仿宋" w:cs="仿宋"/>
          <w:i w:val="0"/>
          <w:iCs w:val="0"/>
          <w:caps w:val="0"/>
          <w:color w:val="auto"/>
          <w:spacing w:val="0"/>
          <w:sz w:val="20"/>
          <w:szCs w:val="20"/>
          <w:bdr w:val="none" w:color="auto" w:sz="0" w:space="0"/>
          <w:shd w:val="clear" w:fill="FFFFFF"/>
        </w:rPr>
        <w:t>2、法定代表人证明书和授权委托书：法定代表人参加磋商的，须提供法定代表人证明书；法定代表人授权本单位他人参加磋商的，须提供法定代表人证明书和授权委托书、被授权代表身份证明（提供磋商截止前三个月内任意一个月在本单位的社会保险缴纳证明）。</w:t>
      </w:r>
    </w:p>
    <w:p w14:paraId="40C91A3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0"/>
          <w:szCs w:val="20"/>
        </w:rPr>
      </w:pPr>
      <w:r>
        <w:rPr>
          <w:rFonts w:hint="eastAsia" w:ascii="仿宋" w:hAnsi="仿宋" w:eastAsia="仿宋" w:cs="仿宋"/>
          <w:i w:val="0"/>
          <w:iCs w:val="0"/>
          <w:caps w:val="0"/>
          <w:color w:val="auto"/>
          <w:spacing w:val="0"/>
          <w:sz w:val="20"/>
          <w:szCs w:val="20"/>
          <w:bdr w:val="none" w:color="auto" w:sz="0" w:space="0"/>
          <w:shd w:val="clear" w:fill="FFFFFF"/>
        </w:rPr>
        <w:t>3、财务状况：供应商须提供2024年度或2025年度经审计的财务审计报告（成立时间至磋商截止时间不足一年的可提供成立后任意时段的资产负债表）或其基本存款账户开户银行出具的资信证明及基本存款账户开户许可证（基本账户存款信息）。</w:t>
      </w:r>
    </w:p>
    <w:p w14:paraId="2D5124F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0"/>
          <w:szCs w:val="20"/>
        </w:rPr>
      </w:pPr>
      <w:r>
        <w:rPr>
          <w:rFonts w:hint="eastAsia" w:ascii="仿宋" w:hAnsi="仿宋" w:eastAsia="仿宋" w:cs="仿宋"/>
          <w:i w:val="0"/>
          <w:iCs w:val="0"/>
          <w:caps w:val="0"/>
          <w:color w:val="auto"/>
          <w:spacing w:val="0"/>
          <w:sz w:val="20"/>
          <w:szCs w:val="20"/>
          <w:bdr w:val="none" w:color="auto" w:sz="0" w:space="0"/>
          <w:shd w:val="clear" w:fill="FFFFFF"/>
        </w:rPr>
        <w:t>4、纳税证明：供应商须提供磋商截止时间前一年内任意一个月的纳税证明或完税证明，依法免税的单位应提供相关证明材料。</w:t>
      </w:r>
    </w:p>
    <w:p w14:paraId="731D806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0"/>
          <w:szCs w:val="20"/>
        </w:rPr>
      </w:pPr>
      <w:r>
        <w:rPr>
          <w:rFonts w:hint="eastAsia" w:ascii="仿宋" w:hAnsi="仿宋" w:eastAsia="仿宋" w:cs="仿宋"/>
          <w:i w:val="0"/>
          <w:iCs w:val="0"/>
          <w:caps w:val="0"/>
          <w:color w:val="auto"/>
          <w:spacing w:val="0"/>
          <w:sz w:val="20"/>
          <w:szCs w:val="20"/>
          <w:bdr w:val="none" w:color="auto" w:sz="0" w:space="0"/>
          <w:shd w:val="clear" w:fill="FFFFFF"/>
        </w:rPr>
        <w:t>5、社会保障资金缴纳证明：供应商须提供磋商截止时间前一年内任意一个月的社会保障资金缴存单据或社保机构开具的社会保险参保缴费情况证明，依法不需要缴纳社会保障资金的单位应提供相关证明材料。</w:t>
      </w:r>
    </w:p>
    <w:p w14:paraId="21B9BCE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0"/>
          <w:szCs w:val="20"/>
        </w:rPr>
      </w:pPr>
      <w:r>
        <w:rPr>
          <w:rFonts w:hint="eastAsia" w:ascii="仿宋" w:hAnsi="仿宋" w:eastAsia="仿宋" w:cs="仿宋"/>
          <w:i w:val="0"/>
          <w:iCs w:val="0"/>
          <w:caps w:val="0"/>
          <w:color w:val="auto"/>
          <w:spacing w:val="0"/>
          <w:sz w:val="20"/>
          <w:szCs w:val="20"/>
          <w:bdr w:val="none" w:color="auto" w:sz="0" w:space="0"/>
          <w:shd w:val="clear" w:fill="FFFFFF"/>
        </w:rPr>
        <w:t>6、具有履行合同所必需的设备和专业技术能力的承诺：供应商须提供具有履行合同所必需的设备和专业技术能力的承诺。</w:t>
      </w:r>
    </w:p>
    <w:p w14:paraId="3592CA6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0"/>
          <w:szCs w:val="20"/>
        </w:rPr>
      </w:pPr>
      <w:r>
        <w:rPr>
          <w:rFonts w:hint="eastAsia" w:ascii="仿宋" w:hAnsi="仿宋" w:eastAsia="仿宋" w:cs="仿宋"/>
          <w:i w:val="0"/>
          <w:iCs w:val="0"/>
          <w:caps w:val="0"/>
          <w:color w:val="auto"/>
          <w:spacing w:val="0"/>
          <w:sz w:val="20"/>
          <w:szCs w:val="20"/>
          <w:bdr w:val="none" w:color="auto" w:sz="0" w:space="0"/>
          <w:shd w:val="clear" w:fill="FFFFFF"/>
        </w:rPr>
        <w:t>7、参加政府采购活动前三年内，在经营活动中没有重大违法记录的书面声明：供应商须提供参加政府采购活动前三年内，在经营活动中没有重大违法记录的书面声明。</w:t>
      </w:r>
    </w:p>
    <w:p w14:paraId="7EEEA2C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0"/>
          <w:szCs w:val="20"/>
        </w:rPr>
      </w:pPr>
      <w:r>
        <w:rPr>
          <w:rFonts w:hint="eastAsia" w:ascii="仿宋" w:hAnsi="仿宋" w:eastAsia="仿宋" w:cs="仿宋"/>
          <w:i w:val="0"/>
          <w:iCs w:val="0"/>
          <w:caps w:val="0"/>
          <w:color w:val="auto"/>
          <w:spacing w:val="0"/>
          <w:sz w:val="20"/>
          <w:szCs w:val="20"/>
          <w:bdr w:val="none" w:color="auto" w:sz="0" w:space="0"/>
          <w:shd w:val="clear" w:fill="FFFFFF"/>
        </w:rPr>
        <w:t>8、供应商资质：供应商须具备工程监理综合资质或房屋建筑专业工程监理丙级及以上资质。</w:t>
      </w:r>
    </w:p>
    <w:p w14:paraId="54A1EA6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0"/>
          <w:szCs w:val="20"/>
        </w:rPr>
      </w:pPr>
      <w:r>
        <w:rPr>
          <w:rFonts w:hint="eastAsia" w:ascii="仿宋" w:hAnsi="仿宋" w:eastAsia="仿宋" w:cs="仿宋"/>
          <w:i w:val="0"/>
          <w:iCs w:val="0"/>
          <w:caps w:val="0"/>
          <w:color w:val="auto"/>
          <w:spacing w:val="0"/>
          <w:sz w:val="20"/>
          <w:szCs w:val="20"/>
          <w:bdr w:val="none" w:color="auto" w:sz="0" w:space="0"/>
          <w:shd w:val="clear" w:fill="FFFFFF"/>
        </w:rPr>
        <w:t>9、总监理工程师资质：拟派总监理工程师须具备房屋建筑专业国家注册监理工程师执业资格，且在本单位注册，担任其他在施建设工程项目的总监理工程师不得超过2个（提供承诺书）。</w:t>
      </w:r>
    </w:p>
    <w:p w14:paraId="751E813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0"/>
          <w:szCs w:val="20"/>
        </w:rPr>
      </w:pPr>
      <w:r>
        <w:rPr>
          <w:rFonts w:hint="eastAsia" w:ascii="仿宋" w:hAnsi="仿宋" w:eastAsia="仿宋" w:cs="仿宋"/>
          <w:i w:val="0"/>
          <w:iCs w:val="0"/>
          <w:caps w:val="0"/>
          <w:color w:val="auto"/>
          <w:spacing w:val="0"/>
          <w:sz w:val="20"/>
          <w:szCs w:val="20"/>
          <w:bdr w:val="none" w:color="auto" w:sz="0" w:space="0"/>
          <w:shd w:val="clear" w:fill="FFFFFF"/>
        </w:rPr>
        <w:t>10、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14:paraId="70627BE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0"/>
          <w:szCs w:val="20"/>
        </w:rPr>
      </w:pPr>
      <w:r>
        <w:rPr>
          <w:rFonts w:hint="eastAsia" w:ascii="仿宋" w:hAnsi="仿宋" w:eastAsia="仿宋" w:cs="仿宋"/>
          <w:i w:val="0"/>
          <w:iCs w:val="0"/>
          <w:caps w:val="0"/>
          <w:color w:val="auto"/>
          <w:spacing w:val="0"/>
          <w:sz w:val="20"/>
          <w:szCs w:val="20"/>
          <w:bdr w:val="none" w:color="auto" w:sz="0" w:space="0"/>
          <w:shd w:val="clear" w:fill="FFFFFF"/>
        </w:rPr>
        <w:t>11、中小企业声明函：本项目专门面向中小企业采购，仅限符合《政府采购促进中小企业发展管理办法》（财库〔2020〕46号）条件的中型、小型、微型企业参与，供应商应填写中小企业声明函并对真实性负责（残疾人福利性单位及监狱企业视同为小型、微型企业）。</w:t>
      </w:r>
    </w:p>
    <w:p w14:paraId="0E5E14C7">
      <w:pPr>
        <w:rPr>
          <w:rFonts w:ascii="仿宋_GB2312" w:hAnsi="仿宋_GB2312" w:eastAsia="仿宋_GB2312" w:cs="仿宋_GB2312"/>
          <w:b/>
          <w:bCs/>
          <w:sz w:val="24"/>
          <w:szCs w:val="32"/>
          <w:highlight w:val="none"/>
        </w:rPr>
      </w:pPr>
      <w:r>
        <w:rPr>
          <w:rFonts w:ascii="仿宋_GB2312" w:hAnsi="仿宋_GB2312" w:eastAsia="仿宋_GB2312" w:cs="仿宋_GB2312"/>
          <w:b/>
          <w:bCs/>
          <w:sz w:val="24"/>
          <w:szCs w:val="32"/>
          <w:highlight w:val="none"/>
        </w:rPr>
        <w:t>1、具有独立承担民事责任能力：</w:t>
      </w:r>
    </w:p>
    <w:p w14:paraId="2C5FAF19">
      <w:pP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br w:type="page"/>
      </w:r>
    </w:p>
    <w:p w14:paraId="24709A48">
      <w:pPr>
        <w:rPr>
          <w:rFonts w:hint="eastAsia" w:ascii="仿宋" w:hAnsi="仿宋" w:eastAsia="仿宋" w:cs="仿宋"/>
          <w:b/>
          <w:bCs/>
          <w:color w:val="000000"/>
          <w:kern w:val="0"/>
          <w:sz w:val="24"/>
          <w:szCs w:val="24"/>
        </w:rPr>
      </w:pPr>
      <w:r>
        <w:rPr>
          <w:rFonts w:ascii="仿宋_GB2312" w:hAnsi="仿宋_GB2312" w:eastAsia="仿宋_GB2312" w:cs="仿宋_GB2312"/>
          <w:b/>
          <w:bCs/>
          <w:sz w:val="24"/>
          <w:szCs w:val="24"/>
          <w:highlight w:val="none"/>
        </w:rPr>
        <w:t>2、</w:t>
      </w:r>
      <w:r>
        <w:rPr>
          <w:rFonts w:hint="eastAsia" w:ascii="仿宋" w:hAnsi="仿宋" w:eastAsia="仿宋" w:cs="仿宋"/>
          <w:b/>
          <w:bCs/>
          <w:i w:val="0"/>
          <w:iCs w:val="0"/>
          <w:caps w:val="0"/>
          <w:color w:val="auto"/>
          <w:spacing w:val="0"/>
          <w:sz w:val="24"/>
          <w:szCs w:val="24"/>
          <w:shd w:val="clear" w:fill="FFFFFF"/>
        </w:rPr>
        <w:t>法定代表人证明书和授权委托书：</w:t>
      </w:r>
    </w:p>
    <w:p w14:paraId="608D12A5">
      <w:pPr>
        <w:tabs>
          <w:tab w:val="left" w:pos="210"/>
        </w:tabs>
        <w:spacing w:line="360" w:lineRule="auto"/>
        <w:jc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法定代表人身份证明书</w:t>
      </w:r>
    </w:p>
    <w:tbl>
      <w:tblPr>
        <w:tblStyle w:val="10"/>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2143"/>
        <w:gridCol w:w="2139"/>
        <w:gridCol w:w="182"/>
        <w:gridCol w:w="2139"/>
        <w:gridCol w:w="2145"/>
      </w:tblGrid>
      <w:tr w14:paraId="1125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640" w:type="dxa"/>
            <w:gridSpan w:val="6"/>
            <w:noWrap w:val="0"/>
            <w:vAlign w:val="center"/>
          </w:tcPr>
          <w:p w14:paraId="33DDDD09">
            <w:pPr>
              <w:tabs>
                <w:tab w:val="left" w:pos="210"/>
              </w:tabs>
              <w:spacing w:line="360" w:lineRule="auto"/>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致：</w:t>
            </w:r>
            <w:r>
              <w:rPr>
                <w:rFonts w:hint="eastAsia" w:ascii="仿宋" w:hAnsi="仿宋" w:eastAsia="仿宋" w:cs="仿宋"/>
                <w:color w:val="000000"/>
                <w:kern w:val="0"/>
                <w:sz w:val="24"/>
                <w:szCs w:val="24"/>
                <w:lang w:eastAsia="zh-CN"/>
              </w:rPr>
              <w:t>陕西泽航项目管理有限公司</w:t>
            </w:r>
          </w:p>
        </w:tc>
      </w:tr>
      <w:tr w14:paraId="5147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restart"/>
            <w:noWrap w:val="0"/>
            <w:vAlign w:val="center"/>
          </w:tcPr>
          <w:p w14:paraId="713E6A22">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w:t>
            </w:r>
          </w:p>
          <w:p w14:paraId="325F32B5">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法人</w:t>
            </w:r>
          </w:p>
        </w:tc>
        <w:tc>
          <w:tcPr>
            <w:tcW w:w="2143" w:type="dxa"/>
            <w:noWrap w:val="0"/>
            <w:vAlign w:val="center"/>
          </w:tcPr>
          <w:p w14:paraId="39FF7A11">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企业名称</w:t>
            </w:r>
          </w:p>
        </w:tc>
        <w:tc>
          <w:tcPr>
            <w:tcW w:w="6605" w:type="dxa"/>
            <w:gridSpan w:val="4"/>
            <w:noWrap w:val="0"/>
            <w:vAlign w:val="center"/>
          </w:tcPr>
          <w:p w14:paraId="79035684">
            <w:pPr>
              <w:tabs>
                <w:tab w:val="left" w:pos="210"/>
              </w:tabs>
              <w:spacing w:line="360" w:lineRule="auto"/>
              <w:jc w:val="center"/>
              <w:rPr>
                <w:rFonts w:hint="eastAsia" w:ascii="仿宋" w:hAnsi="仿宋" w:eastAsia="仿宋" w:cs="仿宋"/>
                <w:color w:val="000000"/>
                <w:kern w:val="0"/>
                <w:sz w:val="24"/>
                <w:szCs w:val="24"/>
              </w:rPr>
            </w:pPr>
          </w:p>
        </w:tc>
      </w:tr>
      <w:tr w14:paraId="55FE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76EA47F8">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013ED58E">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法定地址</w:t>
            </w:r>
          </w:p>
        </w:tc>
        <w:tc>
          <w:tcPr>
            <w:tcW w:w="6605" w:type="dxa"/>
            <w:gridSpan w:val="4"/>
            <w:noWrap w:val="0"/>
            <w:vAlign w:val="center"/>
          </w:tcPr>
          <w:p w14:paraId="6CCD2DF9">
            <w:pPr>
              <w:tabs>
                <w:tab w:val="left" w:pos="210"/>
              </w:tabs>
              <w:spacing w:line="360" w:lineRule="auto"/>
              <w:jc w:val="center"/>
              <w:rPr>
                <w:rFonts w:hint="eastAsia" w:ascii="仿宋" w:hAnsi="仿宋" w:eastAsia="仿宋" w:cs="仿宋"/>
                <w:color w:val="000000"/>
                <w:kern w:val="0"/>
                <w:sz w:val="24"/>
                <w:szCs w:val="24"/>
              </w:rPr>
            </w:pPr>
          </w:p>
        </w:tc>
      </w:tr>
      <w:tr w14:paraId="47C30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6875E7BD">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15D3464D">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邮政编码</w:t>
            </w:r>
          </w:p>
        </w:tc>
        <w:tc>
          <w:tcPr>
            <w:tcW w:w="6605" w:type="dxa"/>
            <w:gridSpan w:val="4"/>
            <w:noWrap w:val="0"/>
            <w:vAlign w:val="center"/>
          </w:tcPr>
          <w:p w14:paraId="731B0987">
            <w:pPr>
              <w:tabs>
                <w:tab w:val="left" w:pos="210"/>
              </w:tabs>
              <w:spacing w:line="360" w:lineRule="auto"/>
              <w:jc w:val="center"/>
              <w:rPr>
                <w:rFonts w:hint="eastAsia" w:ascii="仿宋" w:hAnsi="仿宋" w:eastAsia="仿宋" w:cs="仿宋"/>
                <w:color w:val="000000"/>
                <w:kern w:val="0"/>
                <w:sz w:val="24"/>
                <w:szCs w:val="24"/>
              </w:rPr>
            </w:pPr>
          </w:p>
        </w:tc>
      </w:tr>
      <w:tr w14:paraId="489B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92" w:type="dxa"/>
            <w:vMerge w:val="continue"/>
            <w:noWrap w:val="0"/>
            <w:vAlign w:val="center"/>
          </w:tcPr>
          <w:p w14:paraId="057C4C89">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47466497">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工商登记机关</w:t>
            </w:r>
          </w:p>
        </w:tc>
        <w:tc>
          <w:tcPr>
            <w:tcW w:w="6605" w:type="dxa"/>
            <w:gridSpan w:val="4"/>
            <w:noWrap w:val="0"/>
            <w:vAlign w:val="center"/>
          </w:tcPr>
          <w:p w14:paraId="59D4B0E7">
            <w:pPr>
              <w:tabs>
                <w:tab w:val="left" w:pos="210"/>
              </w:tabs>
              <w:spacing w:line="360" w:lineRule="auto"/>
              <w:jc w:val="center"/>
              <w:rPr>
                <w:rFonts w:hint="eastAsia" w:ascii="仿宋" w:hAnsi="仿宋" w:eastAsia="仿宋" w:cs="仿宋"/>
                <w:color w:val="000000"/>
                <w:kern w:val="0"/>
                <w:sz w:val="24"/>
                <w:szCs w:val="24"/>
              </w:rPr>
            </w:pPr>
          </w:p>
        </w:tc>
      </w:tr>
      <w:tr w14:paraId="10A4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92" w:type="dxa"/>
            <w:vMerge w:val="continue"/>
            <w:noWrap w:val="0"/>
            <w:vAlign w:val="center"/>
          </w:tcPr>
          <w:p w14:paraId="46232533">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528C12F5">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税务登记机关</w:t>
            </w:r>
          </w:p>
        </w:tc>
        <w:tc>
          <w:tcPr>
            <w:tcW w:w="6605" w:type="dxa"/>
            <w:gridSpan w:val="4"/>
            <w:noWrap w:val="0"/>
            <w:vAlign w:val="center"/>
          </w:tcPr>
          <w:p w14:paraId="7615A1E5">
            <w:pPr>
              <w:tabs>
                <w:tab w:val="left" w:pos="210"/>
              </w:tabs>
              <w:spacing w:line="360" w:lineRule="auto"/>
              <w:rPr>
                <w:rFonts w:hint="eastAsia" w:ascii="仿宋" w:hAnsi="仿宋" w:eastAsia="仿宋" w:cs="仿宋"/>
                <w:color w:val="000000"/>
                <w:kern w:val="0"/>
                <w:sz w:val="24"/>
                <w:szCs w:val="24"/>
              </w:rPr>
            </w:pPr>
          </w:p>
        </w:tc>
      </w:tr>
      <w:tr w14:paraId="1BC2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92" w:type="dxa"/>
            <w:vMerge w:val="continue"/>
            <w:noWrap w:val="0"/>
            <w:vAlign w:val="center"/>
          </w:tcPr>
          <w:p w14:paraId="1DFC7552">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6D06F4E1">
            <w:pPr>
              <w:tabs>
                <w:tab w:val="left" w:pos="210"/>
              </w:tabs>
              <w:spacing w:line="360" w:lineRule="auto"/>
              <w:jc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统一社会信用代码</w:t>
            </w:r>
          </w:p>
        </w:tc>
        <w:tc>
          <w:tcPr>
            <w:tcW w:w="6605" w:type="dxa"/>
            <w:gridSpan w:val="4"/>
            <w:noWrap w:val="0"/>
            <w:vAlign w:val="center"/>
          </w:tcPr>
          <w:p w14:paraId="38BAE586">
            <w:pPr>
              <w:tabs>
                <w:tab w:val="left" w:pos="210"/>
              </w:tabs>
              <w:spacing w:line="360" w:lineRule="auto"/>
              <w:jc w:val="center"/>
              <w:rPr>
                <w:rFonts w:hint="eastAsia" w:ascii="仿宋" w:hAnsi="仿宋" w:eastAsia="仿宋" w:cs="仿宋"/>
                <w:color w:val="000000"/>
                <w:kern w:val="0"/>
                <w:sz w:val="24"/>
                <w:szCs w:val="24"/>
              </w:rPr>
            </w:pPr>
          </w:p>
        </w:tc>
      </w:tr>
      <w:tr w14:paraId="4431B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restart"/>
            <w:noWrap w:val="0"/>
            <w:vAlign w:val="center"/>
          </w:tcPr>
          <w:p w14:paraId="5B593361">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w:t>
            </w:r>
          </w:p>
        </w:tc>
        <w:tc>
          <w:tcPr>
            <w:tcW w:w="2143" w:type="dxa"/>
            <w:noWrap w:val="0"/>
            <w:vAlign w:val="center"/>
          </w:tcPr>
          <w:p w14:paraId="0498B38C">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姓名</w:t>
            </w:r>
          </w:p>
        </w:tc>
        <w:tc>
          <w:tcPr>
            <w:tcW w:w="2321" w:type="dxa"/>
            <w:gridSpan w:val="2"/>
            <w:noWrap w:val="0"/>
            <w:vAlign w:val="center"/>
          </w:tcPr>
          <w:p w14:paraId="131A8052">
            <w:pPr>
              <w:tabs>
                <w:tab w:val="left" w:pos="210"/>
              </w:tabs>
              <w:spacing w:line="360" w:lineRule="auto"/>
              <w:jc w:val="center"/>
              <w:rPr>
                <w:rFonts w:hint="eastAsia" w:ascii="仿宋" w:hAnsi="仿宋" w:eastAsia="仿宋" w:cs="仿宋"/>
                <w:color w:val="000000"/>
                <w:kern w:val="0"/>
                <w:sz w:val="24"/>
                <w:szCs w:val="24"/>
              </w:rPr>
            </w:pPr>
          </w:p>
        </w:tc>
        <w:tc>
          <w:tcPr>
            <w:tcW w:w="2139" w:type="dxa"/>
            <w:noWrap w:val="0"/>
            <w:vAlign w:val="center"/>
          </w:tcPr>
          <w:p w14:paraId="3D97C25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性别</w:t>
            </w:r>
          </w:p>
        </w:tc>
        <w:tc>
          <w:tcPr>
            <w:tcW w:w="2145" w:type="dxa"/>
            <w:noWrap w:val="0"/>
            <w:vAlign w:val="center"/>
          </w:tcPr>
          <w:p w14:paraId="717FD7B5">
            <w:pPr>
              <w:tabs>
                <w:tab w:val="left" w:pos="210"/>
              </w:tabs>
              <w:spacing w:line="360" w:lineRule="auto"/>
              <w:jc w:val="center"/>
              <w:rPr>
                <w:rFonts w:hint="eastAsia" w:ascii="仿宋" w:hAnsi="仿宋" w:eastAsia="仿宋" w:cs="仿宋"/>
                <w:color w:val="000000"/>
                <w:kern w:val="0"/>
                <w:sz w:val="24"/>
                <w:szCs w:val="24"/>
              </w:rPr>
            </w:pPr>
          </w:p>
        </w:tc>
      </w:tr>
      <w:tr w14:paraId="34BC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09490189">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169967DB">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职务</w:t>
            </w:r>
          </w:p>
        </w:tc>
        <w:tc>
          <w:tcPr>
            <w:tcW w:w="2321" w:type="dxa"/>
            <w:gridSpan w:val="2"/>
            <w:noWrap w:val="0"/>
            <w:vAlign w:val="center"/>
          </w:tcPr>
          <w:p w14:paraId="30D05260">
            <w:pPr>
              <w:tabs>
                <w:tab w:val="left" w:pos="210"/>
              </w:tabs>
              <w:spacing w:line="360" w:lineRule="auto"/>
              <w:jc w:val="center"/>
              <w:rPr>
                <w:rFonts w:hint="eastAsia" w:ascii="仿宋" w:hAnsi="仿宋" w:eastAsia="仿宋" w:cs="仿宋"/>
                <w:color w:val="000000"/>
                <w:kern w:val="0"/>
                <w:sz w:val="24"/>
                <w:szCs w:val="24"/>
              </w:rPr>
            </w:pPr>
          </w:p>
        </w:tc>
        <w:tc>
          <w:tcPr>
            <w:tcW w:w="2139" w:type="dxa"/>
            <w:noWrap w:val="0"/>
            <w:vAlign w:val="center"/>
          </w:tcPr>
          <w:p w14:paraId="6EC4328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联系电话</w:t>
            </w:r>
          </w:p>
        </w:tc>
        <w:tc>
          <w:tcPr>
            <w:tcW w:w="2145" w:type="dxa"/>
            <w:noWrap w:val="0"/>
            <w:vAlign w:val="center"/>
          </w:tcPr>
          <w:p w14:paraId="69303170">
            <w:pPr>
              <w:tabs>
                <w:tab w:val="left" w:pos="210"/>
              </w:tabs>
              <w:spacing w:line="360" w:lineRule="auto"/>
              <w:jc w:val="center"/>
              <w:rPr>
                <w:rFonts w:hint="eastAsia" w:ascii="仿宋" w:hAnsi="仿宋" w:eastAsia="仿宋" w:cs="仿宋"/>
                <w:color w:val="000000"/>
                <w:kern w:val="0"/>
                <w:sz w:val="24"/>
                <w:szCs w:val="24"/>
              </w:rPr>
            </w:pPr>
          </w:p>
        </w:tc>
      </w:tr>
      <w:tr w14:paraId="38DC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892" w:type="dxa"/>
            <w:vMerge w:val="continue"/>
            <w:noWrap w:val="0"/>
            <w:vAlign w:val="center"/>
          </w:tcPr>
          <w:p w14:paraId="64DA88D6">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6B3C9C08">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c>
          <w:tcPr>
            <w:tcW w:w="6605" w:type="dxa"/>
            <w:gridSpan w:val="4"/>
            <w:noWrap w:val="0"/>
            <w:vAlign w:val="center"/>
          </w:tcPr>
          <w:p w14:paraId="6956F735">
            <w:pPr>
              <w:tabs>
                <w:tab w:val="left" w:pos="210"/>
              </w:tabs>
              <w:spacing w:line="360" w:lineRule="auto"/>
              <w:jc w:val="center"/>
              <w:rPr>
                <w:rFonts w:hint="eastAsia" w:ascii="仿宋" w:hAnsi="仿宋" w:eastAsia="仿宋" w:cs="仿宋"/>
                <w:color w:val="000000"/>
                <w:kern w:val="0"/>
                <w:sz w:val="24"/>
                <w:szCs w:val="24"/>
              </w:rPr>
            </w:pPr>
          </w:p>
        </w:tc>
      </w:tr>
      <w:tr w14:paraId="14A6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892" w:type="dxa"/>
            <w:vMerge w:val="restart"/>
            <w:noWrap w:val="0"/>
            <w:vAlign w:val="center"/>
          </w:tcPr>
          <w:p w14:paraId="72AF44E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法定代表人身份证复印件</w:t>
            </w:r>
          </w:p>
        </w:tc>
        <w:tc>
          <w:tcPr>
            <w:tcW w:w="4282" w:type="dxa"/>
            <w:gridSpan w:val="2"/>
            <w:vMerge w:val="restart"/>
            <w:noWrap w:val="0"/>
            <w:vAlign w:val="center"/>
          </w:tcPr>
          <w:p w14:paraId="721CB8BF">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（粘贴处）</w:t>
            </w:r>
          </w:p>
        </w:tc>
        <w:tc>
          <w:tcPr>
            <w:tcW w:w="4466" w:type="dxa"/>
            <w:gridSpan w:val="3"/>
            <w:noWrap w:val="0"/>
            <w:vAlign w:val="center"/>
          </w:tcPr>
          <w:p w14:paraId="1767FA2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法定代表人签字或盖章</w:t>
            </w:r>
          </w:p>
        </w:tc>
      </w:tr>
      <w:tr w14:paraId="43EF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jc w:val="center"/>
        </w:trPr>
        <w:tc>
          <w:tcPr>
            <w:tcW w:w="892" w:type="dxa"/>
            <w:vMerge w:val="continue"/>
            <w:noWrap w:val="0"/>
            <w:vAlign w:val="center"/>
          </w:tcPr>
          <w:p w14:paraId="5B82EFC7">
            <w:pPr>
              <w:tabs>
                <w:tab w:val="left" w:pos="210"/>
              </w:tabs>
              <w:spacing w:line="360" w:lineRule="auto"/>
              <w:jc w:val="center"/>
              <w:rPr>
                <w:rFonts w:hint="eastAsia" w:ascii="仿宋" w:hAnsi="仿宋" w:eastAsia="仿宋" w:cs="仿宋"/>
                <w:color w:val="000000"/>
                <w:kern w:val="0"/>
                <w:sz w:val="24"/>
                <w:szCs w:val="24"/>
              </w:rPr>
            </w:pPr>
          </w:p>
        </w:tc>
        <w:tc>
          <w:tcPr>
            <w:tcW w:w="4282" w:type="dxa"/>
            <w:gridSpan w:val="2"/>
            <w:vMerge w:val="continue"/>
            <w:noWrap w:val="0"/>
            <w:vAlign w:val="center"/>
          </w:tcPr>
          <w:p w14:paraId="4ECD072B">
            <w:pPr>
              <w:tabs>
                <w:tab w:val="left" w:pos="210"/>
              </w:tabs>
              <w:spacing w:line="360" w:lineRule="auto"/>
              <w:jc w:val="center"/>
              <w:rPr>
                <w:rFonts w:hint="eastAsia" w:ascii="仿宋" w:hAnsi="仿宋" w:eastAsia="仿宋" w:cs="仿宋"/>
                <w:color w:val="000000"/>
                <w:kern w:val="0"/>
                <w:sz w:val="24"/>
                <w:szCs w:val="24"/>
              </w:rPr>
            </w:pPr>
          </w:p>
        </w:tc>
        <w:tc>
          <w:tcPr>
            <w:tcW w:w="4466" w:type="dxa"/>
            <w:gridSpan w:val="3"/>
            <w:noWrap w:val="0"/>
            <w:vAlign w:val="bottom"/>
          </w:tcPr>
          <w:p w14:paraId="602B2348">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（公章）</w:t>
            </w:r>
          </w:p>
          <w:p w14:paraId="4F053E29">
            <w:pPr>
              <w:tabs>
                <w:tab w:val="left" w:pos="210"/>
              </w:tabs>
              <w:spacing w:line="360" w:lineRule="auto"/>
              <w:jc w:val="center"/>
              <w:rPr>
                <w:rFonts w:hint="eastAsia" w:ascii="仿宋" w:hAnsi="仿宋" w:eastAsia="仿宋" w:cs="仿宋"/>
                <w:color w:val="000000"/>
                <w:kern w:val="0"/>
                <w:sz w:val="24"/>
                <w:szCs w:val="24"/>
              </w:rPr>
            </w:pPr>
          </w:p>
          <w:p w14:paraId="145E42EC">
            <w:pPr>
              <w:tabs>
                <w:tab w:val="left" w:pos="210"/>
              </w:tabs>
              <w:spacing w:line="360" w:lineRule="auto"/>
              <w:jc w:val="center"/>
              <w:rPr>
                <w:rFonts w:hint="eastAsia" w:ascii="仿宋" w:hAnsi="仿宋" w:eastAsia="仿宋" w:cs="仿宋"/>
                <w:color w:val="000000"/>
                <w:kern w:val="0"/>
                <w:sz w:val="24"/>
                <w:szCs w:val="24"/>
              </w:rPr>
            </w:pPr>
          </w:p>
          <w:p w14:paraId="10A7DCA0">
            <w:pPr>
              <w:tabs>
                <w:tab w:val="left" w:pos="210"/>
              </w:tabs>
              <w:spacing w:line="360" w:lineRule="auto"/>
              <w:jc w:val="center"/>
              <w:rPr>
                <w:rFonts w:hint="eastAsia" w:ascii="仿宋" w:hAnsi="仿宋" w:eastAsia="仿宋" w:cs="仿宋"/>
                <w:color w:val="000000"/>
                <w:kern w:val="0"/>
                <w:sz w:val="24"/>
                <w:szCs w:val="24"/>
              </w:rPr>
            </w:pPr>
          </w:p>
          <w:p w14:paraId="5700ED58">
            <w:pPr>
              <w:tabs>
                <w:tab w:val="left" w:pos="210"/>
              </w:tabs>
              <w:spacing w:line="360" w:lineRule="auto"/>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年  月  日 </w:t>
            </w:r>
          </w:p>
        </w:tc>
      </w:tr>
    </w:tbl>
    <w:p w14:paraId="437341C3">
      <w:pPr>
        <w:tabs>
          <w:tab w:val="left" w:pos="210"/>
        </w:tabs>
        <w:spacing w:line="360" w:lineRule="auto"/>
        <w:ind w:firstLine="2168" w:firstLineChars="9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br w:type="page"/>
      </w:r>
      <w:r>
        <w:rPr>
          <w:rFonts w:hint="eastAsia" w:ascii="仿宋" w:hAnsi="仿宋" w:eastAsia="仿宋" w:cs="仿宋"/>
          <w:b/>
          <w:color w:val="000000"/>
          <w:kern w:val="0"/>
          <w:sz w:val="24"/>
          <w:szCs w:val="24"/>
        </w:rPr>
        <w:t>法定代表人授权委托书</w:t>
      </w:r>
    </w:p>
    <w:p w14:paraId="665F38D0">
      <w:pPr>
        <w:pStyle w:val="7"/>
        <w:spacing w:line="360" w:lineRule="auto"/>
        <w:rPr>
          <w:rFonts w:hint="eastAsia" w:ascii="仿宋" w:hAnsi="仿宋" w:eastAsia="仿宋" w:cs="仿宋"/>
          <w:b/>
          <w:bCs/>
          <w:color w:val="000000"/>
          <w:sz w:val="24"/>
          <w:szCs w:val="24"/>
        </w:rPr>
      </w:pPr>
      <w:r>
        <w:rPr>
          <w:rFonts w:hint="eastAsia" w:ascii="仿宋" w:hAnsi="仿宋" w:eastAsia="仿宋" w:cs="仿宋"/>
          <w:color w:val="000000"/>
          <w:sz w:val="24"/>
          <w:szCs w:val="24"/>
          <w:lang w:eastAsia="zh-CN"/>
        </w:rPr>
        <w:t>陕西泽航项目管理有限公司</w:t>
      </w:r>
      <w:r>
        <w:rPr>
          <w:rFonts w:hint="eastAsia" w:ascii="仿宋" w:hAnsi="仿宋" w:eastAsia="仿宋" w:cs="仿宋"/>
          <w:color w:val="000000"/>
          <w:sz w:val="24"/>
          <w:szCs w:val="24"/>
        </w:rPr>
        <w:t>：</w:t>
      </w:r>
    </w:p>
    <w:p w14:paraId="254AD298">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本授权书声明：注册于（</w:t>
      </w:r>
      <w:r>
        <w:rPr>
          <w:rFonts w:hint="eastAsia" w:ascii="仿宋" w:hAnsi="仿宋" w:eastAsia="仿宋" w:cs="仿宋"/>
          <w:color w:val="000000"/>
          <w:sz w:val="24"/>
          <w:szCs w:val="24"/>
          <w:u w:val="single"/>
        </w:rPr>
        <w:t xml:space="preserve"> 工商行政管理局名称）之（委托单位全称） </w:t>
      </w:r>
      <w:r>
        <w:rPr>
          <w:rFonts w:hint="eastAsia" w:ascii="仿宋" w:hAnsi="仿宋" w:eastAsia="仿宋" w:cs="仿宋"/>
          <w:color w:val="000000"/>
          <w:sz w:val="24"/>
          <w:szCs w:val="24"/>
        </w:rPr>
        <w:t>的法定代表人</w:t>
      </w:r>
      <w:r>
        <w:rPr>
          <w:rFonts w:hint="eastAsia" w:ascii="仿宋" w:hAnsi="仿宋" w:eastAsia="仿宋" w:cs="仿宋"/>
          <w:color w:val="000000"/>
          <w:sz w:val="24"/>
          <w:szCs w:val="24"/>
          <w:u w:val="single"/>
        </w:rPr>
        <w:t>（姓名、性别）</w:t>
      </w:r>
      <w:r>
        <w:rPr>
          <w:rFonts w:hint="eastAsia" w:ascii="仿宋" w:hAnsi="仿宋" w:eastAsia="仿宋" w:cs="仿宋"/>
          <w:color w:val="000000"/>
          <w:sz w:val="24"/>
          <w:szCs w:val="24"/>
        </w:rPr>
        <w:t>授权</w:t>
      </w:r>
      <w:r>
        <w:rPr>
          <w:rFonts w:hint="eastAsia" w:ascii="仿宋" w:hAnsi="仿宋" w:eastAsia="仿宋" w:cs="仿宋"/>
          <w:color w:val="000000"/>
          <w:sz w:val="24"/>
          <w:szCs w:val="24"/>
          <w:u w:val="single"/>
        </w:rPr>
        <w:t>（被授权人姓名、性别、职务）</w:t>
      </w:r>
      <w:r>
        <w:rPr>
          <w:rFonts w:hint="eastAsia" w:ascii="仿宋" w:hAnsi="仿宋" w:eastAsia="仿宋" w:cs="仿宋"/>
          <w:color w:val="000000"/>
          <w:sz w:val="24"/>
          <w:szCs w:val="24"/>
        </w:rPr>
        <w:t>为本公司合法代理人，就贵方组织的有关</w:t>
      </w:r>
      <w:r>
        <w:rPr>
          <w:rFonts w:hint="eastAsia" w:ascii="仿宋" w:hAnsi="仿宋" w:eastAsia="仿宋" w:cs="仿宋"/>
          <w:color w:val="000000"/>
          <w:sz w:val="24"/>
          <w:szCs w:val="24"/>
          <w:u w:val="single"/>
        </w:rPr>
        <w:t xml:space="preserve">（项目名称：      </w:t>
      </w:r>
      <w:r>
        <w:rPr>
          <w:rFonts w:hint="eastAsia" w:ascii="仿宋" w:hAnsi="仿宋" w:eastAsia="仿宋" w:cs="仿宋"/>
          <w:color w:val="000000"/>
          <w:sz w:val="24"/>
          <w:szCs w:val="24"/>
        </w:rPr>
        <w:t>）（项目编号：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）的磋商、洽谈、执行等具体事务，签署全部有关文件、文书、协议、合同，本公司对被授权人在本项目中的签名承担全部法律责任。本授权书自磋商大会之日起计算有效期为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天。</w:t>
      </w:r>
    </w:p>
    <w:p w14:paraId="713A520A">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委托单位：    （公章）       法定代表人（签字或盖章）：</w:t>
      </w:r>
    </w:p>
    <w:p w14:paraId="0D31B9C4">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签发日期：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32B5E21F">
      <w:pPr>
        <w:pStyle w:val="7"/>
        <w:spacing w:line="360" w:lineRule="auto"/>
        <w:ind w:firstLine="480" w:firstLineChars="200"/>
        <w:rPr>
          <w:rFonts w:hint="eastAsia" w:ascii="仿宋" w:hAnsi="仿宋" w:eastAsia="仿宋" w:cs="仿宋"/>
          <w:strike w:val="0"/>
          <w:color w:val="000000"/>
          <w:sz w:val="24"/>
          <w:szCs w:val="24"/>
          <w:u w:val="single"/>
          <w:lang w:val="en-US" w:eastAsia="zh-CN"/>
        </w:rPr>
      </w:pPr>
      <w:r>
        <w:rPr>
          <w:rFonts w:hint="eastAsia" w:ascii="仿宋" w:hAnsi="仿宋" w:eastAsia="仿宋" w:cs="仿宋"/>
          <w:color w:val="000000"/>
          <w:sz w:val="24"/>
          <w:szCs w:val="24"/>
        </w:rPr>
        <w:t>附：被授权人姓名：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性别：</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职务：</w:t>
      </w:r>
      <w:r>
        <w:rPr>
          <w:rFonts w:hint="eastAsia" w:ascii="仿宋" w:hAnsi="仿宋" w:eastAsia="仿宋" w:cs="仿宋"/>
          <w:strike w:val="0"/>
          <w:color w:val="000000"/>
          <w:sz w:val="24"/>
          <w:szCs w:val="24"/>
          <w:u w:val="single"/>
          <w:lang w:val="en-US" w:eastAsia="zh-CN"/>
        </w:rPr>
        <w:t xml:space="preserve">           </w:t>
      </w:r>
    </w:p>
    <w:p w14:paraId="003F713F">
      <w:pPr>
        <w:pStyle w:val="7"/>
        <w:spacing w:line="360" w:lineRule="auto"/>
        <w:ind w:firstLine="960" w:firstLineChars="400"/>
        <w:rPr>
          <w:rFonts w:hint="eastAsia" w:ascii="仿宋" w:hAnsi="仿宋" w:eastAsia="仿宋" w:cs="仿宋"/>
          <w:strike/>
          <w:color w:val="000000"/>
          <w:sz w:val="24"/>
          <w:szCs w:val="24"/>
          <w:u w:val="single"/>
          <w:lang w:val="en-US" w:eastAsia="zh-CN"/>
        </w:rPr>
      </w:pPr>
      <w:r>
        <w:rPr>
          <w:rFonts w:hint="eastAsia" w:ascii="仿宋" w:hAnsi="仿宋" w:eastAsia="仿宋" w:cs="仿宋"/>
          <w:color w:val="000000"/>
          <w:sz w:val="24"/>
          <w:szCs w:val="24"/>
        </w:rPr>
        <w:t>联系地址：</w:t>
      </w:r>
      <w:r>
        <w:rPr>
          <w:rFonts w:hint="eastAsia" w:ascii="仿宋" w:hAnsi="仿宋" w:eastAsia="仿宋" w:cs="仿宋"/>
          <w:strike w:val="0"/>
          <w:color w:val="000000"/>
          <w:sz w:val="24"/>
          <w:szCs w:val="24"/>
          <w:u w:val="single"/>
          <w:lang w:val="en-US" w:eastAsia="zh-CN"/>
        </w:rPr>
        <w:t xml:space="preserve">                                                   </w:t>
      </w:r>
    </w:p>
    <w:p w14:paraId="5B382026">
      <w:pPr>
        <w:pStyle w:val="7"/>
        <w:spacing w:line="360" w:lineRule="auto"/>
        <w:ind w:firstLine="960" w:firstLineChars="400"/>
        <w:rPr>
          <w:rFonts w:hint="eastAsia" w:ascii="仿宋" w:hAnsi="仿宋" w:eastAsia="仿宋" w:cs="仿宋"/>
          <w:strike/>
          <w:color w:val="000000"/>
          <w:sz w:val="24"/>
          <w:szCs w:val="24"/>
          <w:u w:val="single"/>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传真：</w:t>
      </w:r>
      <w:r>
        <w:rPr>
          <w:rFonts w:hint="eastAsia" w:ascii="仿宋" w:hAnsi="仿宋" w:eastAsia="仿宋" w:cs="仿宋"/>
          <w:strike w:val="0"/>
          <w:color w:val="000000"/>
          <w:sz w:val="24"/>
          <w:szCs w:val="24"/>
          <w:u w:val="single"/>
        </w:rPr>
        <w:t xml:space="preserve">                          </w:t>
      </w:r>
    </w:p>
    <w:p w14:paraId="104BCE1A">
      <w:pPr>
        <w:pStyle w:val="7"/>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法定代表人/被授权人身份证复印件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58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636" w:hRule="atLeast"/>
          <w:jc w:val="center"/>
        </w:trPr>
        <w:tc>
          <w:tcPr>
            <w:tcW w:w="4213" w:type="dxa"/>
            <w:shd w:val="clear" w:color="auto" w:fill="E0E0E0"/>
            <w:noWrap w:val="0"/>
            <w:vAlign w:val="center"/>
          </w:tcPr>
          <w:p w14:paraId="66CC92F8">
            <w:pPr>
              <w:pStyle w:val="7"/>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tc>
        <w:tc>
          <w:tcPr>
            <w:tcW w:w="4213" w:type="dxa"/>
            <w:shd w:val="clear" w:color="auto" w:fill="E0E0E0"/>
            <w:noWrap w:val="0"/>
            <w:vAlign w:val="center"/>
          </w:tcPr>
          <w:p w14:paraId="12E92B7B">
            <w:pPr>
              <w:pStyle w:val="7"/>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被授权人身份证复印件</w:t>
            </w:r>
          </w:p>
        </w:tc>
      </w:tr>
    </w:tbl>
    <w:p w14:paraId="19D333B4">
      <w:pPr>
        <w:pStyle w:val="7"/>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说明： 1．本授权书有效期自磋商大会之日计算不得少于九十天，否则按无效文件处理。</w:t>
      </w:r>
    </w:p>
    <w:p w14:paraId="2338BFE8">
      <w:pPr>
        <w:spacing w:line="360" w:lineRule="auto"/>
        <w:rPr>
          <w:rFonts w:hint="eastAsia" w:ascii="仿宋" w:hAnsi="仿宋" w:eastAsia="仿宋" w:cs="仿宋"/>
          <w:sz w:val="24"/>
          <w:szCs w:val="24"/>
        </w:rPr>
      </w:pPr>
      <w:r>
        <w:rPr>
          <w:rFonts w:hint="eastAsia" w:ascii="仿宋" w:hAnsi="仿宋" w:eastAsia="仿宋" w:cs="仿宋"/>
          <w:color w:val="000000"/>
          <w:sz w:val="24"/>
          <w:szCs w:val="24"/>
        </w:rPr>
        <w:t xml:space="preserve">   2. 授权书内容填写要明确，文字要工整清楚，涂改无效。</w:t>
      </w:r>
    </w:p>
    <w:p w14:paraId="27D56B13">
      <w:pPr>
        <w:rPr>
          <w:rFonts w:ascii="仿宋_GB2312" w:hAnsi="仿宋_GB2312" w:eastAsia="仿宋_GB2312" w:cs="仿宋_GB2312"/>
          <w:b/>
          <w:bCs/>
          <w:highlight w:val="none"/>
        </w:rPr>
      </w:pPr>
      <w:r>
        <w:rPr>
          <w:rFonts w:ascii="仿宋_GB2312" w:hAnsi="仿宋_GB2312" w:eastAsia="仿宋_GB2312" w:cs="仿宋_GB2312"/>
          <w:b/>
          <w:bCs/>
          <w:highlight w:val="none"/>
        </w:rPr>
        <w:br w:type="page"/>
      </w:r>
    </w:p>
    <w:p w14:paraId="29D7C053">
      <w:pPr>
        <w:rPr>
          <w:rFonts w:hint="eastAsia" w:ascii="仿宋" w:hAnsi="仿宋" w:eastAsia="仿宋" w:cs="仿宋"/>
          <w:b/>
          <w:sz w:val="24"/>
          <w:szCs w:val="24"/>
        </w:rPr>
      </w:pPr>
      <w:r>
        <w:rPr>
          <w:rFonts w:hint="eastAsia" w:ascii="仿宋_GB2312" w:hAnsi="仿宋_GB2312" w:eastAsia="仿宋_GB2312" w:cs="仿宋_GB2312"/>
          <w:b/>
          <w:bCs/>
          <w:highlight w:val="none"/>
          <w:lang w:eastAsia="zh-CN"/>
        </w:rPr>
        <w:t>被授权代表身份证明（提供磋商截止前三个月内任意一个月在本单位的社会保险缴纳证明）：</w:t>
      </w:r>
      <w:r>
        <w:rPr>
          <w:rFonts w:hint="eastAsia" w:ascii="仿宋" w:hAnsi="仿宋" w:eastAsia="仿宋" w:cs="仿宋"/>
          <w:b/>
          <w:sz w:val="24"/>
          <w:szCs w:val="24"/>
        </w:rPr>
        <w:br w:type="page"/>
      </w:r>
    </w:p>
    <w:p w14:paraId="11C2DDE0">
      <w:pPr>
        <w:rPr>
          <w:rFonts w:hint="eastAsia" w:ascii="仿宋" w:hAnsi="仿宋" w:eastAsia="仿宋" w:cs="仿宋"/>
          <w:b/>
          <w:sz w:val="24"/>
          <w:szCs w:val="24"/>
        </w:rPr>
      </w:pPr>
      <w:r>
        <w:rPr>
          <w:rFonts w:hint="eastAsia" w:ascii="仿宋" w:hAnsi="仿宋" w:eastAsia="仿宋" w:cs="仿宋"/>
          <w:b/>
          <w:sz w:val="24"/>
          <w:szCs w:val="24"/>
        </w:rPr>
        <w:t>3、财务状况：</w:t>
      </w:r>
      <w:r>
        <w:rPr>
          <w:rFonts w:hint="eastAsia" w:ascii="仿宋" w:hAnsi="仿宋" w:eastAsia="仿宋" w:cs="仿宋"/>
          <w:b/>
          <w:sz w:val="24"/>
          <w:szCs w:val="24"/>
        </w:rPr>
        <w:br w:type="page"/>
      </w:r>
    </w:p>
    <w:p w14:paraId="717FB8EF">
      <w:pPr>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纳税</w:t>
      </w:r>
      <w:r>
        <w:rPr>
          <w:rFonts w:hint="eastAsia" w:ascii="仿宋" w:hAnsi="仿宋" w:eastAsia="仿宋" w:cs="仿宋"/>
          <w:b/>
          <w:sz w:val="24"/>
          <w:szCs w:val="24"/>
        </w:rPr>
        <w:t>证明：</w:t>
      </w:r>
    </w:p>
    <w:p w14:paraId="3ADFEF62">
      <w:pPr>
        <w:rPr>
          <w:rFonts w:hint="eastAsia" w:ascii="仿宋" w:hAnsi="仿宋" w:eastAsia="仿宋" w:cs="仿宋"/>
          <w:b/>
          <w:sz w:val="24"/>
          <w:szCs w:val="24"/>
        </w:rPr>
      </w:pPr>
      <w:r>
        <w:rPr>
          <w:rFonts w:hint="eastAsia" w:ascii="仿宋" w:hAnsi="仿宋" w:eastAsia="仿宋" w:cs="仿宋"/>
          <w:b/>
          <w:sz w:val="24"/>
          <w:szCs w:val="24"/>
        </w:rPr>
        <w:br w:type="page"/>
      </w:r>
    </w:p>
    <w:p w14:paraId="52E3C015">
      <w:pPr>
        <w:rPr>
          <w:rFonts w:hint="eastAsia" w:ascii="仿宋" w:hAnsi="仿宋" w:eastAsia="仿宋" w:cs="仿宋"/>
          <w:b/>
          <w:sz w:val="24"/>
          <w:szCs w:val="24"/>
        </w:rPr>
      </w:pPr>
      <w:r>
        <w:rPr>
          <w:rFonts w:hint="eastAsia" w:ascii="仿宋" w:hAnsi="仿宋" w:eastAsia="仿宋" w:cs="仿宋"/>
          <w:b/>
          <w:sz w:val="24"/>
          <w:szCs w:val="24"/>
        </w:rPr>
        <w:t>5、社会保障资金缴纳证明：</w:t>
      </w:r>
    </w:p>
    <w:p w14:paraId="23A099B8">
      <w:pPr>
        <w:rPr>
          <w:rFonts w:hint="eastAsia" w:ascii="仿宋" w:hAnsi="仿宋" w:eastAsia="仿宋" w:cs="仿宋"/>
          <w:b/>
          <w:sz w:val="24"/>
          <w:szCs w:val="24"/>
        </w:rPr>
      </w:pPr>
      <w:r>
        <w:rPr>
          <w:rFonts w:hint="eastAsia" w:ascii="仿宋" w:hAnsi="仿宋" w:eastAsia="仿宋" w:cs="仿宋"/>
          <w:b/>
          <w:sz w:val="24"/>
          <w:szCs w:val="24"/>
        </w:rPr>
        <w:br w:type="page"/>
      </w:r>
    </w:p>
    <w:p w14:paraId="6758044C">
      <w:pPr>
        <w:rPr>
          <w:rFonts w:hint="eastAsia" w:ascii="仿宋" w:hAnsi="仿宋" w:eastAsia="仿宋" w:cs="仿宋"/>
          <w:b/>
          <w:sz w:val="24"/>
          <w:szCs w:val="24"/>
        </w:rPr>
      </w:pPr>
      <w:r>
        <w:rPr>
          <w:rFonts w:hint="eastAsia" w:ascii="仿宋" w:hAnsi="仿宋" w:eastAsia="仿宋" w:cs="仿宋"/>
          <w:b/>
          <w:sz w:val="24"/>
          <w:szCs w:val="24"/>
        </w:rPr>
        <w:t>6、具有履行合同所必需的设备和专业技术能力的承诺：</w:t>
      </w:r>
    </w:p>
    <w:p w14:paraId="3D051C63">
      <w:pPr>
        <w:spacing w:line="360" w:lineRule="auto"/>
        <w:jc w:val="center"/>
        <w:rPr>
          <w:rFonts w:hint="eastAsia" w:ascii="仿宋" w:hAnsi="仿宋" w:eastAsia="仿宋" w:cs="仿宋"/>
          <w:b/>
          <w:sz w:val="24"/>
          <w:szCs w:val="24"/>
        </w:rPr>
      </w:pPr>
    </w:p>
    <w:p w14:paraId="25D96C81">
      <w:pPr>
        <w:spacing w:line="360" w:lineRule="auto"/>
        <w:jc w:val="center"/>
        <w:rPr>
          <w:rFonts w:hint="eastAsia" w:ascii="仿宋" w:hAnsi="仿宋" w:eastAsia="仿宋" w:cs="仿宋"/>
          <w:b/>
          <w:sz w:val="24"/>
          <w:szCs w:val="24"/>
        </w:rPr>
      </w:pPr>
    </w:p>
    <w:p w14:paraId="2F496134">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具有履行合同所必需的设备和专业技术能力承诺函</w:t>
      </w:r>
    </w:p>
    <w:p w14:paraId="1A8B40F0">
      <w:pPr>
        <w:pStyle w:val="18"/>
        <w:spacing w:line="360" w:lineRule="auto"/>
        <w:ind w:left="0" w:leftChars="0" w:firstLine="0" w:firstLineChars="0"/>
        <w:rPr>
          <w:rFonts w:hint="eastAsia" w:ascii="仿宋" w:hAnsi="仿宋" w:eastAsia="仿宋" w:cs="仿宋"/>
          <w:sz w:val="24"/>
          <w:szCs w:val="24"/>
        </w:rPr>
      </w:pPr>
    </w:p>
    <w:p w14:paraId="29150D3F">
      <w:pPr>
        <w:snapToGrid w:val="0"/>
        <w:spacing w:line="360" w:lineRule="auto"/>
        <w:rPr>
          <w:rFonts w:hint="eastAsia" w:ascii="仿宋" w:hAnsi="仿宋" w:eastAsia="仿宋" w:cs="仿宋"/>
          <w:sz w:val="24"/>
          <w:szCs w:val="24"/>
          <w:lang w:eastAsia="zh-CN"/>
        </w:rPr>
      </w:pPr>
      <w:r>
        <w:rPr>
          <w:rFonts w:hint="eastAsia" w:ascii="仿宋" w:hAnsi="仿宋" w:eastAsia="仿宋" w:cs="仿宋"/>
          <w:sz w:val="24"/>
          <w:szCs w:val="24"/>
        </w:rPr>
        <w:t>致：</w:t>
      </w:r>
      <w:r>
        <w:rPr>
          <w:rFonts w:hint="eastAsia" w:ascii="仿宋" w:hAnsi="仿宋" w:eastAsia="仿宋" w:cs="仿宋"/>
          <w:sz w:val="24"/>
          <w:szCs w:val="24"/>
          <w:lang w:eastAsia="zh-CN"/>
        </w:rPr>
        <w:t>陕西泽航项目管理有限公司</w:t>
      </w:r>
    </w:p>
    <w:p w14:paraId="2A5E95CE">
      <w:pPr>
        <w:snapToGrid w:val="0"/>
        <w:spacing w:line="360" w:lineRule="auto"/>
        <w:ind w:firstLine="600"/>
        <w:rPr>
          <w:rFonts w:hint="eastAsia" w:ascii="仿宋" w:hAnsi="仿宋" w:eastAsia="仿宋" w:cs="仿宋"/>
          <w:sz w:val="24"/>
          <w:szCs w:val="24"/>
        </w:rPr>
      </w:pPr>
      <w:r>
        <w:rPr>
          <w:rFonts w:hint="eastAsia" w:ascii="仿宋" w:hAnsi="仿宋" w:eastAsia="仿宋" w:cs="仿宋"/>
          <w:sz w:val="24"/>
          <w:szCs w:val="24"/>
        </w:rPr>
        <w:t>我公司参与</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磋商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40D987A1">
      <w:pPr>
        <w:snapToGrid w:val="0"/>
        <w:spacing w:line="360" w:lineRule="auto"/>
        <w:ind w:firstLine="570"/>
        <w:rPr>
          <w:rFonts w:hint="eastAsia" w:ascii="仿宋" w:hAnsi="仿宋" w:eastAsia="仿宋" w:cs="仿宋"/>
          <w:sz w:val="24"/>
          <w:szCs w:val="24"/>
        </w:rPr>
      </w:pPr>
    </w:p>
    <w:p w14:paraId="68739A82">
      <w:pPr>
        <w:snapToGrid w:val="0"/>
        <w:spacing w:line="360" w:lineRule="auto"/>
        <w:ind w:firstLine="570"/>
        <w:rPr>
          <w:rFonts w:hint="eastAsia" w:ascii="仿宋" w:hAnsi="仿宋" w:eastAsia="仿宋" w:cs="仿宋"/>
          <w:sz w:val="24"/>
          <w:szCs w:val="24"/>
        </w:rPr>
      </w:pPr>
      <w:r>
        <w:rPr>
          <w:rFonts w:hint="eastAsia" w:ascii="仿宋" w:hAnsi="仿宋" w:eastAsia="仿宋" w:cs="仿宋"/>
          <w:sz w:val="24"/>
          <w:szCs w:val="24"/>
        </w:rPr>
        <w:t>特此承诺！</w:t>
      </w:r>
    </w:p>
    <w:p w14:paraId="669444D2">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w:t>
      </w:r>
    </w:p>
    <w:p w14:paraId="0EB185F8">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142BB325">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5DA13163">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1863037E">
      <w:pPr>
        <w:spacing w:line="360" w:lineRule="auto"/>
        <w:ind w:firstLine="600" w:firstLineChars="250"/>
        <w:rPr>
          <w:rFonts w:hint="eastAsia" w:ascii="仿宋" w:hAnsi="仿宋" w:eastAsia="仿宋" w:cs="仿宋"/>
          <w:sz w:val="24"/>
          <w:szCs w:val="24"/>
        </w:rPr>
      </w:pPr>
    </w:p>
    <w:p w14:paraId="44B77719">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61CA267F">
      <w:pPr>
        <w:rPr>
          <w:rFonts w:hint="eastAsia" w:ascii="仿宋" w:hAnsi="仿宋" w:eastAsia="仿宋" w:cs="仿宋"/>
          <w:b/>
          <w:sz w:val="24"/>
          <w:szCs w:val="24"/>
        </w:rPr>
      </w:pPr>
      <w:r>
        <w:rPr>
          <w:rFonts w:hint="eastAsia" w:ascii="仿宋" w:hAnsi="仿宋" w:eastAsia="仿宋" w:cs="仿宋"/>
          <w:b/>
          <w:sz w:val="24"/>
          <w:szCs w:val="24"/>
        </w:rPr>
        <w:br w:type="page"/>
      </w:r>
    </w:p>
    <w:p w14:paraId="214ADAB2">
      <w:pPr>
        <w:rPr>
          <w:rFonts w:hint="eastAsia" w:ascii="仿宋" w:hAnsi="仿宋" w:eastAsia="仿宋" w:cs="仿宋"/>
          <w:b/>
          <w:sz w:val="24"/>
          <w:szCs w:val="24"/>
        </w:rPr>
      </w:pPr>
      <w:r>
        <w:rPr>
          <w:rFonts w:hint="eastAsia" w:ascii="仿宋" w:hAnsi="仿宋" w:eastAsia="仿宋" w:cs="仿宋"/>
          <w:b/>
          <w:sz w:val="24"/>
          <w:szCs w:val="24"/>
        </w:rPr>
        <w:t>7、书面声明：</w:t>
      </w:r>
    </w:p>
    <w:p w14:paraId="34C37A1D">
      <w:pPr>
        <w:spacing w:line="360" w:lineRule="auto"/>
        <w:rPr>
          <w:rFonts w:hint="eastAsia" w:ascii="仿宋" w:hAnsi="仿宋" w:eastAsia="仿宋" w:cs="仿宋"/>
          <w:b/>
          <w:bCs/>
          <w:color w:val="000000"/>
          <w:sz w:val="24"/>
          <w:szCs w:val="24"/>
        </w:rPr>
      </w:pPr>
    </w:p>
    <w:p w14:paraId="6F497673">
      <w:pPr>
        <w:spacing w:line="360" w:lineRule="auto"/>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供应商书面声明函</w:t>
      </w:r>
    </w:p>
    <w:p w14:paraId="55F6F0FD">
      <w:pPr>
        <w:spacing w:line="360" w:lineRule="auto"/>
        <w:rPr>
          <w:rFonts w:hint="eastAsia" w:ascii="仿宋" w:hAnsi="仿宋" w:eastAsia="仿宋" w:cs="仿宋"/>
          <w:color w:val="000000"/>
          <w:sz w:val="24"/>
          <w:szCs w:val="24"/>
        </w:rPr>
      </w:pPr>
    </w:p>
    <w:p w14:paraId="267F8BC1">
      <w:pPr>
        <w:spacing w:line="360" w:lineRule="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陕西泽航项目管理有限公司</w:t>
      </w:r>
    </w:p>
    <w:p w14:paraId="6D22D03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我方作为</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color w:val="000000"/>
          <w:sz w:val="24"/>
          <w:szCs w:val="24"/>
        </w:rPr>
        <w:t>的磋商供应商，在此郑重声明：</w:t>
      </w:r>
    </w:p>
    <w:p w14:paraId="004EA42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1、在参加本次政府采购活动前3年内的经营活动中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（填“没有”或“有”）重大违法记录。</w:t>
      </w:r>
      <w:r>
        <w:rPr>
          <w:rFonts w:hint="eastAsia" w:ascii="仿宋" w:hAnsi="仿宋" w:eastAsia="仿宋" w:cs="仿宋"/>
          <w:b/>
          <w:bCs/>
          <w:color w:val="000000"/>
          <w:sz w:val="24"/>
          <w:szCs w:val="24"/>
        </w:rPr>
        <w:t>供应商在参加政府采购活动前3年内因违法经营被禁止在一定期限内参加政府采购活动，期限届满的，可以参加政府采购活动，但应提供期限届满的证明材料。</w:t>
      </w:r>
    </w:p>
    <w:p w14:paraId="5414544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2、我方_____（填“未被列入”或“被列入”）失信被执行人名单。</w:t>
      </w:r>
    </w:p>
    <w:p w14:paraId="3DBCDA4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3、我方_____（填“未被列入”或“被列入”）重大税收违法案件当事人名单。</w:t>
      </w:r>
    </w:p>
    <w:p w14:paraId="70C9F36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4、我方_____（填“未被列入”或“被列入”）政府采购严重违法失信行为记录名单。</w:t>
      </w:r>
    </w:p>
    <w:p w14:paraId="55FCD56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如有不实，我方将无条件地退出本项目的采购活动，并遵照《政府采购法》中有关“提供虚假材料的规定”接受处罚。采购人或磋商小组可以通过“信用中国”网站（www.creditchina.gov.cn）和中国政府采购网（www.ccgp.gov.cn）进行查询，我公司完全接受由此查询的结果（截止时点为磋商文件发售期至磋商截止时间前）。</w:t>
      </w:r>
    </w:p>
    <w:p w14:paraId="1BC50674">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特此声明！</w:t>
      </w:r>
    </w:p>
    <w:p w14:paraId="5F60ABE8">
      <w:pPr>
        <w:spacing w:line="360" w:lineRule="auto"/>
        <w:rPr>
          <w:rFonts w:hint="eastAsia" w:ascii="仿宋" w:hAnsi="仿宋" w:eastAsia="仿宋" w:cs="仿宋"/>
          <w:sz w:val="24"/>
          <w:szCs w:val="24"/>
        </w:rPr>
      </w:pPr>
    </w:p>
    <w:p w14:paraId="06D55EC8">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5EB52F6D">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51892380">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3311BC20">
      <w:pPr>
        <w:spacing w:line="360" w:lineRule="auto"/>
        <w:ind w:firstLine="600" w:firstLineChars="250"/>
        <w:rPr>
          <w:rFonts w:hint="eastAsia" w:ascii="仿宋" w:hAnsi="仿宋" w:eastAsia="仿宋" w:cs="仿宋"/>
          <w:sz w:val="24"/>
          <w:szCs w:val="24"/>
        </w:rPr>
      </w:pPr>
    </w:p>
    <w:p w14:paraId="5D09EB8C">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4B975AA2">
      <w:pPr>
        <w:spacing w:line="360" w:lineRule="auto"/>
        <w:rPr>
          <w:rFonts w:hint="eastAsia" w:ascii="仿宋" w:hAnsi="仿宋" w:eastAsia="仿宋" w:cs="仿宋"/>
          <w:b/>
          <w:sz w:val="24"/>
          <w:szCs w:val="24"/>
        </w:rPr>
      </w:pPr>
    </w:p>
    <w:p w14:paraId="4758D002">
      <w:pPr>
        <w:spacing w:line="360" w:lineRule="auto"/>
        <w:rPr>
          <w:rFonts w:hint="eastAsia" w:ascii="仿宋" w:hAnsi="仿宋" w:eastAsia="仿宋" w:cs="仿宋"/>
          <w:b/>
          <w:sz w:val="24"/>
          <w:szCs w:val="24"/>
        </w:rPr>
      </w:pPr>
    </w:p>
    <w:p w14:paraId="14420F47">
      <w:pPr>
        <w:spacing w:line="360" w:lineRule="auto"/>
        <w:rPr>
          <w:rFonts w:hint="eastAsia" w:ascii="仿宋" w:hAnsi="仿宋" w:eastAsia="仿宋" w:cs="仿宋"/>
          <w:b/>
          <w:sz w:val="24"/>
          <w:szCs w:val="24"/>
        </w:rPr>
      </w:pPr>
      <w:r>
        <w:rPr>
          <w:rFonts w:hint="eastAsia" w:ascii="仿宋" w:hAnsi="仿宋" w:eastAsia="仿宋" w:cs="仿宋"/>
          <w:b/>
          <w:sz w:val="24"/>
          <w:szCs w:val="24"/>
        </w:rPr>
        <w:t>8、供应商资质：供应商须具备工程监理综合资质或房屋建筑专业工程监理丙级及以上资质。</w:t>
      </w:r>
    </w:p>
    <w:p w14:paraId="40EA761D">
      <w:pPr>
        <w:spacing w:line="360" w:lineRule="auto"/>
        <w:rPr>
          <w:rFonts w:hint="eastAsia" w:ascii="仿宋" w:hAnsi="仿宋" w:eastAsia="仿宋" w:cs="仿宋"/>
          <w:b/>
          <w:sz w:val="24"/>
          <w:szCs w:val="24"/>
        </w:rPr>
      </w:pPr>
    </w:p>
    <w:p w14:paraId="1B13431A">
      <w:pPr>
        <w:rPr>
          <w:rFonts w:hint="eastAsia" w:ascii="仿宋" w:hAnsi="仿宋" w:eastAsia="仿宋" w:cs="仿宋"/>
          <w:b/>
          <w:sz w:val="24"/>
          <w:szCs w:val="24"/>
        </w:rPr>
      </w:pPr>
      <w:r>
        <w:rPr>
          <w:rFonts w:hint="eastAsia" w:ascii="仿宋" w:hAnsi="仿宋" w:eastAsia="仿宋" w:cs="仿宋"/>
          <w:b/>
          <w:sz w:val="24"/>
          <w:szCs w:val="24"/>
        </w:rPr>
        <w:br w:type="page"/>
      </w:r>
    </w:p>
    <w:p w14:paraId="4E3F07B9">
      <w:pPr>
        <w:spacing w:line="360" w:lineRule="auto"/>
        <w:rPr>
          <w:rFonts w:hint="eastAsia" w:ascii="仿宋" w:hAnsi="仿宋" w:eastAsia="仿宋" w:cs="仿宋"/>
          <w:b/>
          <w:sz w:val="24"/>
          <w:szCs w:val="24"/>
        </w:rPr>
      </w:pPr>
      <w:r>
        <w:rPr>
          <w:rFonts w:hint="eastAsia" w:ascii="仿宋" w:hAnsi="仿宋" w:eastAsia="仿宋" w:cs="仿宋"/>
          <w:b/>
          <w:sz w:val="24"/>
          <w:szCs w:val="24"/>
        </w:rPr>
        <w:t>9、总监理工程师资质：拟派总监理工程师须具备房屋建筑专业国家注册监理工程师执业资格，且在本单位注册，担任其他在施建设工程项目的总监理工程师不得超过2个（提供承诺书）。</w:t>
      </w:r>
    </w:p>
    <w:p w14:paraId="0D8E8DEE">
      <w:pPr>
        <w:spacing w:line="360" w:lineRule="auto"/>
        <w:rPr>
          <w:rFonts w:hint="eastAsia" w:ascii="仿宋" w:hAnsi="仿宋" w:eastAsia="仿宋" w:cs="仿宋"/>
          <w:b/>
          <w:sz w:val="24"/>
          <w:szCs w:val="24"/>
        </w:rPr>
      </w:pPr>
    </w:p>
    <w:p w14:paraId="3DD18BE6">
      <w:pPr>
        <w:rPr>
          <w:rFonts w:hint="eastAsia" w:ascii="仿宋" w:hAnsi="仿宋" w:eastAsia="仿宋" w:cs="仿宋"/>
          <w:b/>
          <w:sz w:val="24"/>
          <w:szCs w:val="24"/>
        </w:rPr>
      </w:pPr>
      <w:r>
        <w:rPr>
          <w:rFonts w:hint="eastAsia" w:ascii="仿宋" w:hAnsi="仿宋" w:eastAsia="仿宋" w:cs="仿宋"/>
          <w:b/>
          <w:sz w:val="24"/>
          <w:szCs w:val="24"/>
        </w:rPr>
        <w:br w:type="page"/>
      </w:r>
    </w:p>
    <w:p w14:paraId="392E4DAA">
      <w:pPr>
        <w:spacing w:line="360" w:lineRule="auto"/>
        <w:rPr>
          <w:rFonts w:hint="eastAsia" w:ascii="仿宋" w:hAnsi="仿宋" w:eastAsia="仿宋" w:cs="仿宋"/>
          <w:b/>
          <w:sz w:val="24"/>
          <w:szCs w:val="24"/>
        </w:rPr>
      </w:pPr>
      <w:r>
        <w:rPr>
          <w:rFonts w:hint="eastAsia" w:ascii="仿宋" w:hAnsi="仿宋" w:eastAsia="仿宋" w:cs="仿宋"/>
          <w:b/>
          <w:sz w:val="24"/>
          <w:szCs w:val="24"/>
        </w:rPr>
        <w:t>10、信用查询：</w:t>
      </w:r>
    </w:p>
    <w:p w14:paraId="145FF114">
      <w:pPr>
        <w:spacing w:line="360" w:lineRule="auto"/>
        <w:rPr>
          <w:rFonts w:hint="eastAsia" w:ascii="仿宋" w:hAnsi="仿宋" w:eastAsia="仿宋" w:cs="仿宋"/>
          <w:b/>
          <w:sz w:val="24"/>
          <w:szCs w:val="24"/>
        </w:rPr>
      </w:pPr>
    </w:p>
    <w:p w14:paraId="4FAFEC80">
      <w:pPr>
        <w:spacing w:line="360" w:lineRule="auto"/>
        <w:rPr>
          <w:rFonts w:hint="eastAsia" w:ascii="仿宋" w:hAnsi="仿宋" w:eastAsia="仿宋" w:cs="仿宋"/>
          <w:b/>
          <w:sz w:val="24"/>
          <w:szCs w:val="24"/>
        </w:rPr>
      </w:pPr>
    </w:p>
    <w:p w14:paraId="6E11DB9B">
      <w:pPr>
        <w:rPr>
          <w:rFonts w:hint="eastAsia" w:ascii="仿宋" w:hAnsi="仿宋" w:eastAsia="仿宋" w:cs="仿宋"/>
          <w:b/>
          <w:sz w:val="24"/>
          <w:szCs w:val="24"/>
        </w:rPr>
      </w:pPr>
    </w:p>
    <w:p w14:paraId="0C9F9793">
      <w:pPr>
        <w:rPr>
          <w:rFonts w:hint="eastAsia" w:ascii="仿宋" w:hAnsi="仿宋" w:eastAsia="仿宋" w:cs="仿宋"/>
          <w:b/>
          <w:sz w:val="24"/>
          <w:szCs w:val="24"/>
        </w:rPr>
      </w:pPr>
      <w:r>
        <w:rPr>
          <w:rFonts w:hint="eastAsia" w:ascii="仿宋" w:hAnsi="仿宋" w:eastAsia="仿宋" w:cs="仿宋"/>
          <w:b/>
          <w:sz w:val="24"/>
          <w:szCs w:val="24"/>
        </w:rPr>
        <w:br w:type="page"/>
      </w:r>
    </w:p>
    <w:p w14:paraId="52718EDC">
      <w:pP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11、中小企业声明函：</w:t>
      </w:r>
    </w:p>
    <w:p w14:paraId="17965E8C">
      <w:pPr>
        <w:rPr>
          <w:rFonts w:hint="eastAsia" w:ascii="仿宋" w:hAnsi="仿宋" w:eastAsia="仿宋" w:cs="仿宋"/>
          <w:b/>
          <w:sz w:val="24"/>
          <w:szCs w:val="24"/>
        </w:rPr>
      </w:pPr>
    </w:p>
    <w:p w14:paraId="7AC79485">
      <w:pPr>
        <w:spacing w:line="360" w:lineRule="auto"/>
        <w:jc w:val="center"/>
        <w:rPr>
          <w:rFonts w:hint="eastAsia" w:ascii="仿宋" w:hAnsi="仿宋" w:eastAsia="仿宋" w:cs="仿宋"/>
          <w:b/>
          <w:bCs w:val="0"/>
          <w:sz w:val="28"/>
          <w:szCs w:val="28"/>
        </w:rPr>
      </w:pPr>
      <w:r>
        <w:rPr>
          <w:rFonts w:hint="eastAsia" w:ascii="仿宋" w:hAnsi="仿宋" w:eastAsia="仿宋" w:cs="仿宋"/>
          <w:b/>
          <w:bCs w:val="0"/>
          <w:sz w:val="28"/>
          <w:szCs w:val="28"/>
        </w:rPr>
        <w:t>中小企业声明函</w:t>
      </w:r>
    </w:p>
    <w:p w14:paraId="68A20D4E">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本公司（联合体）郑重声明，根据《政府采购促进中小企业发展管理办法》（财库﹝2020﹞46 号）的规定，本公司（联合体）参加{</w:t>
      </w:r>
      <w:r>
        <w:rPr>
          <w:rFonts w:hint="eastAsia" w:ascii="仿宋" w:hAnsi="仿宋" w:eastAsia="仿宋" w:cs="仿宋"/>
          <w:b w:val="0"/>
          <w:bCs/>
          <w:sz w:val="24"/>
          <w:szCs w:val="24"/>
          <w:u w:val="single"/>
        </w:rPr>
        <w:t>采购单位名称</w:t>
      </w:r>
      <w:r>
        <w:rPr>
          <w:rFonts w:hint="eastAsia" w:ascii="仿宋" w:hAnsi="仿宋" w:eastAsia="仿宋" w:cs="仿宋"/>
          <w:b w:val="0"/>
          <w:bCs/>
          <w:sz w:val="24"/>
          <w:szCs w:val="24"/>
        </w:rPr>
        <w:t>}的{</w:t>
      </w:r>
      <w:r>
        <w:rPr>
          <w:rFonts w:hint="eastAsia" w:ascii="仿宋" w:hAnsi="仿宋" w:eastAsia="仿宋" w:cs="仿宋"/>
          <w:b w:val="0"/>
          <w:bCs/>
          <w:sz w:val="24"/>
          <w:szCs w:val="24"/>
          <w:u w:val="single"/>
        </w:rPr>
        <w:t>项目名称</w:t>
      </w:r>
      <w:r>
        <w:rPr>
          <w:rFonts w:hint="eastAsia" w:ascii="仿宋" w:hAnsi="仿宋" w:eastAsia="仿宋" w:cs="仿宋"/>
          <w:b w:val="0"/>
          <w:bCs/>
          <w:sz w:val="24"/>
          <w:szCs w:val="24"/>
        </w:rPr>
        <w:t>}采购活动，服务全部由符合政策要求的中小企业承接。相关企业（含联合体中的中小企业、签订分包意向协议的中小企业）的具体情况如下：</w:t>
      </w:r>
    </w:p>
    <w:p w14:paraId="3FE5C3EB">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1.{</w:t>
      </w:r>
      <w:r>
        <w:rPr>
          <w:rFonts w:hint="eastAsia" w:ascii="仿宋" w:hAnsi="仿宋" w:eastAsia="仿宋" w:cs="仿宋"/>
          <w:b w:val="0"/>
          <w:bCs/>
          <w:sz w:val="24"/>
          <w:szCs w:val="24"/>
          <w:u w:val="single"/>
        </w:rPr>
        <w:t>标的名称</w:t>
      </w:r>
      <w:r>
        <w:rPr>
          <w:rFonts w:hint="eastAsia" w:ascii="仿宋" w:hAnsi="仿宋" w:eastAsia="仿宋" w:cs="仿宋"/>
          <w:b w:val="0"/>
          <w:bCs/>
          <w:sz w:val="24"/>
          <w:szCs w:val="24"/>
        </w:rPr>
        <w:t>} ，属于 {</w:t>
      </w:r>
      <w:r>
        <w:rPr>
          <w:rFonts w:hint="eastAsia" w:ascii="仿宋" w:hAnsi="仿宋" w:eastAsia="仿宋" w:cs="仿宋"/>
          <w:b w:val="0"/>
          <w:bCs/>
          <w:sz w:val="24"/>
          <w:szCs w:val="24"/>
          <w:u w:val="single"/>
        </w:rPr>
        <w:t>采购文件中明确的所属行业</w:t>
      </w:r>
      <w:r>
        <w:rPr>
          <w:rFonts w:hint="eastAsia" w:ascii="仿宋" w:hAnsi="仿宋" w:eastAsia="仿宋" w:cs="仿宋"/>
          <w:b w:val="0"/>
          <w:bCs/>
          <w:sz w:val="24"/>
          <w:szCs w:val="24"/>
        </w:rPr>
        <w:t>}行业；承接企业为</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rPr>
        <w:t>，从业人员</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rPr>
        <w:t>人，营业收入为</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rPr>
        <w:t>万元，资产总额为</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rPr>
        <w:t>万元，属于</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rPr>
        <w:t>；</w:t>
      </w:r>
    </w:p>
    <w:p w14:paraId="2529AFD5">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以上企业，不属于大企业的分支机构，不存在控股股东为大企业的情形，也不存在与大企业的负责人为同一人的情形。</w:t>
      </w:r>
    </w:p>
    <w:p w14:paraId="0E36F3D1">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本企业对上述声明内容的真实性负责。如有虚假，将依法承担相应责任。</w:t>
      </w:r>
    </w:p>
    <w:p w14:paraId="77E23F76">
      <w:pPr>
        <w:spacing w:line="360" w:lineRule="auto"/>
        <w:ind w:firstLine="480" w:firstLineChars="200"/>
        <w:rPr>
          <w:rFonts w:hint="eastAsia" w:ascii="仿宋" w:hAnsi="仿宋" w:eastAsia="仿宋" w:cs="仿宋"/>
          <w:b w:val="0"/>
          <w:bCs/>
          <w:sz w:val="24"/>
          <w:szCs w:val="24"/>
          <w:lang w:val="en-US" w:eastAsia="zh-CN"/>
        </w:rPr>
      </w:pPr>
    </w:p>
    <w:p w14:paraId="30A55802">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lang w:val="en-US" w:eastAsia="zh-CN"/>
        </w:rPr>
        <w:t>企业名称(签章)：{</w:t>
      </w:r>
      <w:r>
        <w:rPr>
          <w:rFonts w:hint="eastAsia" w:ascii="仿宋" w:hAnsi="仿宋" w:eastAsia="仿宋" w:cs="仿宋"/>
          <w:b w:val="0"/>
          <w:bCs/>
          <w:sz w:val="24"/>
          <w:szCs w:val="24"/>
          <w:u w:val="single"/>
          <w:lang w:val="en-US" w:eastAsia="zh-CN"/>
        </w:rPr>
        <w:t>供应商名称</w:t>
      </w:r>
      <w:r>
        <w:rPr>
          <w:rFonts w:hint="eastAsia" w:ascii="仿宋" w:hAnsi="仿宋" w:eastAsia="仿宋" w:cs="仿宋"/>
          <w:b w:val="0"/>
          <w:bCs/>
          <w:sz w:val="24"/>
          <w:szCs w:val="24"/>
          <w:lang w:val="en-US" w:eastAsia="zh-CN"/>
        </w:rPr>
        <w:t>}</w:t>
      </w:r>
      <w:r>
        <w:rPr>
          <w:rFonts w:hint="eastAsia" w:ascii="仿宋" w:hAnsi="仿宋" w:eastAsia="仿宋" w:cs="仿宋"/>
          <w:b w:val="0"/>
          <w:bCs/>
          <w:sz w:val="24"/>
          <w:szCs w:val="24"/>
          <w:lang w:val="en-US" w:eastAsia="zh-CN"/>
        </w:rPr>
        <w:br w:type="textWrapping"/>
      </w:r>
      <w:r>
        <w:rPr>
          <w:rFonts w:hint="eastAsia" w:ascii="仿宋" w:hAnsi="仿宋" w:eastAsia="仿宋" w:cs="仿宋"/>
          <w:b w:val="0"/>
          <w:bCs/>
          <w:sz w:val="24"/>
          <w:szCs w:val="24"/>
          <w:lang w:val="en-US" w:eastAsia="zh-CN"/>
        </w:rPr>
        <w:br w:type="textWrapping"/>
      </w:r>
      <w:r>
        <w:rPr>
          <w:rFonts w:hint="eastAsia" w:ascii="仿宋" w:hAnsi="仿宋" w:eastAsia="仿宋" w:cs="仿宋"/>
          <w:b w:val="0"/>
          <w:bCs/>
          <w:sz w:val="24"/>
          <w:szCs w:val="24"/>
          <w:lang w:val="en-US" w:eastAsia="zh-CN"/>
        </w:rPr>
        <w:t xml:space="preserve">    日 期: {</w:t>
      </w:r>
      <w:r>
        <w:rPr>
          <w:rFonts w:hint="eastAsia" w:ascii="仿宋" w:hAnsi="仿宋" w:eastAsia="仿宋" w:cs="仿宋"/>
          <w:b w:val="0"/>
          <w:bCs/>
          <w:sz w:val="24"/>
          <w:szCs w:val="24"/>
          <w:u w:val="single"/>
          <w:lang w:val="en-US" w:eastAsia="zh-CN"/>
        </w:rPr>
        <w:t>当前日期</w:t>
      </w:r>
      <w:r>
        <w:rPr>
          <w:rFonts w:hint="eastAsia" w:ascii="仿宋" w:hAnsi="仿宋" w:eastAsia="仿宋" w:cs="仿宋"/>
          <w:b w:val="0"/>
          <w:bCs/>
          <w:sz w:val="24"/>
          <w:szCs w:val="24"/>
          <w:lang w:val="en-US" w:eastAsia="zh-CN"/>
        </w:rPr>
        <w:t>}</w:t>
      </w:r>
    </w:p>
    <w:p w14:paraId="6F13D42D">
      <w:pPr>
        <w:spacing w:line="360" w:lineRule="auto"/>
        <w:rPr>
          <w:rFonts w:hint="eastAsia" w:ascii="仿宋" w:hAnsi="仿宋" w:eastAsia="仿宋" w:cs="仿宋"/>
          <w:b/>
          <w:bCs w:val="0"/>
          <w:sz w:val="24"/>
          <w:szCs w:val="24"/>
        </w:rPr>
      </w:pPr>
      <w:r>
        <w:rPr>
          <w:rFonts w:hint="eastAsia" w:ascii="仿宋" w:hAnsi="仿宋" w:eastAsia="仿宋" w:cs="仿宋"/>
          <w:b/>
          <w:bCs w:val="0"/>
          <w:sz w:val="24"/>
          <w:szCs w:val="24"/>
        </w:rPr>
        <w:t>注：</w:t>
      </w:r>
    </w:p>
    <w:p w14:paraId="24230057">
      <w:pPr>
        <w:spacing w:line="360" w:lineRule="auto"/>
        <w:ind w:firstLine="482" w:firstLineChars="200"/>
        <w:rPr>
          <w:rFonts w:hint="eastAsia" w:ascii="仿宋" w:hAnsi="仿宋" w:eastAsia="仿宋" w:cs="仿宋"/>
          <w:b/>
          <w:bCs w:val="0"/>
          <w:sz w:val="24"/>
          <w:szCs w:val="24"/>
        </w:rPr>
      </w:pPr>
      <w:r>
        <w:rPr>
          <w:rFonts w:hint="eastAsia" w:ascii="仿宋" w:hAnsi="仿宋" w:eastAsia="仿宋" w:cs="仿宋"/>
          <w:b/>
          <w:bCs w:val="0"/>
          <w:sz w:val="24"/>
          <w:szCs w:val="24"/>
        </w:rPr>
        <w:t>1、供应商根据《工业和信息化部、国家统计局、国家发展和改革委员会、财政部关于印发中小企业划型标准规定的通知》（工信部联企业〔2011〕300号）规定，结合自身实际，确定对应的中小企业划型。</w:t>
      </w:r>
    </w:p>
    <w:p w14:paraId="214AFD8A">
      <w:pPr>
        <w:spacing w:line="360" w:lineRule="auto"/>
        <w:ind w:firstLine="482" w:firstLineChars="200"/>
        <w:rPr>
          <w:rFonts w:hint="eastAsia" w:ascii="仿宋" w:hAnsi="仿宋" w:eastAsia="仿宋" w:cs="仿宋"/>
          <w:b/>
          <w:bCs w:val="0"/>
          <w:sz w:val="24"/>
          <w:szCs w:val="24"/>
        </w:rPr>
      </w:pPr>
      <w:r>
        <w:rPr>
          <w:rFonts w:hint="eastAsia" w:ascii="仿宋" w:hAnsi="仿宋" w:eastAsia="仿宋" w:cs="仿宋"/>
          <w:b/>
          <w:bCs w:val="0"/>
          <w:sz w:val="24"/>
          <w:szCs w:val="24"/>
        </w:rPr>
        <w:t>2、从业人员、营业收入、资产总额填报上一年度数据，无上一年度数据的新成立企业从业人员、营业收入、资产总额均填0，根据提交投标（响应）文件时的实际情况填写企业类型。</w:t>
      </w:r>
    </w:p>
    <w:p w14:paraId="486A42D7">
      <w:pPr>
        <w:spacing w:line="360" w:lineRule="auto"/>
        <w:ind w:firstLine="482" w:firstLineChars="200"/>
        <w:rPr>
          <w:rFonts w:hint="eastAsia" w:ascii="仿宋" w:hAnsi="仿宋" w:eastAsia="仿宋" w:cs="仿宋"/>
          <w:b/>
          <w:bCs w:val="0"/>
          <w:sz w:val="24"/>
          <w:szCs w:val="24"/>
          <w:lang w:val="en-US" w:eastAsia="zh-CN"/>
        </w:rPr>
      </w:pPr>
      <w:r>
        <w:rPr>
          <w:rFonts w:hint="eastAsia" w:ascii="仿宋" w:hAnsi="仿宋" w:eastAsia="仿宋" w:cs="仿宋"/>
          <w:b/>
          <w:bCs w:val="0"/>
          <w:sz w:val="24"/>
          <w:szCs w:val="24"/>
        </w:rPr>
        <w:t>3、</w:t>
      </w:r>
      <w:r>
        <w:rPr>
          <w:rFonts w:hint="eastAsia" w:ascii="仿宋" w:hAnsi="仿宋" w:eastAsia="仿宋" w:cs="仿宋"/>
          <w:b/>
          <w:bCs w:val="0"/>
          <w:sz w:val="24"/>
          <w:szCs w:val="24"/>
          <w:lang w:val="en-US" w:eastAsia="zh-CN"/>
        </w:rPr>
        <w:t>本项目采购标的所属行业为： 其他未列明行业 。（按照《工信部 国家统计局 发改委 财政部 工信部联企业》中小企业划型标准（〔2011〕300号）规定：从业人员300人以下的为中小微型企业。其中，从业人员100人及以上的为中型企业；从业人员10人及以上的为小型企业；从业人员10人以下的为微型企业。</w:t>
      </w:r>
      <w:bookmarkStart w:id="0" w:name="_GoBack"/>
      <w:bookmarkEnd w:id="0"/>
    </w:p>
    <w:p w14:paraId="0C20EF47">
      <w:pPr>
        <w:spacing w:line="360" w:lineRule="auto"/>
        <w:ind w:firstLine="482" w:firstLineChars="200"/>
        <w:rPr>
          <w:rFonts w:hint="eastAsia" w:ascii="仿宋" w:hAnsi="仿宋" w:eastAsia="仿宋" w:cs="仿宋"/>
          <w:b/>
          <w:bCs w:val="0"/>
          <w:sz w:val="24"/>
          <w:szCs w:val="24"/>
          <w:lang w:val="en-US" w:eastAsia="zh-CN"/>
        </w:rPr>
      </w:pPr>
    </w:p>
    <w:p w14:paraId="432D74F8">
      <w:pPr>
        <w:rPr>
          <w:rFonts w:hint="eastAsia" w:ascii="仿宋" w:hAnsi="仿宋" w:eastAsia="仿宋" w:cs="仿宋"/>
          <w:b/>
          <w:sz w:val="24"/>
          <w:szCs w:val="24"/>
        </w:rPr>
      </w:pPr>
    </w:p>
    <w:p w14:paraId="1342FA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24B1B"/>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DE102DD"/>
    <w:rsid w:val="0E274C11"/>
    <w:rsid w:val="0E3B793D"/>
    <w:rsid w:val="0EAC0AFD"/>
    <w:rsid w:val="11F33501"/>
    <w:rsid w:val="14116EB5"/>
    <w:rsid w:val="14424B1B"/>
    <w:rsid w:val="16CB66C2"/>
    <w:rsid w:val="184C3B91"/>
    <w:rsid w:val="191D1F47"/>
    <w:rsid w:val="196640D0"/>
    <w:rsid w:val="1C382B5F"/>
    <w:rsid w:val="1CB93D9D"/>
    <w:rsid w:val="1D48524C"/>
    <w:rsid w:val="1D840B24"/>
    <w:rsid w:val="1ECD5B85"/>
    <w:rsid w:val="1ED65C5B"/>
    <w:rsid w:val="21CF61DE"/>
    <w:rsid w:val="22B43433"/>
    <w:rsid w:val="22F664C5"/>
    <w:rsid w:val="24A00C56"/>
    <w:rsid w:val="24CA4BBB"/>
    <w:rsid w:val="25273966"/>
    <w:rsid w:val="2544577B"/>
    <w:rsid w:val="257E4A9D"/>
    <w:rsid w:val="25884465"/>
    <w:rsid w:val="25E32F85"/>
    <w:rsid w:val="26603F1B"/>
    <w:rsid w:val="27C120C7"/>
    <w:rsid w:val="283050FB"/>
    <w:rsid w:val="28F04CA6"/>
    <w:rsid w:val="293F0948"/>
    <w:rsid w:val="2975156E"/>
    <w:rsid w:val="299711CA"/>
    <w:rsid w:val="2C1D0BC2"/>
    <w:rsid w:val="2CD87928"/>
    <w:rsid w:val="2D665C1C"/>
    <w:rsid w:val="2D7C41E1"/>
    <w:rsid w:val="2DA261F6"/>
    <w:rsid w:val="2DD80BA8"/>
    <w:rsid w:val="2DE17B90"/>
    <w:rsid w:val="2E071D10"/>
    <w:rsid w:val="2F7E3306"/>
    <w:rsid w:val="303403EF"/>
    <w:rsid w:val="308466D8"/>
    <w:rsid w:val="30D71074"/>
    <w:rsid w:val="31234F7C"/>
    <w:rsid w:val="31D6516E"/>
    <w:rsid w:val="31D847AC"/>
    <w:rsid w:val="32023431"/>
    <w:rsid w:val="324D13C4"/>
    <w:rsid w:val="32A83CD6"/>
    <w:rsid w:val="337068B0"/>
    <w:rsid w:val="341235E7"/>
    <w:rsid w:val="34420C73"/>
    <w:rsid w:val="34DA0A32"/>
    <w:rsid w:val="35C6510A"/>
    <w:rsid w:val="360E18B1"/>
    <w:rsid w:val="378F3624"/>
    <w:rsid w:val="38772C2B"/>
    <w:rsid w:val="397465F2"/>
    <w:rsid w:val="3B2C22D1"/>
    <w:rsid w:val="3BAA0841"/>
    <w:rsid w:val="3BE663F2"/>
    <w:rsid w:val="3BF3011D"/>
    <w:rsid w:val="3C1A2DCC"/>
    <w:rsid w:val="3D264407"/>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50217C"/>
    <w:rsid w:val="55BC4ECF"/>
    <w:rsid w:val="57640CEA"/>
    <w:rsid w:val="57923690"/>
    <w:rsid w:val="59AD5459"/>
    <w:rsid w:val="5AE57473"/>
    <w:rsid w:val="5B147DB2"/>
    <w:rsid w:val="5BF84DFD"/>
    <w:rsid w:val="5D632CDE"/>
    <w:rsid w:val="5E3757FA"/>
    <w:rsid w:val="5EF37821"/>
    <w:rsid w:val="61D36C4B"/>
    <w:rsid w:val="61EC24E5"/>
    <w:rsid w:val="629B747C"/>
    <w:rsid w:val="63710391"/>
    <w:rsid w:val="64D24668"/>
    <w:rsid w:val="65A46809"/>
    <w:rsid w:val="67826B95"/>
    <w:rsid w:val="67984807"/>
    <w:rsid w:val="6816429A"/>
    <w:rsid w:val="6BDD7C73"/>
    <w:rsid w:val="6C775A02"/>
    <w:rsid w:val="6CB20263"/>
    <w:rsid w:val="6E3B0847"/>
    <w:rsid w:val="6EE70791"/>
    <w:rsid w:val="6F076F23"/>
    <w:rsid w:val="6F462F26"/>
    <w:rsid w:val="6F4D739F"/>
    <w:rsid w:val="6F557B1F"/>
    <w:rsid w:val="704260BE"/>
    <w:rsid w:val="709231C5"/>
    <w:rsid w:val="71310596"/>
    <w:rsid w:val="713F5856"/>
    <w:rsid w:val="724945D2"/>
    <w:rsid w:val="74844791"/>
    <w:rsid w:val="74D45855"/>
    <w:rsid w:val="74DD3202"/>
    <w:rsid w:val="76676215"/>
    <w:rsid w:val="76F1383A"/>
    <w:rsid w:val="77062109"/>
    <w:rsid w:val="77E2713E"/>
    <w:rsid w:val="79A7630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2"/>
      <w:szCs w:val="44"/>
      <w:lang w:eastAsia="zh-CN"/>
    </w:rPr>
  </w:style>
  <w:style w:type="paragraph" w:styleId="3">
    <w:name w:val="heading 2"/>
    <w:basedOn w:val="1"/>
    <w:next w:val="1"/>
    <w:link w:val="13"/>
    <w:autoRedefine/>
    <w:semiHidden/>
    <w:unhideWhenUsed/>
    <w:qFormat/>
    <w:uiPriority w:val="0"/>
    <w:pPr>
      <w:keepNext/>
      <w:widowControl w:val="0"/>
      <w:spacing w:line="360" w:lineRule="auto"/>
      <w:jc w:val="left"/>
      <w:outlineLvl w:val="1"/>
    </w:pPr>
    <w:rPr>
      <w:rFonts w:ascii="黑体" w:hAnsi="黑体" w:eastAsia="宋体" w:cs="Times New Roman"/>
      <w:b/>
      <w:kern w:val="2"/>
      <w:sz w:val="30"/>
      <w:szCs w:val="24"/>
      <w:lang w:eastAsia="zh-CN"/>
    </w:rPr>
  </w:style>
  <w:style w:type="paragraph" w:styleId="4">
    <w:name w:val="heading 3"/>
    <w:basedOn w:val="1"/>
    <w:next w:val="1"/>
    <w:link w:val="14"/>
    <w:autoRedefine/>
    <w:semiHidden/>
    <w:unhideWhenUsed/>
    <w:qFormat/>
    <w:uiPriority w:val="0"/>
    <w:pPr>
      <w:adjustRightInd w:val="0"/>
      <w:snapToGrid w:val="0"/>
      <w:spacing w:before="0" w:beforeAutospacing="1" w:after="0" w:afterAutospacing="1" w:line="480" w:lineRule="auto"/>
      <w:ind w:firstLine="562" w:firstLineChars="200"/>
      <w:jc w:val="left"/>
      <w:outlineLvl w:val="2"/>
    </w:pPr>
    <w:rPr>
      <w:rFonts w:hint="eastAsia" w:ascii="宋体" w:hAnsi="宋体" w:eastAsia="宋体" w:cs="宋体"/>
      <w:b/>
      <w:bCs/>
      <w:kern w:val="0"/>
      <w:sz w:val="28"/>
      <w:szCs w:val="27"/>
      <w:lang w:eastAsia="zh-CN" w:bidi="ar"/>
    </w:rPr>
  </w:style>
  <w:style w:type="paragraph" w:styleId="5">
    <w:name w:val="heading 4"/>
    <w:basedOn w:val="1"/>
    <w:next w:val="1"/>
    <w:link w:val="17"/>
    <w:autoRedefine/>
    <w:semiHidden/>
    <w:unhideWhenUsed/>
    <w:qFormat/>
    <w:uiPriority w:val="0"/>
    <w:pPr>
      <w:keepNext/>
      <w:keepLines/>
      <w:adjustRightInd w:val="0"/>
      <w:snapToGrid w:val="0"/>
      <w:spacing w:line="360" w:lineRule="auto"/>
      <w:ind w:firstLine="562" w:firstLineChars="200"/>
      <w:jc w:val="both"/>
      <w:outlineLvl w:val="3"/>
    </w:pPr>
    <w:rPr>
      <w:rFonts w:ascii="宋体" w:hAnsi="宋体" w:eastAsia="宋体" w:cstheme="majorBidi"/>
      <w:b/>
      <w:bCs/>
      <w:kern w:val="0"/>
      <w:sz w:val="28"/>
      <w:szCs w:val="28"/>
      <w:lang w:eastAsia="zh-CN"/>
    </w:rPr>
  </w:style>
  <w:style w:type="character" w:default="1" w:styleId="11">
    <w:name w:val="Default Paragraph Font"/>
    <w:semiHidden/>
    <w:unhideWhenUsed/>
    <w:qFormat/>
    <w:uiPriority w:val="1"/>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6">
    <w:name w:val="Body Text"/>
    <w:basedOn w:val="1"/>
    <w:qFormat/>
    <w:uiPriority w:val="1"/>
    <w:pPr>
      <w:ind w:left="490"/>
    </w:pPr>
    <w:rPr>
      <w:rFonts w:ascii="宋体" w:hAnsi="宋体" w:eastAsia="宋体" w:cs="宋体"/>
      <w:sz w:val="19"/>
      <w:szCs w:val="19"/>
      <w:lang w:val="en-US" w:eastAsia="zh-CN" w:bidi="ar-SA"/>
    </w:rPr>
  </w:style>
  <w:style w:type="paragraph" w:styleId="7">
    <w:name w:val="Plain Text"/>
    <w:basedOn w:val="1"/>
    <w:qFormat/>
    <w:uiPriority w:val="0"/>
    <w:rPr>
      <w:rFonts w:ascii="宋体" w:hAnsi="Courier New" w:cs="Courier New"/>
      <w:szCs w:val="21"/>
    </w:rPr>
  </w:style>
  <w:style w:type="paragraph" w:styleId="8">
    <w:name w:val="toc 2"/>
    <w:basedOn w:val="1"/>
    <w:next w:val="1"/>
    <w:qFormat/>
    <w:uiPriority w:val="0"/>
    <w:pPr>
      <w:spacing w:line="240" w:lineRule="auto"/>
      <w:ind w:left="420" w:leftChars="200"/>
    </w:p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12">
    <w:name w:val="标题 1 Char"/>
    <w:basedOn w:val="11"/>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3">
    <w:name w:val="标题 2 Char"/>
    <w:link w:val="3"/>
    <w:qFormat/>
    <w:uiPriority w:val="0"/>
    <w:rPr>
      <w:rFonts w:ascii="Times New Roman" w:hAnsi="Times New Roman" w:eastAsia="宋体" w:cs="Times New Roman"/>
      <w:b/>
      <w:bCs/>
      <w:snapToGrid w:val="0"/>
      <w:color w:val="000000"/>
      <w:kern w:val="2"/>
      <w:sz w:val="30"/>
      <w:szCs w:val="24"/>
      <w:lang w:val="en-US" w:eastAsia="zh-CN" w:bidi="ar-SA"/>
    </w:rPr>
  </w:style>
  <w:style w:type="character" w:customStyle="1" w:styleId="14">
    <w:name w:val="标题 3 Char"/>
    <w:link w:val="4"/>
    <w:autoRedefine/>
    <w:qFormat/>
    <w:uiPriority w:val="0"/>
    <w:rPr>
      <w:rFonts w:ascii="宋体" w:hAnsi="宋体" w:eastAsia="宋体" w:cs="宋体"/>
      <w:b/>
      <w:kern w:val="2"/>
      <w:sz w:val="28"/>
      <w:szCs w:val="28"/>
      <w:lang w:val="en-US" w:eastAsia="zh-CN" w:bidi="ar-SA"/>
    </w:rPr>
  </w:style>
  <w:style w:type="paragraph" w:customStyle="1" w:styleId="15">
    <w:name w:val="Heading #3|1"/>
    <w:basedOn w:val="1"/>
    <w:link w:val="16"/>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6">
    <w:name w:val="Heading #3|1_"/>
    <w:basedOn w:val="11"/>
    <w:link w:val="15"/>
    <w:qFormat/>
    <w:uiPriority w:val="0"/>
    <w:rPr>
      <w:rFonts w:ascii="宋体" w:hAnsi="宋体" w:eastAsia="宋体" w:cs="宋体"/>
      <w:sz w:val="32"/>
      <w:szCs w:val="32"/>
      <w:lang w:val="zh-TW" w:eastAsia="zh-TW" w:bidi="zh-TW"/>
    </w:rPr>
  </w:style>
  <w:style w:type="character" w:customStyle="1" w:styleId="17">
    <w:name w:val="标题 4 字符"/>
    <w:basedOn w:val="11"/>
    <w:link w:val="5"/>
    <w:qFormat/>
    <w:uiPriority w:val="0"/>
    <w:rPr>
      <w:rFonts w:ascii="宋体" w:hAnsi="宋体" w:eastAsia="宋体" w:cstheme="majorBidi"/>
      <w:b/>
      <w:bCs/>
      <w:kern w:val="0"/>
      <w:sz w:val="28"/>
      <w:szCs w:val="28"/>
      <w:lang w:eastAsia="zh-CN"/>
    </w:rPr>
  </w:style>
  <w:style w:type="paragraph" w:customStyle="1" w:styleId="18">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2631</Words>
  <Characters>2802</Characters>
  <Lines>0</Lines>
  <Paragraphs>0</Paragraphs>
  <TotalTime>3</TotalTime>
  <ScaleCrop>false</ScaleCrop>
  <LinksUpToDate>false</LinksUpToDate>
  <CharactersWithSpaces>3265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2026-05-07T04:00:00Z</dcterms:created>
  <dc:creator>王大路</dc:creator>
  <cp:lastModifiedBy>王大路</cp:lastModifiedBy>
  <dcterms:modified xsi:type="dcterms:W3CDTF">2026-05-20T03:36:39Z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06844171DAB24DF8AC892854CA8AD162_13</vt:lpwstr>
  </property>
  <property fmtid="{D5CDD505-2E9C-101B-9397-08002B2CF9AE}" pid="4" name="KSOTemplateDocerSaveRecord">
    <vt:lpwstr>eyJoZGlkIjoiNGMwOWFhODgzZDhlNTZkZTM4ZGZlZTJjYWNmNDI0YzUiLCJ1c2VySWQiOiIyOTEzMjkyNzgifQ==</vt:lpwstr>
  </property>
</Properties>
</file>