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磋商响应方案-应急方案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3514002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84467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A9E3F7B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0952803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B96C5E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2026-05-20T03:40:46Z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A6321041E9D44EA2801F95516F0B5A3E_13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