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磋商响应方案-项目整体控制措施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A9E3F7B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B96C5E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2026-05-20T03:40:05Z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9F4FC2CF476045EF9B8B4681CBA81F87_13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