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9E7E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采购需求</w:t>
      </w:r>
    </w:p>
    <w:p w14:paraId="63574F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  <w:lang w:eastAsia="zh-CN"/>
        </w:rPr>
      </w:pPr>
    </w:p>
    <w:p w14:paraId="753751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采购包预算金额（元）: 9,975,000.00</w:t>
      </w:r>
    </w:p>
    <w:p w14:paraId="79601A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采购包最高限价（元）: 9,975,000.00</w:t>
      </w:r>
    </w:p>
    <w:p w14:paraId="3DCB4B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供应商报价不允许超过标的金额</w:t>
      </w:r>
      <w:bookmarkStart w:id="0" w:name="_GoBack"/>
      <w:bookmarkEnd w:id="0"/>
    </w:p>
    <w:p w14:paraId="02CD87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bdr w:val="none" w:color="auto" w:sz="0" w:space="0"/>
          <w:shd w:val="clear" w:fill="FFFFFF"/>
        </w:rPr>
        <w:t>（招单价的）供应商报价不允许超过标的单价</w:t>
      </w:r>
    </w:p>
    <w:tbl>
      <w:tblPr>
        <w:tblW w:w="499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6"/>
        <w:gridCol w:w="2332"/>
        <w:gridCol w:w="1120"/>
        <w:gridCol w:w="1953"/>
        <w:gridCol w:w="1147"/>
        <w:gridCol w:w="1225"/>
      </w:tblGrid>
      <w:tr w14:paraId="1E5ABC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c>
          <w:tcPr>
            <w:tcW w:w="44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33180A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3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C03A7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标的名称</w:t>
            </w:r>
          </w:p>
        </w:tc>
        <w:tc>
          <w:tcPr>
            <w:tcW w:w="65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10ACA8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11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3BC5C6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标的金额 （元）</w:t>
            </w:r>
          </w:p>
        </w:tc>
        <w:tc>
          <w:tcPr>
            <w:tcW w:w="67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4798BC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71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52F89B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所属行业</w:t>
            </w:r>
          </w:p>
        </w:tc>
      </w:tr>
      <w:tr w14:paraId="1A5B55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63F778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6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AEF1C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北大街及糖坊街院区后勤运维外包项目</w:t>
            </w:r>
          </w:p>
        </w:tc>
        <w:tc>
          <w:tcPr>
            <w:tcW w:w="65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151F33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1.00</w:t>
            </w:r>
          </w:p>
        </w:tc>
        <w:tc>
          <w:tcPr>
            <w:tcW w:w="114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84B4E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9,975,000.00</w:t>
            </w:r>
          </w:p>
        </w:tc>
        <w:tc>
          <w:tcPr>
            <w:tcW w:w="67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2256E2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项</w:t>
            </w:r>
          </w:p>
        </w:tc>
        <w:tc>
          <w:tcPr>
            <w:tcW w:w="71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left w:w="120" w:type="dxa"/>
              <w:right w:w="120" w:type="dxa"/>
            </w:tcMar>
            <w:vAlign w:val="center"/>
          </w:tcPr>
          <w:p w14:paraId="40D05F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480" w:lineRule="atLeas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物业管理</w:t>
            </w:r>
          </w:p>
        </w:tc>
      </w:tr>
    </w:tbl>
    <w:p w14:paraId="2A871D64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9B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2026-07-23T08:04:00Z</dcterms:created>
  <dc:creator>Administrator</dc:creator>
  <cp:lastModifiedBy>未命名</cp:lastModifiedBy>
  <dcterms:modified xsi:type="dcterms:W3CDTF">2026-07-23T08:05:22Z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KSOTemplateDocerSaveRecord">
    <vt:lpwstr>eyJoZGlkIjoiNWFlNWIyNGMzODhhNWQzZDc4MjhiNzJmZjg1NmE3NTAiLCJ1c2VySWQiOiIzMjAxODgyOTIifQ==</vt:lpwstr>
  </property>
  <property fmtid="{D5CDD505-2E9C-101B-9397-08002B2CF9AE}" pid="4" name="ICV">
    <vt:lpwstr>976AD38E14E44E788605A035900E2E13_12</vt:lpwstr>
  </property>
</Properties>
</file>