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商务、服务、技术条款偏离表</w:t>
      </w:r>
    </w:p>
    <w:p w14:paraId="4D90358A">
      <w:pPr>
        <w:spacing w:line="360" w:lineRule="auto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磋商响应文件条款</w:t>
            </w:r>
            <w:r>
              <w:rPr>
                <w:rFonts w:hint="eastAsia" w:ascii="仿宋" w:hAnsi="仿宋" w:eastAsia="仿宋" w:cs="仿宋"/>
                <w:sz w:val="24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  <w:lang w:val="en-US"/>
        </w:rPr>
        <w:t>1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文件中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文件要求完全一致的，不用在此表中列出，但必须提交空白表。</w:t>
      </w:r>
    </w:p>
    <w:p w14:paraId="5EE42EA3">
      <w:pPr>
        <w:spacing w:line="360" w:lineRule="auto"/>
        <w:rPr>
          <w:rFonts w:hint="eastAsia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  <w:lang w:val="en-US"/>
        </w:rPr>
        <w:t>2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、供应商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磋商或成交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资格，并按有关规定进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盖</w:t>
      </w:r>
      <w:r>
        <w:rPr>
          <w:rFonts w:hint="eastAsia" w:ascii="仿宋" w:hAnsi="仿宋" w:eastAsia="仿宋" w:cs="仿宋"/>
          <w:sz w:val="24"/>
        </w:rPr>
        <w:t>章）</w:t>
      </w:r>
    </w:p>
    <w:p w14:paraId="3E90BB4A">
      <w:pPr>
        <w:spacing w:before="120" w:beforeLines="50" w:line="360" w:lineRule="auto"/>
        <w:ind w:firstLine="3360" w:firstLineChars="14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</w:t>
      </w:r>
      <w:r>
        <w:rPr>
          <w:rFonts w:hint="eastAsia" w:ascii="仿宋" w:hAnsi="仿宋" w:eastAsia="仿宋" w:cs="仿宋"/>
          <w:sz w:val="24"/>
          <w:lang w:val="en-US" w:eastAsia="zh-CN"/>
        </w:rPr>
        <w:t>被授权人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101CBC55">
      <w:pPr>
        <w:spacing w:line="360" w:lineRule="auto"/>
        <w:ind w:firstLine="5040" w:firstLineChars="2100"/>
        <w:jc w:val="both"/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 xml:space="preserve">日期：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年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D1EF5"/>
    <w:rsid w:val="3F2D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2026-06-04T04:11:00Z</dcterms:created>
  <dc:creator>小花朵朵</dc:creator>
  <cp:lastModifiedBy>小花朵朵</cp:lastModifiedBy>
  <dcterms:modified xsi:type="dcterms:W3CDTF">2026-06-04T04:12:04Z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08C2946AC4E54F61A911D3A96EB920AE_11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