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版本号：TZZB-HZ-2026111C20260529002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2025年普通干线公路综合提升工程-公路设施数字化提升项目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TZZB-HZ-2026111C</w:t>
      </w:r>
      <w:r>
        <w:br/>
      </w:r>
      <w:r>
        <w:br/>
      </w:r>
      <w:r>
        <w:br/>
      </w:r>
    </w:p>
    <w:p>
      <w:pPr>
        <w:pStyle w:val="null3"/>
        <w:jc w:val="center"/>
        <w:outlineLvl w:val="2"/>
      </w:pPr>
      <w:r>
        <w:rPr>
          <w:rFonts w:ascii="仿宋_GB2312" w:hAnsi="仿宋_GB2312" w:cs="仿宋_GB2312" w:eastAsia="仿宋_GB2312"/>
          <w:sz w:val="28"/>
          <w:b/>
        </w:rPr>
        <w:t>汉中市公路局</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汉中市公路局</w:t>
      </w:r>
      <w:r>
        <w:rPr>
          <w:rFonts w:ascii="仿宋_GB2312" w:hAnsi="仿宋_GB2312" w:cs="仿宋_GB2312" w:eastAsia="仿宋_GB2312"/>
        </w:rPr>
        <w:t>委托，拟对</w:t>
      </w:r>
      <w:r>
        <w:rPr>
          <w:rFonts w:ascii="仿宋_GB2312" w:hAnsi="仿宋_GB2312" w:cs="仿宋_GB2312" w:eastAsia="仿宋_GB2312"/>
        </w:rPr>
        <w:t>2025年普通干线公路综合提升工程-公路设施数字化提升项目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TZZB-HZ-2026111C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2025年普通干线公路综合提升工程-公路设施数字化提升项目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涉及公路设施数字化项目，含国省干线公路、平台功能应用、道路、边坡、桥梁监测预警、公路巡查等设施设备采购。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1、投标人须为具有独立承担民事责任能力的法人、其他组织或自然人：出具合法有效的营业执照或事业单位法人证书等国家规定的相关证明，自然人参与的提供其身份证明。（材料应清晰可辨并进行电子签章）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3、投标人资格要求：投标人须提供《汉中市政府采购供应商资格承诺函》。（材料应清晰可辨并进行电子签章）</w:t>
      </w:r>
    </w:p>
    <w:p>
      <w:pPr>
        <w:pStyle w:val="null3"/>
      </w:pPr>
      <w:r>
        <w:rPr>
          <w:rFonts w:ascii="仿宋_GB2312" w:hAnsi="仿宋_GB2312" w:cs="仿宋_GB2312" w:eastAsia="仿宋_GB2312"/>
        </w:rPr>
        <w:t>4、不接受联合体投标：不接受联合体投标，按照格式填写承诺书。（材料应清晰可辨并进行电子签章）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1、投标人须为具有独立承担民事责任能力的法人、其他组织或自然人：出具合法有效的营业执照或事业单位法人证书等国家规定的相关证明，自然人参与的提供其身份证明。（材料应清晰可辨并进行电子签章）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3、投标人资格要求：投标人须提供《汉中市政府采购供应商资格承诺函》。（材料应清晰可辨并进行电子签章）</w:t>
      </w:r>
    </w:p>
    <w:p>
      <w:pPr>
        <w:pStyle w:val="null3"/>
      </w:pPr>
      <w:r>
        <w:rPr>
          <w:rFonts w:ascii="仿宋_GB2312" w:hAnsi="仿宋_GB2312" w:cs="仿宋_GB2312" w:eastAsia="仿宋_GB2312"/>
        </w:rPr>
        <w:t>4、不接受联合体投标：不接受联合体投标，按照格式填写承诺书。（材料应清晰可辨并进行电子签章）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汉中市汉台区滨江路28号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15929593976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采购包1：1,218,400.00元</w:t>
            </w:r>
          </w:p>
          <w:p>
            <w:pPr>
              <w:pStyle w:val="null3"/>
            </w:pPr>
            <w:r>
              <w:rPr>
                <w:rFonts w:ascii="仿宋_GB2312" w:hAnsi="仿宋_GB2312" w:cs="仿宋_GB2312" w:eastAsia="仿宋_GB2312"/>
              </w:rPr>
              <w:t>采购包2：1,224,020.00元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开户名称：同正项目管理有限公司</w:t>
            </w:r>
          </w:p>
          <w:p>
            <w:pPr>
              <w:pStyle w:val="null3"/>
            </w:pPr>
            <w:r>
              <w:rPr>
                <w:rFonts w:ascii="仿宋_GB2312" w:hAnsi="仿宋_GB2312" w:cs="仿宋_GB2312" w:eastAsia="仿宋_GB2312"/>
              </w:rPr>
              <w:t>开户银行：中国建设银行股份有限公司西安长庆支行</w:t>
            </w:r>
          </w:p>
          <w:p>
            <w:pPr>
              <w:pStyle w:val="null3"/>
            </w:pPr>
            <w:r>
              <w:rPr>
                <w:rFonts w:ascii="仿宋_GB2312" w:hAnsi="仿宋_GB2312" w:cs="仿宋_GB2312" w:eastAsia="仿宋_GB2312"/>
              </w:rPr>
              <w:t>银行账号：61050190550000001106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代理服务费收费标准：1.代理服务费按照合同约定进行收取;2.代理服务费缴纳账号： 账户名称：同正项目管理有限公司汉中分公司 开户行：中国建设银行股份有限公司汉中北环路支行 银行账号：61050165520000000101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汉中市公路局</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汉中市公路局</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2.由甲方和乙方共同对项目进行整体验收，甲方对验收是否合格进行确认。其内容包括是否按照甲方要求进行交货、是否在规定时间内交货验收完毕。 3.验收依据包含但不限于：本项目采购文件、投标文件；本合同及附件文本；合同履行时国家及行业现行的标准和技术规范。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1.按国家现行项目实施规范和合同规定的验收标准等要求进行验收。 2.由甲方和乙方共同对项目进行整体验收，甲方对验收是否合格进行确认。其内容包括是否按照甲方要求进行交货、是否在规定时间内交货验收完毕。 3.验收依据包含但不限于：本项目采购文件、投标文件；本合同及附件文本；合同履行时国家及行业现行的标准和技术规范。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涉及公路设施数字化项目，含国省干线公路、平台功能应用、道路、边坡、桥梁监测预警、公路巡查等设施设备采购。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1,218,400.00</w:t>
      </w:r>
    </w:p>
    <w:p>
      <w:pPr>
        <w:pStyle w:val="null3"/>
      </w:pPr>
      <w:r>
        <w:rPr>
          <w:rFonts w:ascii="仿宋_GB2312" w:hAnsi="仿宋_GB2312" w:cs="仿宋_GB2312" w:eastAsia="仿宋_GB2312"/>
        </w:rPr>
        <w:t>采购包最高限价（元）: 1,218,400.00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公路设施数字化提升项目采购包1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1,218,400.00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1,224,020.00</w:t>
      </w:r>
    </w:p>
    <w:p>
      <w:pPr>
        <w:pStyle w:val="null3"/>
      </w:pPr>
      <w:r>
        <w:rPr>
          <w:rFonts w:ascii="仿宋_GB2312" w:hAnsi="仿宋_GB2312" w:cs="仿宋_GB2312" w:eastAsia="仿宋_GB2312"/>
        </w:rPr>
        <w:t>采购包最高限价（元）: 1,224,020.00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公路设施数字化提升项目采购包2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1,224,020.00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标的名称：公路设施数字化提升项目采购包1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9"/>
              <w:gridCol w:w="269"/>
              <w:gridCol w:w="1703"/>
              <w:gridCol w:w="179"/>
              <w:gridCol w:w="179"/>
            </w:tblGrid>
            <w:tr>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主要参数及功能要求</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25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一、中心平台</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桥隧涵积水监测平台</w:t>
                  </w:r>
                </w:p>
              </w:tc>
              <w:tc>
                <w:tcPr>
                  <w:tcW w:type="dxa" w:w="1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积水基础配置：</w:t>
                  </w:r>
                  <w:r>
                    <w:br/>
                  </w:r>
                  <w:r>
                    <w:rPr>
                      <w:rFonts w:ascii="仿宋_GB2312" w:hAnsi="仿宋_GB2312" w:cs="仿宋_GB2312" w:eastAsia="仿宋_GB2312"/>
                      <w:sz w:val="20"/>
                      <w:color w:val="000000"/>
                    </w:rPr>
                    <w:t>1、支持新增、删除、修改监测点，支持名称、地址、坐标位置、监测点图片、监测点设备和备注配置；</w:t>
                  </w:r>
                  <w:r>
                    <w:br/>
                  </w:r>
                  <w:r>
                    <w:rPr>
                      <w:rFonts w:ascii="仿宋_GB2312" w:hAnsi="仿宋_GB2312" w:cs="仿宋_GB2312" w:eastAsia="仿宋_GB2312"/>
                      <w:sz w:val="20"/>
                      <w:color w:val="000000"/>
                    </w:rPr>
                    <w:t>2、支持关联雷达液位计配置，包括关联设备、初始高度和警戒水位配置；</w:t>
                  </w:r>
                  <w:r>
                    <w:br/>
                  </w:r>
                  <w:r>
                    <w:rPr>
                      <w:rFonts w:ascii="仿宋_GB2312" w:hAnsi="仿宋_GB2312" w:cs="仿宋_GB2312" w:eastAsia="仿宋_GB2312"/>
                      <w:sz w:val="20"/>
                      <w:color w:val="000000"/>
                    </w:rPr>
                    <w:t>3、支持积水预警阈值配置；</w:t>
                  </w:r>
                  <w:r>
                    <w:br/>
                  </w:r>
                  <w:r>
                    <w:rPr>
                      <w:rFonts w:ascii="仿宋_GB2312" w:hAnsi="仿宋_GB2312" w:cs="仿宋_GB2312" w:eastAsia="仿宋_GB2312"/>
                      <w:sz w:val="20"/>
                      <w:color w:val="000000"/>
                    </w:rPr>
                    <w:t>4、支持配置短信通讯录、短信模板，配置报警发生时短信发送模式（人工发送、自动发送）；</w:t>
                  </w:r>
                  <w:r>
                    <w:br/>
                  </w:r>
                  <w:r>
                    <w:rPr>
                      <w:rFonts w:ascii="仿宋_GB2312" w:hAnsi="仿宋_GB2312" w:cs="仿宋_GB2312" w:eastAsia="仿宋_GB2312"/>
                      <w:sz w:val="20"/>
                      <w:color w:val="000000"/>
                    </w:rPr>
                    <w:t>5、支持新增、修改、删除和查看短信联动人员</w:t>
                  </w:r>
                  <w:r>
                    <w:br/>
                  </w:r>
                  <w:r>
                    <w:rPr>
                      <w:rFonts w:ascii="仿宋_GB2312" w:hAnsi="仿宋_GB2312" w:cs="仿宋_GB2312" w:eastAsia="仿宋_GB2312"/>
                      <w:sz w:val="20"/>
                      <w:color w:val="000000"/>
                    </w:rPr>
                    <w:t>积水报警查询</w:t>
                  </w:r>
                  <w:r>
                    <w:br/>
                  </w:r>
                  <w:r>
                    <w:rPr>
                      <w:rFonts w:ascii="仿宋_GB2312" w:hAnsi="仿宋_GB2312" w:cs="仿宋_GB2312" w:eastAsia="仿宋_GB2312"/>
                      <w:sz w:val="20"/>
                      <w:color w:val="000000"/>
                    </w:rPr>
                    <w:t>1、支持按时间查询监测点的水位数据；</w:t>
                  </w:r>
                  <w:r>
                    <w:br/>
                  </w:r>
                  <w:r>
                    <w:rPr>
                      <w:rFonts w:ascii="仿宋_GB2312" w:hAnsi="仿宋_GB2312" w:cs="仿宋_GB2312" w:eastAsia="仿宋_GB2312"/>
                      <w:sz w:val="20"/>
                      <w:color w:val="000000"/>
                    </w:rPr>
                    <w:t>2、支持查看监测点的历史水位报警数据，包括水位数据、预警持续时间和处置情况等。</w:t>
                  </w:r>
                  <w:r>
                    <w:br/>
                  </w:r>
                  <w:r>
                    <w:rPr>
                      <w:rFonts w:ascii="仿宋_GB2312" w:hAnsi="仿宋_GB2312" w:cs="仿宋_GB2312" w:eastAsia="仿宋_GB2312"/>
                      <w:sz w:val="20"/>
                      <w:color w:val="000000"/>
                    </w:rPr>
                    <w:t>积水报警一张图</w:t>
                  </w:r>
                  <w:r>
                    <w:br/>
                  </w:r>
                  <w:r>
                    <w:rPr>
                      <w:rFonts w:ascii="仿宋_GB2312" w:hAnsi="仿宋_GB2312" w:cs="仿宋_GB2312" w:eastAsia="仿宋_GB2312"/>
                      <w:sz w:val="20"/>
                      <w:color w:val="000000"/>
                    </w:rPr>
                    <w:t>1、地图上展示监测点位分布；</w:t>
                  </w:r>
                  <w:r>
                    <w:br/>
                  </w:r>
                  <w:r>
                    <w:rPr>
                      <w:rFonts w:ascii="仿宋_GB2312" w:hAnsi="仿宋_GB2312" w:cs="仿宋_GB2312" w:eastAsia="仿宋_GB2312"/>
                      <w:sz w:val="20"/>
                      <w:color w:val="000000"/>
                    </w:rPr>
                    <w:t>2、支持展示各个监测点的实时水位信息，包括实时水位(m)/正常水位(m)、监测时间、状态(正常、预警)；</w:t>
                  </w:r>
                  <w:r>
                    <w:br/>
                  </w:r>
                  <w:r>
                    <w:rPr>
                      <w:rFonts w:ascii="仿宋_GB2312" w:hAnsi="仿宋_GB2312" w:cs="仿宋_GB2312" w:eastAsia="仿宋_GB2312"/>
                      <w:sz w:val="20"/>
                      <w:color w:val="000000"/>
                    </w:rPr>
                    <w:t>3、支持查看监测详情，包括监测点名称、警戒水位、实时水位（包括是否超过警戒水位，支持实时更新）、近24小时的水位统计数据折线图和实时视频监控；</w:t>
                  </w:r>
                  <w:r>
                    <w:br/>
                  </w:r>
                  <w:r>
                    <w:rPr>
                      <w:rFonts w:ascii="仿宋_GB2312" w:hAnsi="仿宋_GB2312" w:cs="仿宋_GB2312" w:eastAsia="仿宋_GB2312"/>
                      <w:sz w:val="20"/>
                      <w:color w:val="000000"/>
                    </w:rPr>
                    <w:t>4、列表展示正在进行的水位预警数据，支持实时刷新，列表项内容展示:监测点名称、预警水位、警戒水位，预警开始时间和持续时间和处置状态(待确认、已确认和误报)；</w:t>
                  </w:r>
                  <w:r>
                    <w:br/>
                  </w:r>
                  <w:r>
                    <w:rPr>
                      <w:rFonts w:ascii="仿宋_GB2312" w:hAnsi="仿宋_GB2312" w:cs="仿宋_GB2312" w:eastAsia="仿宋_GB2312"/>
                      <w:sz w:val="20"/>
                      <w:color w:val="000000"/>
                    </w:rPr>
                    <w:t>5、支持查看预警详情，包括监测点名称、预警水位、最大超限水位、警戒水位、预警开始时间、预警结束时间和预警时长，统计信息(预警时间范围内的水位数据折线图)，监控点信息(实时预览视频、预警录像、预警抓图)；</w:t>
                  </w:r>
                  <w:r>
                    <w:br/>
                  </w:r>
                  <w:r>
                    <w:rPr>
                      <w:rFonts w:ascii="仿宋_GB2312" w:hAnsi="仿宋_GB2312" w:cs="仿宋_GB2312" w:eastAsia="仿宋_GB2312"/>
                      <w:sz w:val="20"/>
                      <w:color w:val="000000"/>
                    </w:rPr>
                    <w:t>6、支持用户进行预警审核，包括 确认和误报；</w:t>
                  </w:r>
                  <w:r>
                    <w:br/>
                  </w:r>
                  <w:r>
                    <w:rPr>
                      <w:rFonts w:ascii="仿宋_GB2312" w:hAnsi="仿宋_GB2312" w:cs="仿宋_GB2312" w:eastAsia="仿宋_GB2312"/>
                      <w:sz w:val="20"/>
                      <w:color w:val="000000"/>
                    </w:rPr>
                    <w:t>7、支持人工再次对预警点位发送短信。</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市路网中心服务器</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color w:val="000000"/>
                    </w:rPr>
                    <w:t>CPU：≥1颗 国产化处理器，单处理器物理核心数≥24核，主频≥2.2 GHz，末级缓存容量≥64 MB，线程数≥48线程，热设计功耗≥180 W，支持内存的最高速率≥3200 MHz，通道数≥8，位宽≥64；</w:t>
                  </w:r>
                  <w:r>
                    <w:br/>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≥128G DDR4，16根内存插槽，最大支持扩展至1TB内存</w:t>
                  </w:r>
                  <w:r>
                    <w:br/>
                  </w:r>
                  <w:r>
                    <w:rPr>
                      <w:rFonts w:ascii="仿宋_GB2312" w:hAnsi="仿宋_GB2312" w:cs="仿宋_GB2312" w:eastAsia="仿宋_GB2312"/>
                      <w:sz w:val="20"/>
                      <w:color w:val="000000"/>
                    </w:rPr>
                    <w:t>硬盘：</w:t>
                  </w:r>
                  <w:r>
                    <w:rPr>
                      <w:rFonts w:ascii="仿宋_GB2312" w:hAnsi="仿宋_GB2312" w:cs="仿宋_GB2312" w:eastAsia="仿宋_GB2312"/>
                      <w:sz w:val="20"/>
                      <w:color w:val="000000"/>
                    </w:rPr>
                    <w:t>≥2块1.2T 10K SAS硬盘；</w:t>
                  </w:r>
                  <w:r>
                    <w:br/>
                  </w:r>
                  <w:r>
                    <w:rPr>
                      <w:rFonts w:ascii="仿宋_GB2312" w:hAnsi="仿宋_GB2312" w:cs="仿宋_GB2312" w:eastAsia="仿宋_GB2312"/>
                      <w:sz w:val="20"/>
                      <w:color w:val="000000"/>
                    </w:rPr>
                    <w:t>阵列卡：</w:t>
                  </w:r>
                  <w:r>
                    <w:rPr>
                      <w:rFonts w:ascii="仿宋_GB2312" w:hAnsi="仿宋_GB2312" w:cs="仿宋_GB2312" w:eastAsia="仿宋_GB2312"/>
                      <w:sz w:val="20"/>
                      <w:color w:val="000000"/>
                    </w:rPr>
                    <w:t>SAS_HBA卡（支持RAID 0/1/10） ;</w:t>
                  </w:r>
                  <w:r>
                    <w:br/>
                  </w:r>
                  <w:r>
                    <w:rPr>
                      <w:rFonts w:ascii="仿宋_GB2312" w:hAnsi="仿宋_GB2312" w:cs="仿宋_GB2312" w:eastAsia="仿宋_GB2312"/>
                      <w:sz w:val="20"/>
                      <w:color w:val="000000"/>
                    </w:rPr>
                    <w:t>PCIE扩展：最大可选支持6个PCIe扩展插槽；</w:t>
                  </w:r>
                  <w:r>
                    <w:br/>
                  </w:r>
                  <w:r>
                    <w:rPr>
                      <w:rFonts w:ascii="仿宋_GB2312" w:hAnsi="仿宋_GB2312" w:cs="仿宋_GB2312" w:eastAsia="仿宋_GB2312"/>
                      <w:sz w:val="20"/>
                      <w:color w:val="000000"/>
                    </w:rPr>
                    <w:t>网口：</w:t>
                  </w:r>
                  <w:r>
                    <w:rPr>
                      <w:rFonts w:ascii="仿宋_GB2312" w:hAnsi="仿宋_GB2312" w:cs="仿宋_GB2312" w:eastAsia="仿宋_GB2312"/>
                      <w:sz w:val="20"/>
                      <w:color w:val="000000"/>
                    </w:rPr>
                    <w:t>≥4个千兆电口，支持选配10GbE、25GbE SFP+等多种网络接口；</w:t>
                  </w:r>
                  <w:r>
                    <w:br/>
                  </w:r>
                  <w:r>
                    <w:rPr>
                      <w:rFonts w:ascii="仿宋_GB2312" w:hAnsi="仿宋_GB2312" w:cs="仿宋_GB2312" w:eastAsia="仿宋_GB2312"/>
                      <w:sz w:val="20"/>
                      <w:color w:val="000000"/>
                    </w:rPr>
                    <w:t>其他接口：</w:t>
                  </w:r>
                  <w:r>
                    <w:rPr>
                      <w:rFonts w:ascii="仿宋_GB2312" w:hAnsi="仿宋_GB2312" w:cs="仿宋_GB2312" w:eastAsia="仿宋_GB2312"/>
                      <w:sz w:val="20"/>
                      <w:color w:val="000000"/>
                    </w:rPr>
                    <w:t>≥1个千兆RJ-45管理接口，≥4个USB 3.0接口；≥1个VGA口；</w:t>
                  </w:r>
                  <w:r>
                    <w:br/>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≥550W（1+1）高效铂金CRPS冗余电源</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市路网中心存储</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Linux存储专用操作系统，≥1颗64位多核处理器，配置≥4GB内存，并可扩展到64GB，可接入≥24块硬盘，内置≥24块10TB紫色硬盘；</w:t>
                  </w:r>
                  <w:r>
                    <w:br/>
                  </w:r>
                  <w:r>
                    <w:rPr>
                      <w:rFonts w:ascii="仿宋_GB2312" w:hAnsi="仿宋_GB2312" w:cs="仿宋_GB2312" w:eastAsia="仿宋_GB2312"/>
                      <w:sz w:val="20"/>
                      <w:color w:val="000000"/>
                    </w:rPr>
                    <w:t>可支持</w:t>
                  </w:r>
                  <w:r>
                    <w:rPr>
                      <w:rFonts w:ascii="仿宋_GB2312" w:hAnsi="仿宋_GB2312" w:cs="仿宋_GB2312" w:eastAsia="仿宋_GB2312"/>
                      <w:sz w:val="20"/>
                      <w:color w:val="000000"/>
                    </w:rPr>
                    <w:t>3个风扇，风扇支持热插拔并可冗余温控调速；</w:t>
                  </w:r>
                  <w:r>
                    <w:br/>
                  </w:r>
                  <w:r>
                    <w:rPr>
                      <w:rFonts w:ascii="仿宋_GB2312" w:hAnsi="仿宋_GB2312" w:cs="仿宋_GB2312" w:eastAsia="仿宋_GB2312"/>
                      <w:sz w:val="20"/>
                      <w:color w:val="000000"/>
                    </w:rPr>
                    <w:t>设备具有</w:t>
                  </w:r>
                  <w:r>
                    <w:rPr>
                      <w:rFonts w:ascii="仿宋_GB2312" w:hAnsi="仿宋_GB2312" w:cs="仿宋_GB2312" w:eastAsia="仿宋_GB2312"/>
                      <w:sz w:val="20"/>
                      <w:color w:val="000000"/>
                    </w:rPr>
                    <w:t>≥1个RS232串口/CONSOLE接口、≥1个VGA接口、≥1个HDMI、≥2个USB2.0接口、≥2个USB3.0接口、≥2个千兆网口、≥1个千兆管理网口、支持PCI-E3.0插槽，采用可热插拔1+1AC220V电源，机箱具备防尘滤网和双立柱；</w:t>
                  </w:r>
                  <w:r>
                    <w:br/>
                  </w:r>
                  <w:r>
                    <w:rPr>
                      <w:rFonts w:ascii="仿宋_GB2312" w:hAnsi="仿宋_GB2312" w:cs="仿宋_GB2312" w:eastAsia="仿宋_GB2312"/>
                      <w:sz w:val="20"/>
                      <w:color w:val="000000"/>
                    </w:rPr>
                    <w:t>可对视音频、图片、智能数据（智能行为分析录像）流进行混合直存，无须存储服务器和图片服务器的参与，平台服务器宕机时，存储业务正常；</w:t>
                  </w:r>
                  <w:r>
                    <w:br/>
                  </w:r>
                  <w:r>
                    <w:rPr>
                      <w:rFonts w:ascii="仿宋_GB2312" w:hAnsi="仿宋_GB2312" w:cs="仿宋_GB2312" w:eastAsia="仿宋_GB2312"/>
                      <w:sz w:val="20"/>
                      <w:b/>
                      <w:color w:val="000000"/>
                    </w:rPr>
                    <w:t>※</w:t>
                  </w:r>
                  <w:r>
                    <w:rPr>
                      <w:rFonts w:ascii="仿宋_GB2312" w:hAnsi="仿宋_GB2312" w:cs="仿宋_GB2312" w:eastAsia="仿宋_GB2312"/>
                      <w:sz w:val="20"/>
                      <w:color w:val="000000"/>
                    </w:rPr>
                    <w:t>设备内置大模型算法引擎，支持对目标图像和自然语言的多模态大模型建模，建立目标图像和自然语言的对应关系，目标包括人、车、非机动车及其附属物品，须提供公安部检验报告作为证明材料；</w:t>
                  </w:r>
                  <w:r>
                    <w:br/>
                  </w:r>
                  <w:r>
                    <w:rPr>
                      <w:rFonts w:ascii="仿宋_GB2312" w:hAnsi="仿宋_GB2312" w:cs="仿宋_GB2312" w:eastAsia="仿宋_GB2312"/>
                      <w:sz w:val="20"/>
                      <w:color w:val="000000"/>
                    </w:rPr>
                    <w:t>支持接入智能相机、结构化相机、抓拍机，对图片中的目标进行多模态大模型建模，目标图片大模型建模性能</w:t>
                  </w:r>
                  <w:r>
                    <w:rPr>
                      <w:rFonts w:ascii="仿宋_GB2312" w:hAnsi="仿宋_GB2312" w:cs="仿宋_GB2312" w:eastAsia="仿宋_GB2312"/>
                      <w:sz w:val="20"/>
                      <w:color w:val="000000"/>
                    </w:rPr>
                    <w:t>20张/s，须提供公安部检验报告作为证明材料；</w:t>
                  </w:r>
                  <w:r>
                    <w:br/>
                  </w:r>
                  <w:r>
                    <w:rPr>
                      <w:rFonts w:ascii="仿宋_GB2312" w:hAnsi="仿宋_GB2312" w:cs="仿宋_GB2312" w:eastAsia="仿宋_GB2312"/>
                      <w:sz w:val="20"/>
                      <w:color w:val="000000"/>
                    </w:rPr>
                    <w:t>以文搜图支持秒级检索，</w:t>
                  </w:r>
                  <w:r>
                    <w:rPr>
                      <w:rFonts w:ascii="仿宋_GB2312" w:hAnsi="仿宋_GB2312" w:cs="仿宋_GB2312" w:eastAsia="仿宋_GB2312"/>
                      <w:sz w:val="20"/>
                      <w:color w:val="000000"/>
                    </w:rPr>
                    <w:t>500w条目标数据3s内出结果，首页以文搜图结果正样本召回率大于90%；</w:t>
                  </w:r>
                  <w:r>
                    <w:br/>
                  </w:r>
                  <w:r>
                    <w:rPr>
                      <w:rFonts w:ascii="仿宋_GB2312" w:hAnsi="仿宋_GB2312" w:cs="仿宋_GB2312" w:eastAsia="仿宋_GB2312"/>
                      <w:sz w:val="20"/>
                      <w:b/>
                      <w:color w:val="000000"/>
                    </w:rPr>
                    <w:t>※</w:t>
                  </w:r>
                  <w:r>
                    <w:rPr>
                      <w:rFonts w:ascii="仿宋_GB2312" w:hAnsi="仿宋_GB2312" w:cs="仿宋_GB2312" w:eastAsia="仿宋_GB2312"/>
                      <w:sz w:val="20"/>
                      <w:color w:val="000000"/>
                    </w:rPr>
                    <w:t>内置图文搜索引擎，支持开放式语义检索，输入文字描述即可查找人、车、非机动车及附属物等目标；搜索文本支持</w:t>
                  </w:r>
                  <w:r>
                    <w:rPr>
                      <w:rFonts w:ascii="仿宋_GB2312" w:hAnsi="仿宋_GB2312" w:cs="仿宋_GB2312" w:eastAsia="仿宋_GB2312"/>
                      <w:sz w:val="20"/>
                      <w:color w:val="000000"/>
                    </w:rPr>
                    <w:t>32个以内文字；</w:t>
                  </w:r>
                  <w:r>
                    <w:br/>
                  </w:r>
                  <w:r>
                    <w:rPr>
                      <w:rFonts w:ascii="仿宋_GB2312" w:hAnsi="仿宋_GB2312" w:cs="仿宋_GB2312" w:eastAsia="仿宋_GB2312"/>
                      <w:sz w:val="20"/>
                      <w:color w:val="000000"/>
                    </w:rPr>
                    <w:t>支持独立的搜图应用展示界面，默认支持全通道录像检索，且通道和时间范围可设；支持搜索结果相似度自定义设置展示；支持自定义选择时间范围；</w:t>
                  </w:r>
                  <w:r>
                    <w:br/>
                  </w:r>
                  <w:r>
                    <w:rPr>
                      <w:rFonts w:ascii="仿宋_GB2312" w:hAnsi="仿宋_GB2312" w:cs="仿宋_GB2312" w:eastAsia="仿宋_GB2312"/>
                      <w:sz w:val="20"/>
                      <w:b/>
                      <w:color w:val="000000"/>
                    </w:rPr>
                    <w:t>※</w:t>
                  </w:r>
                  <w:r>
                    <w:rPr>
                      <w:rFonts w:ascii="仿宋_GB2312" w:hAnsi="仿宋_GB2312" w:cs="仿宋_GB2312" w:eastAsia="仿宋_GB2312"/>
                      <w:sz w:val="20"/>
                      <w:color w:val="000000"/>
                    </w:rPr>
                    <w:t>支持搜索结果按相似度排序展示，根据搜索结果，可一键关联录像片段及以图搜图，对目标进行二次精准检索定位，还原目标的跨通道行动轨迹；</w:t>
                  </w:r>
                  <w:r>
                    <w:br/>
                  </w:r>
                  <w:r>
                    <w:rPr>
                      <w:rFonts w:ascii="仿宋_GB2312" w:hAnsi="仿宋_GB2312" w:cs="仿宋_GB2312" w:eastAsia="仿宋_GB2312"/>
                      <w:sz w:val="20"/>
                      <w:color w:val="000000"/>
                    </w:rPr>
                    <w:t>通过文字搜图检索结果支持以相似度、时间、通道等条件对检出录像</w:t>
                  </w:r>
                  <w:r>
                    <w:rPr>
                      <w:rFonts w:ascii="仿宋_GB2312" w:hAnsi="仿宋_GB2312" w:cs="仿宋_GB2312" w:eastAsia="仿宋_GB2312"/>
                      <w:sz w:val="20"/>
                      <w:color w:val="000000"/>
                    </w:rPr>
                    <w:t>/图片进行排序或筛选，须提供公安部检验报告作为证明材料；</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web或平台通过网络接口来调用设备以文搜图板块，进行以文搜图及页面展示；</w:t>
                  </w:r>
                  <w:r>
                    <w:br/>
                  </w:r>
                  <w:r>
                    <w:rPr>
                      <w:rFonts w:ascii="仿宋_GB2312" w:hAnsi="仿宋_GB2312" w:cs="仿宋_GB2312" w:eastAsia="仿宋_GB2312"/>
                      <w:sz w:val="20"/>
                      <w:color w:val="000000"/>
                    </w:rPr>
                    <w:t>设备支持以文搜图内容合规性检测，可自动过滤敏感内容，且合规检测算法支持在线升级；</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5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AI监测提升</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摄像头视频</w:t>
                  </w:r>
                  <w:r>
                    <w:rPr>
                      <w:rFonts w:ascii="仿宋_GB2312" w:hAnsi="仿宋_GB2312" w:cs="仿宋_GB2312" w:eastAsia="仿宋_GB2312"/>
                      <w:sz w:val="20"/>
                      <w:color w:val="000000"/>
                    </w:rPr>
                    <w:t>AI后端能力提升</w:t>
                  </w:r>
                </w:p>
              </w:tc>
              <w:tc>
                <w:tcPr>
                  <w:tcW w:type="dxa" w:w="1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对</w:t>
                  </w:r>
                  <w:r>
                    <w:rPr>
                      <w:rFonts w:ascii="仿宋_GB2312" w:hAnsi="仿宋_GB2312" w:cs="仿宋_GB2312" w:eastAsia="仿宋_GB2312"/>
                      <w:sz w:val="20"/>
                      <w:color w:val="000000"/>
                    </w:rPr>
                    <w:t>G244\G210国道 100套摄像头赋能算力，旨在进一步增强道路监控的智能化水平，实现更高效的交通管理与安全保障，能够最大限度地发挥技防的优势，实现对人防的有效补充。技防不仅具有更高的监控效率和精准度，还能够实现全天候、无死角的监控覆盖，有效弥补人工监控的不足。同时，技防系统还能够通过大数据分析和云计算等先进技术，对监控数据进行深度挖掘和分析，为交通管理决策提供有力的数据支持。</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AI视觉边坡监测及平台建设</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在边坡关键位置部署高清摄像头，</w:t>
                  </w:r>
                  <w:r>
                    <w:rPr>
                      <w:rFonts w:ascii="仿宋_GB2312" w:hAnsi="仿宋_GB2312" w:cs="仿宋_GB2312" w:eastAsia="仿宋_GB2312"/>
                      <w:sz w:val="20"/>
                      <w:color w:val="000000"/>
                    </w:rPr>
                    <w:t>24小时持续采集影像。采用地灾表面微动形变监测，监测最小形变量可达1mm@300米，通过高清摄像头对灾害点采集数百张4K真实高清图像，转由系统自动完成全景拼接，并构建完成一套自有的相对坐标体系，结合每个周期的时序对比图和当地雨水情对灾害点的裂缝、渗漏、脱落等表观现象进行自动分析，得出图像中的边坡灾害类型、病害/隐患属性、位置等信息，通过多期数据比对，实现边坡病害/隐患发展趋给识别功能，此外集合计算机视觉分析技术实现危岩体/落石识别、跟踪、预警功能。</w:t>
                  </w:r>
                  <w:r>
                    <w:br/>
                  </w:r>
                  <w:r>
                    <w:rPr>
                      <w:rFonts w:ascii="仿宋_GB2312" w:hAnsi="仿宋_GB2312" w:cs="仿宋_GB2312" w:eastAsia="仿宋_GB2312"/>
                      <w:sz w:val="20"/>
                      <w:color w:val="000000"/>
                    </w:rPr>
                    <w:t>一、前端硬件（监测设备）</w:t>
                  </w:r>
                  <w:r>
                    <w:br/>
                  </w:r>
                  <w:r>
                    <w:rPr>
                      <w:rFonts w:ascii="仿宋_GB2312" w:hAnsi="仿宋_GB2312" w:cs="仿宋_GB2312" w:eastAsia="仿宋_GB2312"/>
                      <w:sz w:val="20"/>
                      <w:color w:val="000000"/>
                    </w:rPr>
                    <w:t>关键技术参数：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1）智能分析能力 动态捕捉精度：≤30cm@300 米 解算数据：体积、速度、数量、轨迹 响应时间：≤30 秒（边缘计算）</w:t>
                  </w:r>
                  <w:r>
                    <w:br/>
                  </w:r>
                  <w:r>
                    <w:rPr>
                      <w:rFonts w:ascii="仿宋_GB2312" w:hAnsi="仿宋_GB2312" w:cs="仿宋_GB2312" w:eastAsia="仿宋_GB2312"/>
                      <w:sz w:val="20"/>
                      <w:b/>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2）边缘计算模块 CPU：≥八核 64 位，主频≥2.4GHz GPU：≥四核 NPU：≥6TOPS ISP：最大支持不低于 4800 万像素 内存：≥32G 通讯：1000Mbps RJ45 以太网；支持 2.4GHz/5GHz 双频 WiFi、蓝牙 4.2；支持 4G/5G LTE 无线网络</w:t>
                  </w:r>
                  <w:r>
                    <w:br/>
                  </w:r>
                  <w:r>
                    <w:rPr>
                      <w:rFonts w:ascii="仿宋_GB2312" w:hAnsi="仿宋_GB2312" w:cs="仿宋_GB2312" w:eastAsia="仿宋_GB2312"/>
                      <w:sz w:val="20"/>
                      <w:b/>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3）黑光全彩摄像头 传感器类型：黑光 CMOS 传感器≥1/1.8” 有效像素：≥400 万（2688×1520） 焦距：F=6.0~150.0mm 最小照度：0.0005Lux@F1.5（彩色）；0.0003Lux@F1.5（黑白） 光学变焦：不低于 25X 红外距离：≥250 米</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4）系统环境适应性 防护等级：不低于 IP66（防尘防水） 工作温度：-20℃~70℃</w:t>
                  </w:r>
                  <w:r>
                    <w:br/>
                  </w:r>
                  <w:r>
                    <w:rPr>
                      <w:rFonts w:ascii="仿宋_GB2312" w:hAnsi="仿宋_GB2312" w:cs="仿宋_GB2312" w:eastAsia="仿宋_GB2312"/>
                      <w:sz w:val="20"/>
                      <w:color w:val="000000"/>
                    </w:rPr>
                    <w:t>前端主要功能</w:t>
                  </w:r>
                  <w:r>
                    <w:br/>
                  </w:r>
                  <w:r>
                    <w:rPr>
                      <w:rFonts w:ascii="仿宋_GB2312" w:hAnsi="仿宋_GB2312" w:cs="仿宋_GB2312" w:eastAsia="仿宋_GB2312"/>
                      <w:sz w:val="20"/>
                      <w:color w:val="000000"/>
                    </w:rPr>
                    <w:t>全天候实时监测危岩体、崩塌、落石动态</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提前识别脱落</w:t>
                  </w:r>
                  <w:r>
                    <w:rPr>
                      <w:rFonts w:ascii="仿宋_GB2312" w:hAnsi="仿宋_GB2312" w:cs="仿宋_GB2312" w:eastAsia="仿宋_GB2312"/>
                      <w:sz w:val="20"/>
                      <w:color w:val="000000"/>
                    </w:rPr>
                    <w:t xml:space="preserve">/ 滑移征兆，精准预警  自动生成事件图片、短视频报告  有线 / 4G/5G 实时回传数据  本地声光 + 短信 + 平台多模态告警  </w:t>
                  </w:r>
                  <w:r>
                    <w:br/>
                  </w:r>
                  <w:r>
                    <w:rPr>
                      <w:rFonts w:ascii="仿宋_GB2312" w:hAnsi="仿宋_GB2312" w:cs="仿宋_GB2312" w:eastAsia="仿宋_GB2312"/>
                      <w:sz w:val="20"/>
                      <w:color w:val="000000"/>
                    </w:rPr>
                    <w:t>二、后端平台（监测管理平台）</w:t>
                  </w:r>
                  <w:r>
                    <w:br/>
                  </w:r>
                  <w:r>
                    <w:rPr>
                      <w:rFonts w:ascii="仿宋_GB2312" w:hAnsi="仿宋_GB2312" w:cs="仿宋_GB2312" w:eastAsia="仿宋_GB2312"/>
                      <w:sz w:val="20"/>
                      <w:color w:val="000000"/>
                    </w:rPr>
                    <w:t>1. 平台架构要求B/S 架构，AI 视觉引擎。异构算力调度、云边协同。支持 Caffe/TensorFlow/PyTorch/ONNX/Paddle/MindSpore 多模型框架。支持公有云、本地服务器多系统部署</w:t>
                  </w:r>
                  <w:r>
                    <w:br/>
                  </w:r>
                  <w:r>
                    <w:rPr>
                      <w:rFonts w:ascii="仿宋_GB2312" w:hAnsi="仿宋_GB2312" w:cs="仿宋_GB2312" w:eastAsia="仿宋_GB2312"/>
                      <w:sz w:val="20"/>
                      <w:color w:val="000000"/>
                    </w:rPr>
                    <w:t>2. 平台关键参数视频预览：≥25fps。协议：支持 HTTP 标准第三方平台接入。告警：平台弹窗、短信下发、本地声光联动。数据：实时回传图片、短视频、结构化数据</w:t>
                  </w:r>
                  <w:r>
                    <w:br/>
                  </w:r>
                  <w:r>
                    <w:rPr>
                      <w:rFonts w:ascii="仿宋_GB2312" w:hAnsi="仿宋_GB2312" w:cs="仿宋_GB2312" w:eastAsia="仿宋_GB2312"/>
                      <w:sz w:val="20"/>
                      <w:color w:val="000000"/>
                    </w:rPr>
                    <w:t>3. 平台主要功能。</w:t>
                  </w:r>
                  <w:r>
                    <w:br/>
                  </w:r>
                  <w:r>
                    <w:rPr>
                      <w:rFonts w:ascii="仿宋_GB2312" w:hAnsi="仿宋_GB2312" w:cs="仿宋_GB2312" w:eastAsia="仿宋_GB2312"/>
                      <w:sz w:val="20"/>
                      <w:color w:val="000000"/>
                    </w:rPr>
                    <w:t>实时视频、历史影像回看。设备资源管理、检测任务配置。智能预览、智能事件检索。模型管理、系统管理。告警弹窗、短信记录、告警日志查询。事件发生到告警提示全业务闭环。对接第三方系统，满足地质灾害监测标准</w:t>
                  </w:r>
                  <w:r>
                    <w:br/>
                  </w:r>
                  <w:r>
                    <w:rPr>
                      <w:rFonts w:ascii="仿宋_GB2312" w:hAnsi="仿宋_GB2312" w:cs="仿宋_GB2312" w:eastAsia="仿宋_GB2312"/>
                      <w:sz w:val="20"/>
                      <w:color w:val="000000"/>
                    </w:rPr>
                    <w:t>（安装位置</w:t>
                  </w:r>
                  <w:r>
                    <w:rPr>
                      <w:rFonts w:ascii="仿宋_GB2312" w:hAnsi="仿宋_GB2312" w:cs="仿宋_GB2312" w:eastAsia="仿宋_GB2312"/>
                      <w:sz w:val="20"/>
                      <w:color w:val="000000"/>
                    </w:rPr>
                    <w:t>G244 K963+600；K989+200；K990+200；K1034+400；G210K1616+400）</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公路智能养护车载巡检系统</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（一）边缘计算主机（车载巡检控制终端）</w:t>
                  </w:r>
                  <w:r>
                    <w:br/>
                  </w:r>
                  <w:r>
                    <w:rPr>
                      <w:rFonts w:ascii="仿宋_GB2312" w:hAnsi="仿宋_GB2312" w:cs="仿宋_GB2312" w:eastAsia="仿宋_GB2312"/>
                      <w:sz w:val="20"/>
                      <w:b/>
                      <w:color w:val="000000"/>
                    </w:rPr>
                    <w:t>※</w:t>
                  </w:r>
                  <w:r>
                    <w:rPr>
                      <w:rFonts w:ascii="仿宋_GB2312" w:hAnsi="仿宋_GB2312" w:cs="仿宋_GB2312" w:eastAsia="仿宋_GB2312"/>
                      <w:sz w:val="20"/>
                      <w:color w:val="000000"/>
                    </w:rPr>
                    <w:t>核心配置：采用</w:t>
                  </w:r>
                  <w:r>
                    <w:rPr>
                      <w:rFonts w:ascii="仿宋_GB2312" w:hAnsi="仿宋_GB2312" w:cs="仿宋_GB2312" w:eastAsia="仿宋_GB2312"/>
                      <w:sz w:val="20"/>
                      <w:color w:val="000000"/>
                    </w:rPr>
                    <w:t>NVIDIA Jetson Orin AGX 核心板，8 核 ARM Cortex</w:t>
                  </w:r>
                  <w:r>
                    <w:rPr>
                      <w:rFonts w:ascii="仿宋_GB2312" w:hAnsi="仿宋_GB2312" w:cs="仿宋_GB2312" w:eastAsia="仿宋_GB2312"/>
                      <w:sz w:val="20"/>
                      <w:color w:val="000000"/>
                    </w:rPr>
                    <w:t>?</w:t>
                  </w:r>
                  <w:r>
                    <w:rPr>
                      <w:rFonts w:ascii="仿宋_GB2312" w:hAnsi="仿宋_GB2312" w:cs="仿宋_GB2312" w:eastAsia="仿宋_GB2312"/>
                      <w:sz w:val="20"/>
                      <w:color w:val="000000"/>
                    </w:rPr>
                    <w:t>A78AE 64 位处理器  运行内存：32GB 存储：512GB SSD  AI 算力：200TOPS  显卡：1792 核 Ampere GPU，56 个 Tensor Core  网络：支持 5G/Wi</w:t>
                  </w:r>
                  <w:r>
                    <w:rPr>
                      <w:rFonts w:ascii="仿宋_GB2312" w:hAnsi="仿宋_GB2312" w:cs="仿宋_GB2312" w:eastAsia="仿宋_GB2312"/>
                      <w:sz w:val="20"/>
                      <w:color w:val="000000"/>
                    </w:rPr>
                    <w:t>?</w:t>
                  </w:r>
                  <w:r>
                    <w:rPr>
                      <w:rFonts w:ascii="仿宋_GB2312" w:hAnsi="仿宋_GB2312" w:cs="仿宋_GB2312" w:eastAsia="仿宋_GB2312"/>
                      <w:sz w:val="20"/>
                      <w:color w:val="000000"/>
                    </w:rPr>
                    <w:t>Fi/4G  电源：9–36VDC 宽压输入  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20℃～+65℃  防护等级：IP65</w:t>
                  </w:r>
                  <w:r>
                    <w:br/>
                  </w:r>
                  <w:r>
                    <w:rPr>
                      <w:rFonts w:ascii="仿宋_GB2312" w:hAnsi="仿宋_GB2312" w:cs="仿宋_GB2312" w:eastAsia="仿宋_GB2312"/>
                      <w:sz w:val="20"/>
                      <w:color w:val="000000"/>
                    </w:rPr>
                    <w:t>功能：支持视频实时解码、多源数据打包上传、外接模块扩展、插拔式存储、远程升级与维护</w:t>
                  </w:r>
                  <w:r>
                    <w:br/>
                  </w:r>
                  <w:r>
                    <w:rPr>
                      <w:rFonts w:ascii="仿宋_GB2312" w:hAnsi="仿宋_GB2312" w:cs="仿宋_GB2312" w:eastAsia="仿宋_GB2312"/>
                      <w:sz w:val="20"/>
                      <w:color w:val="000000"/>
                    </w:rPr>
                    <w:t>（二）</w:t>
                  </w:r>
                  <w:r>
                    <w:rPr>
                      <w:rFonts w:ascii="仿宋_GB2312" w:hAnsi="仿宋_GB2312" w:cs="仿宋_GB2312" w:eastAsia="仿宋_GB2312"/>
                      <w:sz w:val="20"/>
                      <w:color w:val="000000"/>
                    </w:rPr>
                    <w:t>IPC 图像采集装置  传感器：1/2.7" 逐行扫描 CMOS  分辨率：1920×1080  帧率：≥25fps  最低照度：彩色 0.0005Lux@F1.2  宽动态：120dB  镜头：6mm 定焦，F1.0 大光圈，水平视场角 49.4° 补光：红外 750nm + 白光混合补光    图像增强：背光补偿、强光抑制、透雾、3D 数字降噪  编码：H.265/H.264，支持 Smart264/Smart265  工作温湿度：</w:t>
                  </w:r>
                  <w:r>
                    <w:rPr>
                      <w:rFonts w:ascii="仿宋_GB2312" w:hAnsi="仿宋_GB2312" w:cs="仿宋_GB2312" w:eastAsia="仿宋_GB2312"/>
                      <w:sz w:val="20"/>
                      <w:color w:val="000000"/>
                    </w:rPr>
                    <w:t>?</w:t>
                  </w:r>
                  <w:r>
                    <w:rPr>
                      <w:rFonts w:ascii="仿宋_GB2312" w:hAnsi="仿宋_GB2312" w:cs="仿宋_GB2312" w:eastAsia="仿宋_GB2312"/>
                      <w:sz w:val="20"/>
                      <w:color w:val="000000"/>
                    </w:rPr>
                    <w:t>30℃～+60℃，湿度＜95%（无凝结）  防护等级：IP66  供电：PoE 802.3at/DC12V  存储：支持 Micro SD 卡最大 256GB，实配置256GB卡，断网续传</w:t>
                  </w:r>
                  <w:r>
                    <w:br/>
                  </w:r>
                  <w:r>
                    <w:rPr>
                      <w:rFonts w:ascii="仿宋_GB2312" w:hAnsi="仿宋_GB2312" w:cs="仿宋_GB2312" w:eastAsia="仿宋_GB2312"/>
                      <w:sz w:val="20"/>
                      <w:color w:val="000000"/>
                    </w:rPr>
                    <w:t>（三）显示交互终端</w:t>
                  </w:r>
                  <w:r>
                    <w:br/>
                  </w:r>
                  <w:r>
                    <w:rPr>
                      <w:rFonts w:ascii="仿宋_GB2312" w:hAnsi="仿宋_GB2312" w:cs="仿宋_GB2312" w:eastAsia="仿宋_GB2312"/>
                      <w:sz w:val="20"/>
                      <w:b/>
                      <w:color w:val="000000"/>
                    </w:rPr>
                    <w:t>※</w:t>
                  </w:r>
                  <w:r>
                    <w:rPr>
                      <w:rFonts w:ascii="仿宋_GB2312" w:hAnsi="仿宋_GB2312" w:cs="仿宋_GB2312" w:eastAsia="仿宋_GB2312"/>
                      <w:sz w:val="20"/>
                      <w:color w:val="000000"/>
                    </w:rPr>
                    <w:t>屏幕：</w:t>
                  </w:r>
                  <w:r>
                    <w:rPr>
                      <w:rFonts w:ascii="仿宋_GB2312" w:hAnsi="仿宋_GB2312" w:cs="仿宋_GB2312" w:eastAsia="仿宋_GB2312"/>
                      <w:sz w:val="20"/>
                      <w:color w:val="000000"/>
                    </w:rPr>
                    <w:t>≥10.1 英寸，分辨率 1920×1200，像素密度 224PPI  CPU：八核 MediaTek Helio G80  内存：4GB RAM+128GB ROM  系统：Android  触控：10 点电容触控  电池：5100mAh接口：USB Type</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C、支持 OTG  工作温度：0℃～35℃  </w:t>
                  </w:r>
                  <w:r>
                    <w:br/>
                  </w:r>
                  <w:r>
                    <w:rPr>
                      <w:rFonts w:ascii="仿宋_GB2312" w:hAnsi="仿宋_GB2312" w:cs="仿宋_GB2312" w:eastAsia="仿宋_GB2312"/>
                      <w:sz w:val="20"/>
                      <w:color w:val="000000"/>
                    </w:rPr>
                    <w:t>功能：运行巡检</w:t>
                  </w:r>
                  <w:r>
                    <w:rPr>
                      <w:rFonts w:ascii="仿宋_GB2312" w:hAnsi="仿宋_GB2312" w:cs="仿宋_GB2312" w:eastAsia="仿宋_GB2312"/>
                      <w:sz w:val="20"/>
                      <w:color w:val="000000"/>
                    </w:rPr>
                    <w:t>APP、设备状态监控、一键标定、巡检控制、数据查看</w:t>
                  </w:r>
                  <w:r>
                    <w:br/>
                  </w:r>
                  <w:r>
                    <w:rPr>
                      <w:rFonts w:ascii="仿宋_GB2312" w:hAnsi="仿宋_GB2312" w:cs="仿宋_GB2312" w:eastAsia="仿宋_GB2312"/>
                      <w:sz w:val="20"/>
                      <w:color w:val="000000"/>
                    </w:rPr>
                    <w:t>（四）加速度传感器（路面舒适度检测）</w:t>
                  </w:r>
                  <w:r>
                    <w:br/>
                  </w:r>
                  <w:r>
                    <w:rPr>
                      <w:rFonts w:ascii="仿宋_GB2312" w:hAnsi="仿宋_GB2312" w:cs="仿宋_GB2312" w:eastAsia="仿宋_GB2312"/>
                      <w:sz w:val="20"/>
                      <w:color w:val="000000"/>
                    </w:rPr>
                    <w:t>类型：</w:t>
                  </w:r>
                  <w:r>
                    <w:rPr>
                      <w:rFonts w:ascii="仿宋_GB2312" w:hAnsi="仿宋_GB2312" w:cs="仿宋_GB2312" w:eastAsia="仿宋_GB2312"/>
                      <w:sz w:val="20"/>
                      <w:color w:val="000000"/>
                    </w:rPr>
                    <w:t>MEMS 双轴倾角 / 加速度传感器  量程：±2g，倾角 ±90°  采集频率：250Hz  分辨力：0.001°  温漂：±0.005°/℃  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40℃～+85℃  MTBF：≥90000 小时</w:t>
                  </w:r>
                  <w:r>
                    <w:br/>
                  </w:r>
                  <w:r>
                    <w:rPr>
                      <w:rFonts w:ascii="仿宋_GB2312" w:hAnsi="仿宋_GB2312" w:cs="仿宋_GB2312" w:eastAsia="仿宋_GB2312"/>
                      <w:sz w:val="20"/>
                      <w:color w:val="000000"/>
                    </w:rPr>
                    <w:t>功能：采集车辆振动数据，计算</w:t>
                  </w:r>
                  <w:r>
                    <w:rPr>
                      <w:rFonts w:ascii="仿宋_GB2312" w:hAnsi="仿宋_GB2312" w:cs="仿宋_GB2312" w:eastAsia="仿宋_GB2312"/>
                      <w:sz w:val="20"/>
                      <w:color w:val="000000"/>
                    </w:rPr>
                    <w:t>IRI 国际平整度指数、RQI 道路质量指数</w:t>
                  </w:r>
                  <w:r>
                    <w:br/>
                  </w:r>
                  <w:r>
                    <w:rPr>
                      <w:rFonts w:ascii="仿宋_GB2312" w:hAnsi="仿宋_GB2312" w:cs="仿宋_GB2312" w:eastAsia="仿宋_GB2312"/>
                      <w:sz w:val="20"/>
                      <w:color w:val="000000"/>
                    </w:rPr>
                    <w:t>（五）</w:t>
                  </w:r>
                  <w:r>
                    <w:rPr>
                      <w:rFonts w:ascii="仿宋_GB2312" w:hAnsi="仿宋_GB2312" w:cs="仿宋_GB2312" w:eastAsia="仿宋_GB2312"/>
                      <w:sz w:val="20"/>
                      <w:color w:val="000000"/>
                    </w:rPr>
                    <w:t>GNSS 高精度定位模块</w:t>
                  </w:r>
                  <w:r>
                    <w:br/>
                  </w:r>
                  <w:r>
                    <w:rPr>
                      <w:rFonts w:ascii="仿宋_GB2312" w:hAnsi="仿宋_GB2312" w:cs="仿宋_GB2312" w:eastAsia="仿宋_GB2312"/>
                      <w:sz w:val="20"/>
                      <w:color w:val="000000"/>
                    </w:rPr>
                    <w:t>支持星座：</w:t>
                  </w:r>
                  <w:r>
                    <w:rPr>
                      <w:rFonts w:ascii="仿宋_GB2312" w:hAnsi="仿宋_GB2312" w:cs="仿宋_GB2312" w:eastAsia="仿宋_GB2312"/>
                      <w:sz w:val="20"/>
                      <w:color w:val="000000"/>
                    </w:rPr>
                    <w:t>GPS、北斗、GLONASS 全频段  定位精度：RTK 厘米级（1cm+1ppm） 内置：6 轴 MEMS 陀螺仪 + 惯性导航  姿态精度：0.1°  启动时间：冷启动 30s，温启动 5s，热启动 2s  中断续航：卫星信号中断 60s 仍保持可用定位</w:t>
                  </w:r>
                  <w:r>
                    <w:br/>
                  </w:r>
                  <w:r>
                    <w:rPr>
                      <w:rFonts w:ascii="仿宋_GB2312" w:hAnsi="仿宋_GB2312" w:cs="仿宋_GB2312" w:eastAsia="仿宋_GB2312"/>
                      <w:sz w:val="20"/>
                      <w:color w:val="000000"/>
                    </w:rPr>
                    <w:t>功能：厘米级桩号定位、轨迹记录、位置标注</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（六）数据天线</w:t>
                  </w:r>
                  <w:r>
                    <w:br/>
                  </w:r>
                  <w:r>
                    <w:rPr>
                      <w:rFonts w:ascii="仿宋_GB2312" w:hAnsi="仿宋_GB2312" w:cs="仿宋_GB2312" w:eastAsia="仿宋_GB2312"/>
                      <w:sz w:val="20"/>
                      <w:color w:val="000000"/>
                    </w:rPr>
                    <w:t>GNSS 天线：右旋圆极化，增益 28±3dB，IP65  Wi</w:t>
                  </w:r>
                  <w:r>
                    <w:rPr>
                      <w:rFonts w:ascii="仿宋_GB2312" w:hAnsi="仿宋_GB2312" w:cs="仿宋_GB2312" w:eastAsia="仿宋_GB2312"/>
                      <w:sz w:val="20"/>
                      <w:color w:val="000000"/>
                    </w:rPr>
                    <w:t>?</w:t>
                  </w:r>
                  <w:r>
                    <w:rPr>
                      <w:rFonts w:ascii="仿宋_GB2312" w:hAnsi="仿宋_GB2312" w:cs="仿宋_GB2312" w:eastAsia="仿宋_GB2312"/>
                      <w:sz w:val="20"/>
                      <w:color w:val="000000"/>
                    </w:rPr>
                    <w:t>Fi 天线：2.4–5.8GHz，线极化，防水 IP65  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40℃～+85℃</w:t>
                  </w:r>
                  <w:r>
                    <w:br/>
                  </w:r>
                  <w:r>
                    <w:rPr>
                      <w:rFonts w:ascii="仿宋_GB2312" w:hAnsi="仿宋_GB2312" w:cs="仿宋_GB2312" w:eastAsia="仿宋_GB2312"/>
                      <w:sz w:val="20"/>
                      <w:color w:val="000000"/>
                    </w:rPr>
                    <w:t>（七）无线传输与物联网卡</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传输：</w:t>
                  </w:r>
                  <w:r>
                    <w:rPr>
                      <w:rFonts w:ascii="仿宋_GB2312" w:hAnsi="仿宋_GB2312" w:cs="仿宋_GB2312" w:eastAsia="仿宋_GB2312"/>
                      <w:sz w:val="20"/>
                      <w:color w:val="000000"/>
                    </w:rPr>
                    <w:t>4G/5G/Wi</w:t>
                  </w:r>
                  <w:r>
                    <w:rPr>
                      <w:rFonts w:ascii="仿宋_GB2312" w:hAnsi="仿宋_GB2312" w:cs="仿宋_GB2312" w:eastAsia="仿宋_GB2312"/>
                      <w:sz w:val="20"/>
                      <w:color w:val="000000"/>
                    </w:rPr>
                    <w:t>?</w:t>
                  </w:r>
                  <w:r>
                    <w:rPr>
                      <w:rFonts w:ascii="仿宋_GB2312" w:hAnsi="仿宋_GB2312" w:cs="仿宋_GB2312" w:eastAsia="仿宋_GB2312"/>
                      <w:sz w:val="20"/>
                      <w:color w:val="000000"/>
                    </w:rPr>
                    <w:t>Fi / 有线，支持断点续传</w:t>
                  </w:r>
                  <w:r>
                    <w:br/>
                  </w:r>
                  <w:r>
                    <w:rPr>
                      <w:rFonts w:ascii="仿宋_GB2312" w:hAnsi="仿宋_GB2312" w:cs="仿宋_GB2312" w:eastAsia="仿宋_GB2312"/>
                      <w:sz w:val="20"/>
                      <w:color w:val="000000"/>
                    </w:rPr>
                    <w:t>上传：自动同步至移动存储、自动上传专网</w:t>
                  </w:r>
                  <w:r>
                    <w:rPr>
                      <w:rFonts w:ascii="仿宋_GB2312" w:hAnsi="仿宋_GB2312" w:cs="仿宋_GB2312" w:eastAsia="仿宋_GB2312"/>
                      <w:sz w:val="20"/>
                      <w:color w:val="000000"/>
                    </w:rPr>
                    <w:t>/ 公网 SAAS  物联网卡：含安装调试，流量满足巡检需求，可续充</w:t>
                  </w:r>
                  <w:r>
                    <w:br/>
                  </w:r>
                  <w:r>
                    <w:rPr>
                      <w:rFonts w:ascii="仿宋_GB2312" w:hAnsi="仿宋_GB2312" w:cs="仿宋_GB2312" w:eastAsia="仿宋_GB2312"/>
                      <w:sz w:val="20"/>
                      <w:color w:val="000000"/>
                    </w:rPr>
                    <w:t>（八）车载终端整体性能要求</w:t>
                  </w:r>
                  <w:r>
                    <w:br/>
                  </w:r>
                  <w:r>
                    <w:rPr>
                      <w:rFonts w:ascii="仿宋_GB2312" w:hAnsi="仿宋_GB2312" w:cs="仿宋_GB2312" w:eastAsia="仿宋_GB2312"/>
                      <w:sz w:val="20"/>
                      <w:color w:val="000000"/>
                    </w:rPr>
                    <w:t>AI 识别：内置 AI 算法，自动识别病害与设施  识别精度：检出率≥90%，准确率≥90%  巡检速度：≥80km/h  巡检范围：≥三车道  时效性：3 小时内自动输出巡检结果  输出：病害报表、资产报表、设施缺损报表、交安事件报表，含位置、尺寸、等级、桩号、图片</w:t>
                  </w:r>
                  <w:r>
                    <w:br/>
                  </w:r>
                  <w:r>
                    <w:rPr>
                      <w:rFonts w:ascii="仿宋_GB2312" w:hAnsi="仿宋_GB2312" w:cs="仿宋_GB2312" w:eastAsia="仿宋_GB2312"/>
                      <w:sz w:val="20"/>
                      <w:color w:val="000000"/>
                    </w:rPr>
                    <w:t>要求：路面病害：裂缝、坑槽、修补、桥头跳车、设施缺损：护栏、防撞墙、防眩板、标线、标志损坏、伸缩接缝损坏。突发状况：路面抛撒物</w:t>
                  </w:r>
                  <w:r>
                    <w:br/>
                  </w:r>
                  <w:r>
                    <w:rPr>
                      <w:rFonts w:ascii="仿宋_GB2312" w:hAnsi="仿宋_GB2312" w:cs="仿宋_GB2312" w:eastAsia="仿宋_GB2312"/>
                      <w:sz w:val="20"/>
                      <w:color w:val="000000"/>
                    </w:rPr>
                    <w:t>服务期限：三年</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外联专线</w:t>
                  </w:r>
                  <w:r>
                    <w:rPr>
                      <w:rFonts w:ascii="仿宋_GB2312" w:hAnsi="仿宋_GB2312" w:cs="仿宋_GB2312" w:eastAsia="仿宋_GB2312"/>
                      <w:sz w:val="20"/>
                      <w:color w:val="000000"/>
                    </w:rPr>
                    <w:t>10M网络费用（一年）</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专线</w:t>
                  </w:r>
                  <w:r>
                    <w:rPr>
                      <w:rFonts w:ascii="仿宋_GB2312" w:hAnsi="仿宋_GB2312" w:cs="仿宋_GB2312" w:eastAsia="仿宋_GB2312"/>
                      <w:sz w:val="20"/>
                      <w:color w:val="000000"/>
                    </w:rPr>
                    <w:t xml:space="preserve">10M网络费用（一年）以交付验收起计算时间 </w:t>
                  </w:r>
                  <w:r>
                    <w:br/>
                  </w:r>
                  <w:r>
                    <w:rPr>
                      <w:rFonts w:ascii="仿宋_GB2312" w:hAnsi="仿宋_GB2312" w:cs="仿宋_GB2312" w:eastAsia="仿宋_GB2312"/>
                      <w:sz w:val="20"/>
                      <w:color w:val="000000"/>
                    </w:rPr>
                    <w:t>包括</w:t>
                  </w:r>
                  <w:r>
                    <w:rPr>
                      <w:rFonts w:ascii="仿宋_GB2312" w:hAnsi="仿宋_GB2312" w:cs="仿宋_GB2312" w:eastAsia="仿宋_GB2312"/>
                      <w:sz w:val="20"/>
                      <w:color w:val="000000"/>
                    </w:rPr>
                    <w:t>2包网络用</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5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三、弯道预警系统（安装位置</w:t>
                  </w:r>
                  <w:r>
                    <w:rPr>
                      <w:rFonts w:ascii="仿宋_GB2312" w:hAnsi="仿宋_GB2312" w:cs="仿宋_GB2312" w:eastAsia="仿宋_GB2312"/>
                      <w:sz w:val="20"/>
                      <w:b/>
                      <w:color w:val="000000"/>
                    </w:rPr>
                    <w:t>G210 K1610+410田坝隧道；G316 K2043+900-K2044+100，K2053+300-K2053+600，K2057+900+K2058+100）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r>
                    <w:rPr>
                      <w:rFonts w:ascii="仿宋_GB2312" w:hAnsi="仿宋_GB2312" w:cs="仿宋_GB2312" w:eastAsia="仿宋_GB2312"/>
                      <w:sz w:val="20"/>
                      <w:color w:val="000000"/>
                    </w:rPr>
                    <w:t>弯道预警设施</w:t>
                  </w:r>
                </w:p>
              </w:tc>
              <w:tc>
                <w:tcPr>
                  <w:tcW w:type="dxa" w:w="17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color w:val="000000"/>
                    </w:rPr>
                    <w:t>采用高精度毫米波雷达和</w:t>
                  </w:r>
                  <w:r>
                    <w:rPr>
                      <w:rFonts w:ascii="仿宋_GB2312" w:hAnsi="仿宋_GB2312" w:cs="仿宋_GB2312" w:eastAsia="仿宋_GB2312"/>
                      <w:sz w:val="20"/>
                      <w:color w:val="000000"/>
                    </w:rPr>
                    <w:t>≥ 800万低照度摄像机支持车辆，支持车辆以及车速检测；</w:t>
                  </w:r>
                  <w:r>
                    <w:br/>
                  </w:r>
                  <w:r>
                    <w:rPr>
                      <w:rFonts w:ascii="仿宋_GB2312" w:hAnsi="仿宋_GB2312" w:cs="仿宋_GB2312" w:eastAsia="仿宋_GB2312"/>
                      <w:sz w:val="20"/>
                      <w:color w:val="000000"/>
                    </w:rPr>
                    <w:t>需配置红蓝爆闪灯，对经过的车辆有警示作用，提示司机前方路段注意安全小心驾驶；</w:t>
                  </w:r>
                  <w:r>
                    <w:br/>
                  </w:r>
                  <w:r>
                    <w:rPr>
                      <w:rFonts w:ascii="仿宋_GB2312" w:hAnsi="仿宋_GB2312" w:cs="仿宋_GB2312" w:eastAsia="仿宋_GB2312"/>
                      <w:sz w:val="20"/>
                      <w:color w:val="000000"/>
                    </w:rPr>
                    <w:t>支持超速预警、来车预警、自定义播报；</w:t>
                  </w:r>
                  <w:r>
                    <w:br/>
                  </w:r>
                  <w:r>
                    <w:rPr>
                      <w:rFonts w:ascii="仿宋_GB2312" w:hAnsi="仿宋_GB2312" w:cs="仿宋_GB2312" w:eastAsia="仿宋_GB2312"/>
                      <w:sz w:val="20"/>
                      <w:color w:val="000000"/>
                    </w:rPr>
                    <w:t>P10模组LED屏红绿双色用于警示信息发布，支持预警文字显示，支持平台下发预警信息；</w:t>
                  </w:r>
                  <w:r>
                    <w:br/>
                  </w:r>
                  <w:r>
                    <w:rPr>
                      <w:rFonts w:ascii="仿宋_GB2312" w:hAnsi="仿宋_GB2312" w:cs="仿宋_GB2312" w:eastAsia="仿宋_GB2312"/>
                      <w:sz w:val="20"/>
                      <w:color w:val="000000"/>
                    </w:rPr>
                    <w:t>内置大功率音柱，支持音量调节，可分时段控制；</w:t>
                  </w:r>
                  <w:r>
                    <w:br/>
                  </w:r>
                  <w:r>
                    <w:rPr>
                      <w:rFonts w:ascii="仿宋_GB2312" w:hAnsi="仿宋_GB2312" w:cs="仿宋_GB2312" w:eastAsia="仿宋_GB2312"/>
                      <w:sz w:val="20"/>
                      <w:color w:val="000000"/>
                    </w:rPr>
                    <w:t>支持多设备联动预警，采用</w:t>
                  </w:r>
                  <w:r>
                    <w:rPr>
                      <w:rFonts w:ascii="仿宋_GB2312" w:hAnsi="仿宋_GB2312" w:cs="仿宋_GB2312" w:eastAsia="仿宋_GB2312"/>
                      <w:sz w:val="20"/>
                      <w:color w:val="000000"/>
                    </w:rPr>
                    <w:t>lora射频通信；支持视频触发并实现全结构化：采用AI处理器，加载深度学习算法，支持多目标混合场景应用，实时提取机动车、非机动车、行人目标数十种全结构化信息，为业务快速决策提供全方位的特征数据；</w:t>
                  </w:r>
                  <w:r>
                    <w:br/>
                  </w:r>
                  <w:r>
                    <w:rPr>
                      <w:rFonts w:ascii="仿宋_GB2312" w:hAnsi="仿宋_GB2312" w:cs="仿宋_GB2312" w:eastAsia="仿宋_GB2312"/>
                      <w:sz w:val="20"/>
                      <w:color w:val="000000"/>
                    </w:rPr>
                    <w:t>支持机动车辆抓拍，内置车牌识别、车身颜色识别、车型识别功能，车辆主子品牌识别功能；支持非机动车（二轮车、三轮车）抓拍，支持输出骑车人员目标小图；支持行人抓拍，支持输出行人对应的目标小图；支持事故检测和超速检测；</w:t>
                  </w:r>
                  <w:r>
                    <w:br/>
                  </w:r>
                  <w:r>
                    <w:rPr>
                      <w:rFonts w:ascii="仿宋_GB2312" w:hAnsi="仿宋_GB2312" w:cs="仿宋_GB2312" w:eastAsia="仿宋_GB2312"/>
                      <w:sz w:val="20"/>
                      <w:color w:val="000000"/>
                    </w:rPr>
                    <w:t>支持内置</w:t>
                  </w:r>
                  <w:r>
                    <w:rPr>
                      <w:rFonts w:ascii="仿宋_GB2312" w:hAnsi="仿宋_GB2312" w:cs="仿宋_GB2312" w:eastAsia="仿宋_GB2312"/>
                      <w:sz w:val="20"/>
                      <w:color w:val="000000"/>
                    </w:rPr>
                    <w:t>TF卡，最大可支持256GB，可存储图片和录像，可开启录像计划，支持数据循环覆盖和断网续传;支持目标检测录像；</w:t>
                  </w:r>
                  <w:r>
                    <w:br/>
                  </w:r>
                  <w:r>
                    <w:rPr>
                      <w:rFonts w:ascii="仿宋_GB2312" w:hAnsi="仿宋_GB2312" w:cs="仿宋_GB2312" w:eastAsia="仿宋_GB2312"/>
                      <w:sz w:val="20"/>
                      <w:b/>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4G和有线网络；雷达测速范围: 不低2km/h—250km/h；雷达作用距离:不低于40~250m；</w:t>
                  </w:r>
                  <w:r>
                    <w:br/>
                  </w:r>
                  <w:r>
                    <w:rPr>
                      <w:rFonts w:ascii="仿宋_GB2312" w:hAnsi="仿宋_GB2312" w:cs="仿宋_GB2312" w:eastAsia="仿宋_GB2312"/>
                      <w:sz w:val="20"/>
                      <w:color w:val="000000"/>
                    </w:rPr>
                    <w:t>图片格式</w:t>
                  </w:r>
                  <w:r>
                    <w:rPr>
                      <w:rFonts w:ascii="仿宋_GB2312" w:hAnsi="仿宋_GB2312" w:cs="仿宋_GB2312" w:eastAsia="仿宋_GB2312"/>
                      <w:sz w:val="20"/>
                      <w:color w:val="000000"/>
                    </w:rPr>
                    <w:t>: JPEG图片分辨率:≥ 3840*2160</w:t>
                  </w:r>
                  <w:r>
                    <w:br/>
                  </w:r>
                  <w:r>
                    <w:rPr>
                      <w:rFonts w:ascii="仿宋_GB2312" w:hAnsi="仿宋_GB2312" w:cs="仿宋_GB2312" w:eastAsia="仿宋_GB2312"/>
                      <w:sz w:val="20"/>
                      <w:color w:val="000000"/>
                    </w:rPr>
                    <w:t>网络接口</w:t>
                  </w:r>
                  <w:r>
                    <w:rPr>
                      <w:rFonts w:ascii="仿宋_GB2312" w:hAnsi="仿宋_GB2312" w:cs="仿宋_GB2312" w:eastAsia="仿宋_GB2312"/>
                      <w:sz w:val="20"/>
                      <w:color w:val="000000"/>
                    </w:rPr>
                    <w:t xml:space="preserve">: ≥1 个RJ45 100M /1000M自适应以太网口 </w:t>
                  </w:r>
                  <w:r>
                    <w:br/>
                  </w:r>
                  <w:r>
                    <w:rPr>
                      <w:rFonts w:ascii="仿宋_GB2312" w:hAnsi="仿宋_GB2312" w:cs="仿宋_GB2312" w:eastAsia="仿宋_GB2312"/>
                      <w:sz w:val="20"/>
                      <w:color w:val="000000"/>
                    </w:rPr>
                    <w:t>最小照度</w:t>
                  </w:r>
                  <w:r>
                    <w:rPr>
                      <w:rFonts w:ascii="仿宋_GB2312" w:hAnsi="仿宋_GB2312" w:cs="仿宋_GB2312" w:eastAsia="仿宋_GB2312"/>
                      <w:sz w:val="20"/>
                      <w:color w:val="000000"/>
                    </w:rPr>
                    <w:t>: 彩色0.1Lux@(F1.2,AGC ON)黑白0.01Lux@(F1.2,AGC ON)快门: 1/25秒至1/100,000秒</w:t>
                  </w:r>
                  <w:r>
                    <w:br/>
                  </w:r>
                  <w:r>
                    <w:rPr>
                      <w:rFonts w:ascii="仿宋_GB2312" w:hAnsi="仿宋_GB2312" w:cs="仿宋_GB2312" w:eastAsia="仿宋_GB2312"/>
                      <w:sz w:val="20"/>
                      <w:color w:val="000000"/>
                    </w:rPr>
                    <w:t>视频压缩标准</w:t>
                  </w:r>
                  <w:r>
                    <w:rPr>
                      <w:rFonts w:ascii="仿宋_GB2312" w:hAnsi="仿宋_GB2312" w:cs="仿宋_GB2312" w:eastAsia="仿宋_GB2312"/>
                      <w:sz w:val="20"/>
                      <w:color w:val="000000"/>
                    </w:rPr>
                    <w:t>: H.264;H.265;MJPEG压缩输出码率: 32 Kbps~16 Mbps视频分辨率: ≥3840*2160帧率: 25fps(3840*2160)通用功能: 心跳,密码保护,NTP校时；</w:t>
                  </w:r>
                  <w:r>
                    <w:br/>
                  </w:r>
                  <w:r>
                    <w:rPr>
                      <w:rFonts w:ascii="仿宋_GB2312" w:hAnsi="仿宋_GB2312" w:cs="仿宋_GB2312" w:eastAsia="仿宋_GB2312"/>
                      <w:sz w:val="20"/>
                      <w:color w:val="000000"/>
                    </w:rPr>
                    <w:t>LED可视角度水平≥140° ， 垂直≥100°；LED显示尺寸: 上屏≥320mm*320mm，下屏≥320mm*1280mm；物理点间距: ≤10mm；</w:t>
                  </w:r>
                  <w:r>
                    <w:br/>
                  </w:r>
                  <w:r>
                    <w:rPr>
                      <w:rFonts w:ascii="仿宋_GB2312" w:hAnsi="仿宋_GB2312" w:cs="仿宋_GB2312" w:eastAsia="仿宋_GB2312"/>
                      <w:sz w:val="20"/>
                      <w:color w:val="000000"/>
                    </w:rPr>
                    <w:t>包括设备基础混凝土底座施工。视频接回市公路局。</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供电杆线路及施工</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每处包含一块电力计量表，供电立户、接电协调。每处供电距离暂按</w:t>
                  </w:r>
                  <w:r>
                    <w:rPr>
                      <w:rFonts w:ascii="仿宋_GB2312" w:hAnsi="仿宋_GB2312" w:cs="仿宋_GB2312" w:eastAsia="仿宋_GB2312"/>
                      <w:sz w:val="20"/>
                      <w:color w:val="000000"/>
                    </w:rPr>
                    <w:t>600米计算，包括设备间供电。铜芯铠装电缆线YJV22-2*4mm</w:t>
                  </w:r>
                  <w:r>
                    <w:rPr>
                      <w:rFonts w:ascii="仿宋_GB2312" w:hAnsi="仿宋_GB2312" w:cs="仿宋_GB2312" w:eastAsia="仿宋_GB2312"/>
                      <w:sz w:val="20"/>
                      <w:color w:val="000000"/>
                    </w:rPr>
                    <w:t>²</w:t>
                  </w:r>
                  <w:r>
                    <w:rPr>
                      <w:rFonts w:ascii="仿宋_GB2312" w:hAnsi="仿宋_GB2312" w:cs="仿宋_GB2312" w:eastAsia="仿宋_GB2312"/>
                      <w:sz w:val="20"/>
                      <w:color w:val="000000"/>
                    </w:rPr>
                    <w:t>，竣工时以实际长度计量。电缆若架空立杆则杆距不大于</w:t>
                  </w:r>
                  <w:r>
                    <w:rPr>
                      <w:rFonts w:ascii="仿宋_GB2312" w:hAnsi="仿宋_GB2312" w:cs="仿宋_GB2312" w:eastAsia="仿宋_GB2312"/>
                      <w:sz w:val="20"/>
                      <w:color w:val="000000"/>
                    </w:rPr>
                    <w:t>50M，釆用黄黑相间的III类反光膜做立面标记3米高，架空立杆高度不小于6米，跨路立杆不小于8米；若地埋，电缆需穿PE管地埋，深度大于50CM，地埋表层要混凝土包封10CM厚，过马路时要穿上钢管敷设且包封大于20CM厚，若绿化带内则每间隔3米长混凝土包封1米长。竣工时以实际长度计量。</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3000</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光缆与网线</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设备间通讯小于</w:t>
                  </w:r>
                  <w:r>
                    <w:rPr>
                      <w:rFonts w:ascii="仿宋_GB2312" w:hAnsi="仿宋_GB2312" w:cs="仿宋_GB2312" w:eastAsia="仿宋_GB2312"/>
                      <w:sz w:val="20"/>
                      <w:color w:val="000000"/>
                    </w:rPr>
                    <w:t>70米用六类纯铜网线，大于70米用4芯光缆，包括光模块和跳线及光纤地埋，方法同电缆敷设</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工业交换机</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可用千兆电口数量</w:t>
                  </w:r>
                  <w:r>
                    <w:rPr>
                      <w:rFonts w:ascii="仿宋_GB2312" w:hAnsi="仿宋_GB2312" w:cs="仿宋_GB2312" w:eastAsia="仿宋_GB2312"/>
                      <w:sz w:val="20"/>
                      <w:color w:val="000000"/>
                    </w:rPr>
                    <w:t>≥4，可用千兆光口数量≥2；</w:t>
                  </w:r>
                  <w:r>
                    <w:br/>
                  </w:r>
                  <w:r>
                    <w:rPr>
                      <w:rFonts w:ascii="仿宋_GB2312" w:hAnsi="仿宋_GB2312" w:cs="仿宋_GB2312" w:eastAsia="仿宋_GB2312"/>
                      <w:sz w:val="20"/>
                      <w:color w:val="000000"/>
                    </w:rPr>
                    <w:t>交换容量</w:t>
                  </w:r>
                  <w:r>
                    <w:rPr>
                      <w:rFonts w:ascii="仿宋_GB2312" w:hAnsi="仿宋_GB2312" w:cs="仿宋_GB2312" w:eastAsia="仿宋_GB2312"/>
                      <w:sz w:val="20"/>
                      <w:color w:val="000000"/>
                    </w:rPr>
                    <w:t>≥12 Gbps；转发性能≥8.928 Mpps；支持≥2K MAC地址表；</w:t>
                  </w:r>
                  <w:r>
                    <w:br/>
                  </w:r>
                  <w:r>
                    <w:rPr>
                      <w:rFonts w:ascii="仿宋_GB2312" w:hAnsi="仿宋_GB2312" w:cs="仿宋_GB2312" w:eastAsia="仿宋_GB2312"/>
                      <w:sz w:val="20"/>
                      <w:color w:val="000000"/>
                    </w:rPr>
                    <w:t>支持防护等级</w:t>
                  </w:r>
                  <w:r>
                    <w:rPr>
                      <w:rFonts w:ascii="仿宋_GB2312" w:hAnsi="仿宋_GB2312" w:cs="仿宋_GB2312" w:eastAsia="仿宋_GB2312"/>
                      <w:sz w:val="20"/>
                      <w:color w:val="000000"/>
                    </w:rPr>
                    <w:t>IP40；</w:t>
                  </w:r>
                  <w:r>
                    <w:br/>
                  </w:r>
                  <w:r>
                    <w:rPr>
                      <w:rFonts w:ascii="仿宋_GB2312" w:hAnsi="仿宋_GB2312" w:cs="仿宋_GB2312" w:eastAsia="仿宋_GB2312"/>
                      <w:sz w:val="20"/>
                      <w:color w:val="000000"/>
                    </w:rPr>
                    <w:t>支持双电源输入；</w:t>
                  </w:r>
                  <w:r>
                    <w:br/>
                  </w:r>
                  <w:r>
                    <w:rPr>
                      <w:rFonts w:ascii="仿宋_GB2312" w:hAnsi="仿宋_GB2312" w:cs="仿宋_GB2312" w:eastAsia="仿宋_GB2312"/>
                      <w:sz w:val="20"/>
                      <w:color w:val="000000"/>
                    </w:rPr>
                    <w:t>静电放电抗扰度等级（</w:t>
                  </w:r>
                  <w:r>
                    <w:rPr>
                      <w:rFonts w:ascii="仿宋_GB2312" w:hAnsi="仿宋_GB2312" w:cs="仿宋_GB2312" w:eastAsia="仿宋_GB2312"/>
                      <w:sz w:val="20"/>
                      <w:color w:val="000000"/>
                    </w:rPr>
                    <w:t>ESD）满足接触放电6kv，空气放电8kv；网口浪涌等级(Surge)满足6kv；</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-40℃到+75℃工作环境温度；</w:t>
                  </w:r>
                  <w:r>
                    <w:br/>
                  </w:r>
                  <w:r>
                    <w:rPr>
                      <w:rFonts w:ascii="仿宋_GB2312" w:hAnsi="仿宋_GB2312" w:cs="仿宋_GB2312" w:eastAsia="仿宋_GB2312"/>
                      <w:sz w:val="20"/>
                      <w:color w:val="000000"/>
                    </w:rPr>
                    <w:t>包含电源和千兆光模块</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设备连接网线、电源线、套管、胶布、水晶头及施工所需要其他材料和小设备等</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施工费</w:t>
                  </w:r>
                </w:p>
              </w:tc>
              <w:tc>
                <w:tcPr>
                  <w:tcW w:type="dxa" w:w="17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安装调试、机械、安全标志、安全防护、文明施工、环境保护等相关联的费用</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注：</w:t>
            </w:r>
            <w:r>
              <w:rPr>
                <w:rFonts w:ascii="仿宋_GB2312" w:hAnsi="仿宋_GB2312" w:cs="仿宋_GB2312" w:eastAsia="仿宋_GB2312"/>
                <w:sz w:val="21"/>
              </w:rPr>
              <w:t>1.以“</w:t>
            </w:r>
            <w:r>
              <w:rPr>
                <w:rFonts w:ascii="仿宋_GB2312" w:hAnsi="仿宋_GB2312" w:cs="仿宋_GB2312" w:eastAsia="仿宋_GB2312"/>
                <w:sz w:val="21"/>
              </w:rPr>
              <w:t>✱</w:t>
            </w:r>
            <w:r>
              <w:rPr>
                <w:rFonts w:ascii="仿宋_GB2312" w:hAnsi="仿宋_GB2312" w:cs="仿宋_GB2312" w:eastAsia="仿宋_GB2312"/>
                <w:sz w:val="21"/>
              </w:rPr>
              <w:t>”标注的为本项目核心产品；</w:t>
            </w:r>
          </w:p>
          <w:p>
            <w:pPr>
              <w:pStyle w:val="null3"/>
            </w:pPr>
            <w:r>
              <w:rPr>
                <w:rFonts w:ascii="仿宋_GB2312" w:hAnsi="仿宋_GB2312" w:cs="仿宋_GB2312" w:eastAsia="仿宋_GB2312"/>
                <w:sz w:val="21"/>
              </w:rPr>
              <w:t xml:space="preserve"> 2.以“</w:t>
            </w:r>
            <w:r>
              <w:rPr>
                <w:rFonts w:ascii="仿宋_GB2312" w:hAnsi="仿宋_GB2312" w:cs="仿宋_GB2312" w:eastAsia="仿宋_GB2312"/>
                <w:sz w:val="22"/>
                <w:b/>
              </w:rPr>
              <w:t>※</w:t>
            </w:r>
            <w:r>
              <w:rPr>
                <w:rFonts w:ascii="仿宋_GB2312" w:hAnsi="仿宋_GB2312" w:cs="仿宋_GB2312" w:eastAsia="仿宋_GB2312"/>
                <w:sz w:val="21"/>
              </w:rPr>
              <w:t>”标注的为重要参数，需提供有效证明材料与之对应，证明材料应为检测报告或宣传彩页或产品说明书等并加盖投标人公章。</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标的名称：公路设施数字化提升项目采购包2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4"/>
              <w:gridCol w:w="266"/>
              <w:gridCol w:w="1633"/>
              <w:gridCol w:w="200"/>
              <w:gridCol w:w="238"/>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名称</w:t>
                  </w:r>
                </w:p>
              </w:tc>
              <w:tc>
                <w:tcPr>
                  <w:tcW w:type="dxa" w:w="1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技术参数及功能要求</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一、上水路段积水预警监测（安装位置</w:t>
                  </w:r>
                  <w:r>
                    <w:rPr>
                      <w:rFonts w:ascii="仿宋_GB2312" w:hAnsi="仿宋_GB2312" w:cs="仿宋_GB2312" w:eastAsia="仿宋_GB2312"/>
                      <w:sz w:val="20"/>
                      <w:b/>
                      <w:color w:val="000000"/>
                    </w:rPr>
                    <w:t>G244 K1011+900-K1012+600武曲铺；K1014+300-K1014+900）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15m雷达水位观测枪球</w:t>
                  </w:r>
                </w:p>
              </w:tc>
              <w:tc>
                <w:tcPr>
                  <w:tcW w:type="dxa" w:w="1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采用毫米波雷达技术，保证不受光照、雨雪、灰尘、水雾等恶劣环境的影响；</w:t>
                  </w:r>
                  <w:r>
                    <w:br/>
                  </w:r>
                  <w:r>
                    <w:rPr>
                      <w:rFonts w:ascii="仿宋_GB2312" w:hAnsi="仿宋_GB2312" w:cs="仿宋_GB2312" w:eastAsia="仿宋_GB2312"/>
                      <w:sz w:val="20"/>
                      <w:b/>
                      <w:color w:val="000000"/>
                    </w:rPr>
                    <w:t>※</w:t>
                  </w:r>
                  <w:r>
                    <w:rPr>
                      <w:rFonts w:ascii="仿宋_GB2312" w:hAnsi="仿宋_GB2312" w:cs="仿宋_GB2312" w:eastAsia="仿宋_GB2312"/>
                      <w:sz w:val="20"/>
                      <w:color w:val="000000"/>
                    </w:rPr>
                    <w:t>传感器类型：</w:t>
                  </w:r>
                  <w:r>
                    <w:rPr>
                      <w:rFonts w:ascii="仿宋_GB2312" w:hAnsi="仿宋_GB2312" w:cs="仿宋_GB2312" w:eastAsia="仿宋_GB2312"/>
                      <w:sz w:val="20"/>
                      <w:color w:val="000000"/>
                    </w:rPr>
                    <w:t xml:space="preserve">≥1/1.8＂ progressive scan CMOS。最低照度：细节彩色≤0.0005 Lux，黑白≤0.0001 Lux；全景彩色≤0.0005 Lux，黑白≤0.0001 Lux ； </w:t>
                  </w:r>
                  <w:r>
                    <w:br/>
                  </w:r>
                  <w:r>
                    <w:rPr>
                      <w:rFonts w:ascii="仿宋_GB2312" w:hAnsi="仿宋_GB2312" w:cs="仿宋_GB2312" w:eastAsia="仿宋_GB2312"/>
                      <w:sz w:val="20"/>
                      <w:color w:val="000000"/>
                    </w:rPr>
                    <w:t>光学变倍细节</w:t>
                  </w:r>
                  <w:r>
                    <w:rPr>
                      <w:rFonts w:ascii="仿宋_GB2312" w:hAnsi="仿宋_GB2312" w:cs="仿宋_GB2312" w:eastAsia="仿宋_GB2312"/>
                      <w:sz w:val="20"/>
                      <w:color w:val="000000"/>
                    </w:rPr>
                    <w:t>≥4倍；宽动态：120dB超宽动态 全景焦距≥4mm，细节焦距≥2.8-12mm；支持水位监测，监测范围不小于0.15~15米，水位测量准确度达到1级精度；</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AI开放平台，内置漂浮物、船只、河岸垃圾智能算法检测；支持全景路1920 × 1080 @30 fps高清画面输出；支持全彩画面，F1.0大光圈；</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H.265高效压缩算法，可较大节省存储空间；全景采用白光补光，有效白光≥30米；细节采用白光补光，有效白光补光≥30m</w:t>
                  </w:r>
                  <w:r>
                    <w:br/>
                  </w:r>
                  <w:r>
                    <w:rPr>
                      <w:rFonts w:ascii="仿宋_GB2312" w:hAnsi="仿宋_GB2312" w:cs="仿宋_GB2312" w:eastAsia="仿宋_GB2312"/>
                      <w:sz w:val="20"/>
                      <w:color w:val="000000"/>
                    </w:rPr>
                    <w:t>支持开放型网络视频接口，</w:t>
                  </w:r>
                  <w:r>
                    <w:rPr>
                      <w:rFonts w:ascii="仿宋_GB2312" w:hAnsi="仿宋_GB2312" w:cs="仿宋_GB2312" w:eastAsia="仿宋_GB2312"/>
                      <w:sz w:val="20"/>
                      <w:color w:val="000000"/>
                    </w:rPr>
                    <w:t>ISAPI，GB/T28181；支持宽动态范围达120 dB，适合逆光环境监控</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340°水平旋转，垂直方向-20°~90°支持3D数字降噪、强光抑制、SmartIR；支持≥1路音频输入和1路音频输出；</w:t>
                  </w:r>
                  <w:r>
                    <w:br/>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≥2路报警输入和1路报警输出，支持报警联动功能；支持水位报警联动视频抓拍上报；内置≥32 GB EMMC存储；</w:t>
                  </w:r>
                  <w:r>
                    <w:br/>
                  </w:r>
                  <w:r>
                    <w:rPr>
                      <w:rFonts w:ascii="仿宋_GB2312" w:hAnsi="仿宋_GB2312" w:cs="仿宋_GB2312" w:eastAsia="仿宋_GB2312"/>
                      <w:sz w:val="20"/>
                      <w:color w:val="000000"/>
                    </w:rPr>
                    <w:t>实配</w:t>
                  </w:r>
                  <w:r>
                    <w:rPr>
                      <w:rFonts w:ascii="仿宋_GB2312" w:hAnsi="仿宋_GB2312" w:cs="仿宋_GB2312" w:eastAsia="仿宋_GB2312"/>
                      <w:sz w:val="20"/>
                      <w:color w:val="000000"/>
                    </w:rPr>
                    <w:t>256G的 Micro SD/Micro SDHC/Micro SDXC卡存储；</w:t>
                  </w:r>
                  <w:r>
                    <w:br/>
                  </w:r>
                  <w:r>
                    <w:rPr>
                      <w:rFonts w:ascii="仿宋_GB2312" w:hAnsi="仿宋_GB2312" w:cs="仿宋_GB2312" w:eastAsia="仿宋_GB2312"/>
                      <w:sz w:val="20"/>
                      <w:color w:val="000000"/>
                    </w:rPr>
                    <w:t>支持加热玻璃除雾；不低于</w:t>
                  </w:r>
                  <w:r>
                    <w:rPr>
                      <w:rFonts w:ascii="仿宋_GB2312" w:hAnsi="仿宋_GB2312" w:cs="仿宋_GB2312" w:eastAsia="仿宋_GB2312"/>
                      <w:sz w:val="20"/>
                      <w:color w:val="000000"/>
                    </w:rPr>
                    <w:t>IP67防护，抗干扰能力强，适用于严酷的电磁环境，符合GB/T17626.2/3/4/5/6四级标准；</w:t>
                  </w:r>
                  <w:r>
                    <w:br/>
                  </w:r>
                  <w:r>
                    <w:rPr>
                      <w:rFonts w:ascii="仿宋_GB2312" w:hAnsi="仿宋_GB2312" w:cs="仿宋_GB2312" w:eastAsia="仿宋_GB2312"/>
                      <w:sz w:val="20"/>
                      <w:color w:val="000000"/>
                    </w:rPr>
                    <w:t>包含支架、含电源适配器；</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智慧音柱</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采用网络音频解码、高性能</w:t>
                  </w:r>
                  <w:r>
                    <w:rPr>
                      <w:rFonts w:ascii="仿宋_GB2312" w:hAnsi="仿宋_GB2312" w:cs="仿宋_GB2312" w:eastAsia="仿宋_GB2312"/>
                      <w:sz w:val="20"/>
                      <w:color w:val="000000"/>
                    </w:rPr>
                    <w:t>D类功放及扬声器三合一，中低音和高音分频设计；功率不小于50W；</w:t>
                  </w:r>
                  <w:r>
                    <w:br/>
                  </w:r>
                  <w:r>
                    <w:rPr>
                      <w:rFonts w:ascii="仿宋_GB2312" w:hAnsi="仿宋_GB2312" w:cs="仿宋_GB2312" w:eastAsia="仿宋_GB2312"/>
                      <w:sz w:val="20"/>
                      <w:color w:val="000000"/>
                    </w:rPr>
                    <w:t>采用双核芯片，内置</w:t>
                  </w:r>
                  <w:r>
                    <w:rPr>
                      <w:rFonts w:ascii="仿宋_GB2312" w:hAnsi="仿宋_GB2312" w:cs="仿宋_GB2312" w:eastAsia="仿宋_GB2312"/>
                      <w:sz w:val="20"/>
                      <w:color w:val="000000"/>
                    </w:rPr>
                    <w:t>NOR Flash+EMMC双存储，支持系统双备份；</w:t>
                  </w:r>
                  <w:r>
                    <w:br/>
                  </w:r>
                  <w:r>
                    <w:rPr>
                      <w:rFonts w:ascii="仿宋_GB2312" w:hAnsi="仿宋_GB2312" w:cs="仿宋_GB2312" w:eastAsia="仿宋_GB2312"/>
                      <w:sz w:val="20"/>
                      <w:color w:val="000000"/>
                    </w:rPr>
                    <w:t>支持安全启动、用户登录锁定机制及密码复杂度提示，支持安全审计日志事后可追溯；支持通过</w:t>
                  </w:r>
                  <w:r>
                    <w:rPr>
                      <w:rFonts w:ascii="仿宋_GB2312" w:hAnsi="仿宋_GB2312" w:cs="仿宋_GB2312" w:eastAsia="仿宋_GB2312"/>
                      <w:sz w:val="20"/>
                      <w:color w:val="000000"/>
                    </w:rPr>
                    <w:t>IP网络（局域网/公网），远程平台批量统一管理+本地WEB单机灵活配置，同时支持本地音频采集播放；</w:t>
                  </w:r>
                  <w:r>
                    <w:br/>
                  </w:r>
                  <w:r>
                    <w:rPr>
                      <w:rFonts w:ascii="仿宋_GB2312" w:hAnsi="仿宋_GB2312" w:cs="仿宋_GB2312" w:eastAsia="仿宋_GB2312"/>
                      <w:sz w:val="20"/>
                      <w:color w:val="000000"/>
                    </w:rPr>
                    <w:t>支持实时和定时任务播放，支持本地保存</w:t>
                  </w:r>
                  <w:r>
                    <w:rPr>
                      <w:rFonts w:ascii="仿宋_GB2312" w:hAnsi="仿宋_GB2312" w:cs="仿宋_GB2312" w:eastAsia="仿宋_GB2312"/>
                      <w:sz w:val="20"/>
                      <w:color w:val="000000"/>
                    </w:rPr>
                    <w:t>60个定时任务，内置1GB存储空间最多支持1000个wav、mp3音频素材库管理；支持NTP自动校时，系统时间与服务器自动同步，确保多设备播放同步和定时任务准时执行；</w:t>
                  </w:r>
                  <w:r>
                    <w:br/>
                  </w:r>
                  <w:r>
                    <w:rPr>
                      <w:rFonts w:ascii="仿宋_GB2312" w:hAnsi="仿宋_GB2312" w:cs="仿宋_GB2312" w:eastAsia="仿宋_GB2312"/>
                      <w:sz w:val="20"/>
                      <w:color w:val="000000"/>
                    </w:rPr>
                    <w:t>集成</w:t>
                  </w:r>
                  <w:r>
                    <w:rPr>
                      <w:rFonts w:ascii="仿宋_GB2312" w:hAnsi="仿宋_GB2312" w:cs="仿宋_GB2312" w:eastAsia="仿宋_GB2312"/>
                      <w:sz w:val="20"/>
                      <w:color w:val="000000"/>
                    </w:rPr>
                    <w:t>DRC和AEC、ANS、AGC音频算法，支持播放MP3、WAV格式音频文件，支持48kHz采样率16bit数字音频码流解码；支持DC24V/POE等多种供电方式，可根据供电方式需要选择不同的设备版本；</w:t>
                  </w:r>
                  <w:r>
                    <w:br/>
                  </w:r>
                  <w:r>
                    <w:rPr>
                      <w:rFonts w:ascii="仿宋_GB2312" w:hAnsi="仿宋_GB2312" w:cs="仿宋_GB2312" w:eastAsia="仿宋_GB2312"/>
                      <w:sz w:val="20"/>
                      <w:color w:val="000000"/>
                    </w:rPr>
                    <w:t>设备独立支持报警输入、布防计划及语音联动，支持</w:t>
                  </w:r>
                  <w:r>
                    <w:rPr>
                      <w:rFonts w:ascii="仿宋_GB2312" w:hAnsi="仿宋_GB2312" w:cs="仿宋_GB2312" w:eastAsia="仿宋_GB2312"/>
                      <w:sz w:val="20"/>
                      <w:color w:val="000000"/>
                    </w:rPr>
                    <w:t>TTS语音合成和文本广播，自然流畅的标准男女双声可选；支持网络广播及本地输入混音、优先级可配置；</w:t>
                  </w:r>
                  <w:r>
                    <w:br/>
                  </w:r>
                  <w:r>
                    <w:rPr>
                      <w:rFonts w:ascii="仿宋_GB2312" w:hAnsi="仿宋_GB2312" w:cs="仿宋_GB2312" w:eastAsia="仿宋_GB2312"/>
                      <w:sz w:val="20"/>
                      <w:color w:val="000000"/>
                    </w:rPr>
                    <w:t>可脱离平台独立联动</w:t>
                  </w:r>
                  <w:r>
                    <w:rPr>
                      <w:rFonts w:ascii="仿宋_GB2312" w:hAnsi="仿宋_GB2312" w:cs="仿宋_GB2312" w:eastAsia="仿宋_GB2312"/>
                      <w:sz w:val="20"/>
                      <w:color w:val="000000"/>
                    </w:rPr>
                    <w:t>IPC事件报警，如人员聚集报警、异常事件检测等，针对不同报警事件播报不同内容；支持离线广播功能，下发音频文件、定时广播任务和报警触发任务后，终端在断网后可继续播放；</w:t>
                  </w:r>
                  <w:r>
                    <w:br/>
                  </w:r>
                  <w:r>
                    <w:rPr>
                      <w:rFonts w:ascii="仿宋_GB2312" w:hAnsi="仿宋_GB2312" w:cs="仿宋_GB2312" w:eastAsia="仿宋_GB2312"/>
                      <w:sz w:val="20"/>
                      <w:color w:val="000000"/>
                    </w:rPr>
                    <w:t>支持广播平台设置断点续播功能，每日同时段的循环播放具备断点记忆，被打断恢复后，可自动从下一个音频文件开始播放；内置阵列麦克风，支持平台端对现场的监听与对讲；</w:t>
                  </w:r>
                  <w:r>
                    <w:br/>
                  </w:r>
                  <w:r>
                    <w:rPr>
                      <w:rFonts w:ascii="仿宋_GB2312" w:hAnsi="仿宋_GB2312" w:cs="仿宋_GB2312" w:eastAsia="仿宋_GB2312"/>
                      <w:sz w:val="20"/>
                      <w:color w:val="000000"/>
                    </w:rPr>
                    <w:t>物理接口：</w:t>
                  </w:r>
                  <w:r>
                    <w:rPr>
                      <w:rFonts w:ascii="仿宋_GB2312" w:hAnsi="仿宋_GB2312" w:cs="仿宋_GB2312" w:eastAsia="仿宋_GB2312"/>
                      <w:sz w:val="20"/>
                      <w:color w:val="000000"/>
                    </w:rPr>
                    <w:t>≥报警输入 ╳ 2、音频输入：≥Line in ╳ 2；</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终端服务器</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color w:val="000000"/>
                    </w:rPr>
                    <w:t>≥18个10M/100M/1000M自适应RJ45接口，其中P1～P16与G1处于同一网段、G2处于另一网段；2个1000M SFP光端接口，分别与G1、G2处于同一网段。</w:t>
                  </w:r>
                  <w:r>
                    <w:br/>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2个RS-232接口、2个RS-485接口、1个USB 3.0接口、2路报警输入接口、2路报警输出接口、1个音频输入接口、1个音频输出接口、4个SATA接口、4个状态指示灯、1个接地端子。支持内置4G通信模块，实现无线通信功能，通信模块可插拔更换。</w:t>
                  </w:r>
                  <w:r>
                    <w:br/>
                  </w:r>
                  <w:r>
                    <w:rPr>
                      <w:rFonts w:ascii="仿宋_GB2312" w:hAnsi="仿宋_GB2312" w:cs="仿宋_GB2312" w:eastAsia="仿宋_GB2312"/>
                      <w:sz w:val="20"/>
                      <w:color w:val="000000"/>
                    </w:rPr>
                    <w:t>支持内置</w:t>
                  </w:r>
                  <w:r>
                    <w:rPr>
                      <w:rFonts w:ascii="仿宋_GB2312" w:hAnsi="仿宋_GB2312" w:cs="仿宋_GB2312" w:eastAsia="仿宋_GB2312"/>
                      <w:sz w:val="20"/>
                      <w:color w:val="000000"/>
                    </w:rPr>
                    <w:t>GPS/北斗模块，实现GPS和北斗校时、定位功能，同时支持将经纬度信息叠加在图片或者视频上，定位校时模块可插拔更换。</w:t>
                  </w:r>
                  <w:r>
                    <w:br/>
                  </w:r>
                  <w:r>
                    <w:rPr>
                      <w:rFonts w:ascii="仿宋_GB2312" w:hAnsi="仿宋_GB2312" w:cs="仿宋_GB2312" w:eastAsia="仿宋_GB2312"/>
                      <w:sz w:val="20"/>
                      <w:color w:val="000000"/>
                    </w:rPr>
                    <w:t>支持双网卡，可配置双</w:t>
                  </w:r>
                  <w:r>
                    <w:rPr>
                      <w:rFonts w:ascii="仿宋_GB2312" w:hAnsi="仿宋_GB2312" w:cs="仿宋_GB2312" w:eastAsia="仿宋_GB2312"/>
                      <w:sz w:val="20"/>
                      <w:color w:val="000000"/>
                    </w:rPr>
                    <w:t>IP进行双网隔离，支持IPv4、IPv6组网设置。支持TCP/IP、HTTP、HTTPS、SFTP、FTP、DNS、RTP、RTSP、UDP、NTP、DHCP、802.1X等网络协议设置选项。</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IP地址过滤、SSH开关自定义、视频水印等安全防护功能</w:t>
                  </w:r>
                  <w:r>
                    <w:br/>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ARP防攻击设置选项、具备强密码管理功能；支持WEB回话Session ID、数据传输加密、固件完整性等安全检验。</w:t>
                  </w:r>
                  <w:r>
                    <w:br/>
                  </w:r>
                  <w:r>
                    <w:rPr>
                      <w:rFonts w:ascii="仿宋_GB2312" w:hAnsi="仿宋_GB2312" w:cs="仿宋_GB2312" w:eastAsia="仿宋_GB2312"/>
                      <w:sz w:val="20"/>
                      <w:color w:val="000000"/>
                    </w:rPr>
                    <w:t>支持远程访问</w:t>
                  </w:r>
                  <w:r>
                    <w:rPr>
                      <w:rFonts w:ascii="仿宋_GB2312" w:hAnsi="仿宋_GB2312" w:cs="仿宋_GB2312" w:eastAsia="仿宋_GB2312"/>
                      <w:sz w:val="20"/>
                      <w:color w:val="000000"/>
                    </w:rPr>
                    <w:t>IP地址黑/白名单设置功能。</w:t>
                  </w:r>
                  <w:r>
                    <w:br/>
                  </w:r>
                  <w:r>
                    <w:rPr>
                      <w:rFonts w:ascii="仿宋_GB2312" w:hAnsi="仿宋_GB2312" w:cs="仿宋_GB2312" w:eastAsia="仿宋_GB2312"/>
                      <w:sz w:val="20"/>
                      <w:b/>
                      <w:color w:val="000000"/>
                    </w:rPr>
                    <w:t>※</w:t>
                  </w:r>
                  <w:r>
                    <w:rPr>
                      <w:rFonts w:ascii="仿宋_GB2312" w:hAnsi="仿宋_GB2312" w:cs="仿宋_GB2312" w:eastAsia="仿宋_GB2312"/>
                      <w:sz w:val="20"/>
                      <w:color w:val="000000"/>
                    </w:rPr>
                    <w:t>设备均应具备权限管理、数据加密、运行日志功能</w:t>
                  </w:r>
                  <w:r>
                    <w:rPr>
                      <w:rFonts w:ascii="仿宋_GB2312" w:hAnsi="仿宋_GB2312" w:cs="仿宋_GB2312" w:eastAsia="仿宋_GB2312"/>
                      <w:sz w:val="20"/>
                      <w:color w:val="000000"/>
                    </w:rPr>
                    <w:t>设备应设置操作口令，宜有图像加密，防篡改、防非法复制等措施，以保证原始数据的完整性。重要的图像应加以保护，不被删除和覆盖。设备应有防偶发死机的措施（如硬件看门狗或软件、硬件看门狗或定时自动启动等），死机后的自动恢复时间应满足</w:t>
                  </w:r>
                  <w:r>
                    <w:rPr>
                      <w:rFonts w:ascii="仿宋_GB2312" w:hAnsi="仿宋_GB2312" w:cs="仿宋_GB2312" w:eastAsia="仿宋_GB2312"/>
                      <w:sz w:val="20"/>
                      <w:color w:val="000000"/>
                    </w:rPr>
                    <w:t>GB20815的要求。</w:t>
                  </w:r>
                  <w:r>
                    <w:br/>
                  </w:r>
                  <w:r>
                    <w:rPr>
                      <w:rFonts w:ascii="仿宋_GB2312" w:hAnsi="仿宋_GB2312" w:cs="仿宋_GB2312" w:eastAsia="仿宋_GB2312"/>
                      <w:sz w:val="20"/>
                      <w:color w:val="000000"/>
                    </w:rPr>
                    <w:t>可接入</w:t>
                  </w:r>
                  <w:r>
                    <w:rPr>
                      <w:rFonts w:ascii="仿宋_GB2312" w:hAnsi="仿宋_GB2312" w:cs="仿宋_GB2312" w:eastAsia="仿宋_GB2312"/>
                      <w:sz w:val="20"/>
                      <w:color w:val="000000"/>
                    </w:rPr>
                    <w:t>H.265、H.264、MPEG4、MJPEG、Smart265、Smart264、SVAC视频编码格式的IPC。</w:t>
                  </w:r>
                  <w:r>
                    <w:br/>
                  </w:r>
                  <w:r>
                    <w:rPr>
                      <w:rFonts w:ascii="仿宋_GB2312" w:hAnsi="仿宋_GB2312" w:cs="仿宋_GB2312" w:eastAsia="仿宋_GB2312"/>
                      <w:sz w:val="20"/>
                      <w:color w:val="000000"/>
                    </w:rPr>
                    <w:t>支持配置多种字符叠加、图片合成模式。</w:t>
                  </w:r>
                  <w:r>
                    <w:br/>
                  </w:r>
                  <w:r>
                    <w:rPr>
                      <w:rFonts w:ascii="仿宋_GB2312" w:hAnsi="仿宋_GB2312" w:cs="仿宋_GB2312" w:eastAsia="仿宋_GB2312"/>
                      <w:sz w:val="20"/>
                      <w:color w:val="000000"/>
                    </w:rPr>
                    <w:t>支持黑白名单功能、区间测速、区间限停；卡口匹配、电警卡口匹配、模糊匹配。</w:t>
                  </w:r>
                  <w:r>
                    <w:br/>
                  </w:r>
                  <w:r>
                    <w:rPr>
                      <w:rFonts w:ascii="仿宋_GB2312" w:hAnsi="仿宋_GB2312" w:cs="仿宋_GB2312" w:eastAsia="仿宋_GB2312"/>
                      <w:sz w:val="20"/>
                      <w:color w:val="000000"/>
                    </w:rPr>
                    <w:t>支持交通数据（卡口、违法、事件、取证、人体）查询，</w:t>
                  </w:r>
                  <w:r>
                    <w:rPr>
                      <w:rFonts w:ascii="仿宋_GB2312" w:hAnsi="仿宋_GB2312" w:cs="仿宋_GB2312" w:eastAsia="仿宋_GB2312"/>
                      <w:sz w:val="20"/>
                      <w:color w:val="000000"/>
                    </w:rPr>
                    <w:t>web导出，交通流量展示。</w:t>
                  </w:r>
                  <w:r>
                    <w:br/>
                  </w:r>
                  <w:r>
                    <w:rPr>
                      <w:rFonts w:ascii="仿宋_GB2312" w:hAnsi="仿宋_GB2312" w:cs="仿宋_GB2312" w:eastAsia="仿宋_GB2312"/>
                      <w:sz w:val="20"/>
                      <w:color w:val="000000"/>
                    </w:rPr>
                    <w:t>支持对接显示屏、音柱。</w:t>
                  </w:r>
                  <w:r>
                    <w:br/>
                  </w:r>
                  <w:r>
                    <w:rPr>
                      <w:rFonts w:ascii="仿宋_GB2312" w:hAnsi="仿宋_GB2312" w:cs="仿宋_GB2312" w:eastAsia="仿宋_GB2312"/>
                      <w:sz w:val="20"/>
                      <w:color w:val="000000"/>
                    </w:rPr>
                    <w:t>支持图片存储和录像存储的空间配额设置。</w:t>
                  </w:r>
                  <w:r>
                    <w:br/>
                  </w:r>
                  <w:r>
                    <w:rPr>
                      <w:rFonts w:ascii="仿宋_GB2312" w:hAnsi="仿宋_GB2312" w:cs="仿宋_GB2312" w:eastAsia="仿宋_GB2312"/>
                      <w:sz w:val="20"/>
                      <w:color w:val="000000"/>
                    </w:rPr>
                    <w:t>支持配置不低于</w:t>
                  </w:r>
                  <w:r>
                    <w:rPr>
                      <w:rFonts w:ascii="仿宋_GB2312" w:hAnsi="仿宋_GB2312" w:cs="仿宋_GB2312" w:eastAsia="仿宋_GB2312"/>
                      <w:sz w:val="20"/>
                      <w:color w:val="000000"/>
                    </w:rPr>
                    <w:t>8T硬盘；</w:t>
                  </w:r>
                  <w:r>
                    <w:br/>
                  </w:r>
                  <w:r>
                    <w:rPr>
                      <w:rFonts w:ascii="仿宋_GB2312" w:hAnsi="仿宋_GB2312" w:cs="仿宋_GB2312" w:eastAsia="仿宋_GB2312"/>
                      <w:sz w:val="20"/>
                      <w:color w:val="000000"/>
                    </w:rPr>
                    <w:t>支持机柜门打开后声音报警及报警上传功能。</w:t>
                  </w:r>
                  <w:r>
                    <w:br/>
                  </w:r>
                  <w:r>
                    <w:rPr>
                      <w:rFonts w:ascii="仿宋_GB2312" w:hAnsi="仿宋_GB2312" w:cs="仿宋_GB2312" w:eastAsia="仿宋_GB2312"/>
                      <w:sz w:val="20"/>
                      <w:color w:val="000000"/>
                    </w:rPr>
                    <w:t>易拆卸硬盘设计，便于施工操作与后期维护</w:t>
                  </w:r>
                  <w:r>
                    <w:br/>
                  </w:r>
                  <w:r>
                    <w:rPr>
                      <w:rFonts w:ascii="仿宋_GB2312" w:hAnsi="仿宋_GB2312" w:cs="仿宋_GB2312" w:eastAsia="仿宋_GB2312"/>
                      <w:sz w:val="20"/>
                      <w:color w:val="000000"/>
                    </w:rPr>
                    <w:t>支持过车记录存储、图片存储、视频存储、视频</w:t>
                  </w:r>
                  <w:r>
                    <w:rPr>
                      <w:rFonts w:ascii="仿宋_GB2312" w:hAnsi="仿宋_GB2312" w:cs="仿宋_GB2312" w:eastAsia="仿宋_GB2312"/>
                      <w:sz w:val="20"/>
                      <w:color w:val="000000"/>
                    </w:rPr>
                    <w:t>osd叠加、数据上传、视频流转发；</w:t>
                  </w:r>
                  <w:r>
                    <w:br/>
                  </w:r>
                  <w:r>
                    <w:rPr>
                      <w:rFonts w:ascii="仿宋_GB2312" w:hAnsi="仿宋_GB2312" w:cs="仿宋_GB2312" w:eastAsia="仿宋_GB2312"/>
                      <w:sz w:val="20"/>
                      <w:color w:val="000000"/>
                    </w:rPr>
                    <w:t>支持配置多种字符叠加、图片合成模式；支持黑白名单功能、区间测速、区间限停；卡口匹配、电警卡口匹配、模糊匹配；</w:t>
                  </w:r>
                  <w:r>
                    <w:br/>
                  </w:r>
                  <w:r>
                    <w:rPr>
                      <w:rFonts w:ascii="仿宋_GB2312" w:hAnsi="仿宋_GB2312" w:cs="仿宋_GB2312" w:eastAsia="仿宋_GB2312"/>
                      <w:sz w:val="20"/>
                      <w:color w:val="000000"/>
                    </w:rPr>
                    <w:t>支持交通数据（卡口、违法、事件、取证、人体）查询，</w:t>
                  </w:r>
                  <w:r>
                    <w:rPr>
                      <w:rFonts w:ascii="仿宋_GB2312" w:hAnsi="仿宋_GB2312" w:cs="仿宋_GB2312" w:eastAsia="仿宋_GB2312"/>
                      <w:sz w:val="20"/>
                      <w:color w:val="000000"/>
                    </w:rPr>
                    <w:t>web导出，交通流量展示；</w:t>
                  </w:r>
                  <w:r>
                    <w:br/>
                  </w:r>
                  <w:r>
                    <w:rPr>
                      <w:rFonts w:ascii="仿宋_GB2312" w:hAnsi="仿宋_GB2312" w:cs="仿宋_GB2312" w:eastAsia="仿宋_GB2312"/>
                      <w:sz w:val="20"/>
                      <w:color w:val="000000"/>
                    </w:rPr>
                    <w:t>支持对接显示屏、音柱</w:t>
                  </w:r>
                  <w:r>
                    <w:br/>
                  </w:r>
                  <w:r>
                    <w:rPr>
                      <w:rFonts w:ascii="仿宋_GB2312" w:hAnsi="仿宋_GB2312" w:cs="仿宋_GB2312" w:eastAsia="仿宋_GB2312"/>
                      <w:sz w:val="20"/>
                      <w:b/>
                      <w:color w:val="000000"/>
                    </w:rPr>
                    <w:t>※</w:t>
                  </w:r>
                  <w:r>
                    <w:rPr>
                      <w:rFonts w:ascii="仿宋_GB2312" w:hAnsi="仿宋_GB2312" w:cs="仿宋_GB2312" w:eastAsia="仿宋_GB2312"/>
                      <w:sz w:val="20"/>
                      <w:color w:val="000000"/>
                    </w:rPr>
                    <w:t>支持不低于</w:t>
                  </w:r>
                  <w:r>
                    <w:rPr>
                      <w:rFonts w:ascii="仿宋_GB2312" w:hAnsi="仿宋_GB2312" w:cs="仿宋_GB2312" w:eastAsia="仿宋_GB2312"/>
                      <w:sz w:val="20"/>
                      <w:color w:val="000000"/>
                    </w:rPr>
                    <w:t>4块3.5或2.5英寸硬盘接入，每块盘位最大兼容12TB硬盘，支持硬盘自动切换，当一块硬盘损坏后，能自动切换至其它硬盘进行存储。支持SSD,机械硬盘和SSD可以混合使用</w:t>
                  </w:r>
                  <w:r>
                    <w:br/>
                  </w:r>
                  <w:r>
                    <w:rPr>
                      <w:rFonts w:ascii="仿宋_GB2312" w:hAnsi="仿宋_GB2312" w:cs="仿宋_GB2312" w:eastAsia="仿宋_GB2312"/>
                      <w:sz w:val="20"/>
                      <w:color w:val="000000"/>
                    </w:rPr>
                    <w:t>支持对</w:t>
                  </w:r>
                  <w:r>
                    <w:rPr>
                      <w:rFonts w:ascii="仿宋_GB2312" w:hAnsi="仿宋_GB2312" w:cs="仿宋_GB2312" w:eastAsia="仿宋_GB2312"/>
                      <w:sz w:val="20"/>
                      <w:color w:val="000000"/>
                    </w:rPr>
                    <w:t>IP通道进行图像虚焦、亮度异常、图像偏色、雪花干扰、条纹干扰等类型视频质量进行诊断，可生成诊断信息并导出查看</w:t>
                  </w:r>
                  <w:r>
                    <w:br/>
                  </w:r>
                  <w:r>
                    <w:rPr>
                      <w:rFonts w:ascii="仿宋_GB2312" w:hAnsi="仿宋_GB2312" w:cs="仿宋_GB2312" w:eastAsia="仿宋_GB2312"/>
                      <w:sz w:val="20"/>
                      <w:color w:val="000000"/>
                    </w:rPr>
                    <w:t>支持配置路段名称、路段编号、路段距离，能够对驶入驶出该路段的车辆抓拍数据匹配并计算车辆的区间速度值；支持设置过滤阈值，对异常测速结果进行过滤；支持超速检测和欠速检测，可分别设定高限速和低限速值</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户外显示单元</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≥1.92米*0.96米；双色LED像素点间距≤10mm;模组尺寸≤320mmX160mm；单元分辨率≥32×16 ；模组平整度≤0.2mm；箱体间间隙≤0.2mm；发光点中心偏差≤1%；显示亮度≥4500cd/㎡；亮度均匀性≥99%；</w:t>
                  </w:r>
                  <w:r>
                    <w:br/>
                  </w:r>
                  <w:r>
                    <w:rPr>
                      <w:rFonts w:ascii="仿宋_GB2312" w:hAnsi="仿宋_GB2312" w:cs="仿宋_GB2312" w:eastAsia="仿宋_GB2312"/>
                      <w:sz w:val="20"/>
                      <w:color w:val="000000"/>
                    </w:rPr>
                    <w:t>产品通过抗电强度试验，电源输入端与</w:t>
                  </w:r>
                  <w:r>
                    <w:rPr>
                      <w:rFonts w:ascii="仿宋_GB2312" w:hAnsi="仿宋_GB2312" w:cs="仿宋_GB2312" w:eastAsia="仿宋_GB2312"/>
                      <w:sz w:val="20"/>
                      <w:color w:val="000000"/>
                    </w:rPr>
                    <w:t>GND之间：施加DC2500V 测试 1min,无飞弧、无击穿；电源输入端与可触及的部件之间；施加DC4000V，测试 1min，不发生绝缘击穿测试期间应不发生绝缘击穿；</w:t>
                  </w:r>
                  <w:r>
                    <w:br/>
                  </w:r>
                  <w:r>
                    <w:rPr>
                      <w:rFonts w:ascii="仿宋_GB2312" w:hAnsi="仿宋_GB2312" w:cs="仿宋_GB2312" w:eastAsia="仿宋_GB2312"/>
                      <w:sz w:val="20"/>
                      <w:color w:val="000000"/>
                    </w:rPr>
                    <w:t>在同一局域网段</w:t>
                  </w:r>
                  <w:r>
                    <w:rPr>
                      <w:rFonts w:ascii="仿宋_GB2312" w:hAnsi="仿宋_GB2312" w:cs="仿宋_GB2312" w:eastAsia="仿宋_GB2312"/>
                      <w:sz w:val="20"/>
                      <w:color w:val="000000"/>
                    </w:rPr>
                    <w:t>/级联模式下，支持通过LED客户端发现该网络下的所有在线设备，并能展示设备ip、端口、网关、型号、序列号、软件版本号等信息；</w:t>
                  </w:r>
                  <w:r>
                    <w:br/>
                  </w:r>
                  <w:r>
                    <w:rPr>
                      <w:rFonts w:ascii="仿宋_GB2312" w:hAnsi="仿宋_GB2312" w:cs="仿宋_GB2312" w:eastAsia="仿宋_GB2312"/>
                      <w:sz w:val="20"/>
                      <w:color w:val="000000"/>
                    </w:rPr>
                    <w:t>屏幕控制参数、联屏文件设置数据可通过</w:t>
                  </w:r>
                  <w:r>
                    <w:rPr>
                      <w:rFonts w:ascii="仿宋_GB2312" w:hAnsi="仿宋_GB2312" w:cs="仿宋_GB2312" w:eastAsia="仿宋_GB2312"/>
                      <w:sz w:val="20"/>
                      <w:color w:val="000000"/>
                    </w:rPr>
                    <w:t>TCP/IP通讯协议实现多级级联管理和控制；</w:t>
                  </w:r>
                  <w:r>
                    <w:br/>
                  </w:r>
                  <w:r>
                    <w:rPr>
                      <w:rFonts w:ascii="仿宋_GB2312" w:hAnsi="仿宋_GB2312" w:cs="仿宋_GB2312" w:eastAsia="仿宋_GB2312"/>
                      <w:sz w:val="20"/>
                      <w:color w:val="000000"/>
                    </w:rPr>
                    <w:t>支持从客户端、设备自带</w:t>
                  </w:r>
                  <w:r>
                    <w:rPr>
                      <w:rFonts w:ascii="仿宋_GB2312" w:hAnsi="仿宋_GB2312" w:cs="仿宋_GB2312" w:eastAsia="仿宋_GB2312"/>
                      <w:sz w:val="20"/>
                      <w:color w:val="000000"/>
                    </w:rPr>
                    <w:t>Web浏览器查看绑定的接收卡序号、接收卡型号、接收卡软件版本、网口link状态、接收卡电压、接收卡温度；</w:t>
                  </w:r>
                  <w:r>
                    <w:br/>
                  </w:r>
                  <w:r>
                    <w:rPr>
                      <w:rFonts w:ascii="仿宋_GB2312" w:hAnsi="仿宋_GB2312" w:cs="仿宋_GB2312" w:eastAsia="仿宋_GB2312"/>
                      <w:sz w:val="20"/>
                      <w:color w:val="000000"/>
                    </w:rPr>
                    <w:t>支持通过</w:t>
                  </w:r>
                  <w:r>
                    <w:rPr>
                      <w:rFonts w:ascii="仿宋_GB2312" w:hAnsi="仿宋_GB2312" w:cs="仿宋_GB2312" w:eastAsia="仿宋_GB2312"/>
                      <w:sz w:val="20"/>
                      <w:color w:val="000000"/>
                    </w:rPr>
                    <w:t>Web浏览器查看LED整墙的概览信息和LED屏连线状态；支持查看行列网格展示屏幕接收卡规模，在Web端鼠标移到网格上时，可展示该网格所属网口的所有接收卡单元并高亮展示，可展示网线连线顺序、网口号、工作状态；</w:t>
                  </w:r>
                  <w:r>
                    <w:br/>
                  </w:r>
                  <w:r>
                    <w:rPr>
                      <w:rFonts w:ascii="仿宋_GB2312" w:hAnsi="仿宋_GB2312" w:cs="仿宋_GB2312" w:eastAsia="仿宋_GB2312"/>
                      <w:sz w:val="20"/>
                      <w:color w:val="000000"/>
                    </w:rPr>
                    <w:t>亮度</w:t>
                  </w:r>
                  <w:r>
                    <w:rPr>
                      <w:rFonts w:ascii="仿宋_GB2312" w:hAnsi="仿宋_GB2312" w:cs="仿宋_GB2312" w:eastAsia="仿宋_GB2312"/>
                      <w:sz w:val="20"/>
                      <w:color w:val="000000"/>
                    </w:rPr>
                    <w:t>0-4500cd/㎡可调，256级无灰度损失调节，可通过定时器或传感器调节；色温2000K-10000K连续可调；亮度、灰度、色温可手动、自动、软件三种调节方式；</w:t>
                  </w:r>
                  <w:r>
                    <w:br/>
                  </w:r>
                  <w:r>
                    <w:rPr>
                      <w:rFonts w:ascii="仿宋_GB2312" w:hAnsi="仿宋_GB2312" w:cs="仿宋_GB2312" w:eastAsia="仿宋_GB2312"/>
                      <w:sz w:val="20"/>
                      <w:color w:val="000000"/>
                    </w:rPr>
                    <w:t>支持单点检测逐点校正功能，单点亮度校正，单点颜色校正；支持多</w:t>
                  </w:r>
                  <w:r>
                    <w:rPr>
                      <w:rFonts w:ascii="仿宋_GB2312" w:hAnsi="仿宋_GB2312" w:cs="仿宋_GB2312" w:eastAsia="仿宋_GB2312"/>
                      <w:sz w:val="20"/>
                      <w:color w:val="000000"/>
                    </w:rPr>
                    <w:t>bin色度校正，校正数据存储在模组里，采用色彩管理系统，在LED控制系统对视频解码后，添加二次过滤显示算法，对显示屏每一个发光二极管进行逐点16位颜色校正；</w:t>
                  </w:r>
                  <w:r>
                    <w:br/>
                  </w:r>
                  <w:r>
                    <w:rPr>
                      <w:rFonts w:ascii="仿宋_GB2312" w:hAnsi="仿宋_GB2312" w:cs="仿宋_GB2312" w:eastAsia="仿宋_GB2312"/>
                      <w:sz w:val="20"/>
                      <w:color w:val="000000"/>
                    </w:rPr>
                    <w:t>支持设置文稿场景、影院场景、安防场景、常规场景、广告场景、视讯场景、</w:t>
                  </w:r>
                  <w:r>
                    <w:rPr>
                      <w:rFonts w:ascii="仿宋_GB2312" w:hAnsi="仿宋_GB2312" w:cs="仿宋_GB2312" w:eastAsia="仿宋_GB2312"/>
                      <w:sz w:val="20"/>
                      <w:color w:val="000000"/>
                    </w:rPr>
                    <w:t>HDR场景、自定义场景；</w:t>
                  </w:r>
                  <w:r>
                    <w:br/>
                  </w:r>
                  <w:r>
                    <w:rPr>
                      <w:rFonts w:ascii="仿宋_GB2312" w:hAnsi="仿宋_GB2312" w:cs="仿宋_GB2312" w:eastAsia="仿宋_GB2312"/>
                      <w:sz w:val="20"/>
                      <w:color w:val="000000"/>
                    </w:rPr>
                    <w:t>在特定条件下，射频遥控器最远距离不小于</w:t>
                  </w:r>
                  <w:r>
                    <w:rPr>
                      <w:rFonts w:ascii="仿宋_GB2312" w:hAnsi="仿宋_GB2312" w:cs="仿宋_GB2312" w:eastAsia="仿宋_GB2312"/>
                      <w:sz w:val="20"/>
                      <w:color w:val="000000"/>
                    </w:rPr>
                    <w:t>8m，可穿过一层普通建筑物墙壁进行遥控；</w:t>
                  </w:r>
                  <w:r>
                    <w:br/>
                  </w:r>
                  <w:r>
                    <w:rPr>
                      <w:rFonts w:ascii="仿宋_GB2312" w:hAnsi="仿宋_GB2312" w:cs="仿宋_GB2312" w:eastAsia="仿宋_GB2312"/>
                      <w:sz w:val="20"/>
                      <w:color w:val="000000"/>
                    </w:rPr>
                    <w:t>接收卡具有环路备份功能，且主备信号可自动切换，无闪烁；具备</w:t>
                  </w:r>
                  <w:r>
                    <w:rPr>
                      <w:rFonts w:ascii="仿宋_GB2312" w:hAnsi="仿宋_GB2312" w:cs="仿宋_GB2312" w:eastAsia="仿宋_GB2312"/>
                      <w:sz w:val="20"/>
                      <w:color w:val="000000"/>
                    </w:rPr>
                    <w:t>3条以上γ校正曲线，支持自行调整；</w:t>
                  </w:r>
                  <w:r>
                    <w:br/>
                  </w:r>
                  <w:r>
                    <w:rPr>
                      <w:rFonts w:ascii="仿宋_GB2312" w:hAnsi="仿宋_GB2312" w:cs="仿宋_GB2312" w:eastAsia="仿宋_GB2312"/>
                      <w:sz w:val="20"/>
                      <w:color w:val="000000"/>
                    </w:rPr>
                    <w:t>支持设置文稿场景、影院场景、安防场景、常规场景、广告场景、视讯场景、</w:t>
                  </w:r>
                  <w:r>
                    <w:rPr>
                      <w:rFonts w:ascii="仿宋_GB2312" w:hAnsi="仿宋_GB2312" w:cs="仿宋_GB2312" w:eastAsia="仿宋_GB2312"/>
                      <w:sz w:val="20"/>
                      <w:color w:val="000000"/>
                    </w:rPr>
                    <w:t>HDR场景、自定义场景；</w:t>
                  </w:r>
                  <w:r>
                    <w:br/>
                  </w:r>
                  <w:r>
                    <w:rPr>
                      <w:rFonts w:ascii="仿宋_GB2312" w:hAnsi="仿宋_GB2312" w:cs="仿宋_GB2312" w:eastAsia="仿宋_GB2312"/>
                      <w:sz w:val="20"/>
                      <w:color w:val="000000"/>
                    </w:rPr>
                    <w:t>在同一局域网段</w:t>
                  </w:r>
                  <w:r>
                    <w:rPr>
                      <w:rFonts w:ascii="仿宋_GB2312" w:hAnsi="仿宋_GB2312" w:cs="仿宋_GB2312" w:eastAsia="仿宋_GB2312"/>
                      <w:sz w:val="20"/>
                      <w:color w:val="000000"/>
                    </w:rPr>
                    <w:t>/级联模式下，支持通过LED客户端发现该网络下的所有在线设备，并能展示设备ip、端口、网关、型号、序列号、软件版本号等信息；</w:t>
                  </w:r>
                  <w:r>
                    <w:br/>
                  </w:r>
                  <w:r>
                    <w:rPr>
                      <w:rFonts w:ascii="仿宋_GB2312" w:hAnsi="仿宋_GB2312" w:cs="仿宋_GB2312" w:eastAsia="仿宋_GB2312"/>
                      <w:sz w:val="20"/>
                      <w:color w:val="000000"/>
                    </w:rPr>
                    <w:t>设备上电启动</w:t>
                  </w:r>
                  <w:r>
                    <w:rPr>
                      <w:rFonts w:ascii="仿宋_GB2312" w:hAnsi="仿宋_GB2312" w:cs="仿宋_GB2312" w:eastAsia="仿宋_GB2312"/>
                      <w:sz w:val="20"/>
                      <w:color w:val="000000"/>
                    </w:rPr>
                    <w:t>15s内可以输出图像；配齐电源及接收卡。</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LED视频处理器</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输入接口：具有</w:t>
                  </w:r>
                  <w:r>
                    <w:rPr>
                      <w:rFonts w:ascii="仿宋_GB2312" w:hAnsi="仿宋_GB2312" w:cs="仿宋_GB2312" w:eastAsia="仿宋_GB2312"/>
                      <w:sz w:val="20"/>
                      <w:color w:val="000000"/>
                    </w:rPr>
                    <w:t>3个HDMI1.4输入接口、1个USB2.0输入接口、1个DEBUG接口、2个网络通信网口、1个RS485接口、1个IR IN</w:t>
                  </w:r>
                  <w:r>
                    <w:br/>
                  </w:r>
                  <w:r>
                    <w:rPr>
                      <w:rFonts w:ascii="仿宋_GB2312" w:hAnsi="仿宋_GB2312" w:cs="仿宋_GB2312" w:eastAsia="仿宋_GB2312"/>
                      <w:sz w:val="20"/>
                      <w:color w:val="000000"/>
                    </w:rPr>
                    <w:t>输出接口：具有</w:t>
                  </w:r>
                  <w:r>
                    <w:rPr>
                      <w:rFonts w:ascii="仿宋_GB2312" w:hAnsi="仿宋_GB2312" w:cs="仿宋_GB2312" w:eastAsia="仿宋_GB2312"/>
                      <w:sz w:val="20"/>
                      <w:color w:val="000000"/>
                    </w:rPr>
                    <w:t>1个3.5mm Line out输出接口、2个带载网口、1个HDMI 1.4(Monitor)输出接口，具有1个开关按键、3个功能按键；</w:t>
                  </w:r>
                  <w:r>
                    <w:br/>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2个控制网口，支持TCP/IP网络协议，双网口均可用于控制设备或设备网络级联，其中一个接口用于控制设备时，另外一个网口就用于设备网络级联；</w:t>
                  </w:r>
                  <w:r>
                    <w:br/>
                  </w:r>
                  <w:r>
                    <w:rPr>
                      <w:rFonts w:ascii="仿宋_GB2312" w:hAnsi="仿宋_GB2312" w:cs="仿宋_GB2312" w:eastAsia="仿宋_GB2312"/>
                      <w:sz w:val="20"/>
                      <w:color w:val="000000"/>
                    </w:rPr>
                    <w:t>支持通过</w:t>
                  </w:r>
                  <w:r>
                    <w:rPr>
                      <w:rFonts w:ascii="仿宋_GB2312" w:hAnsi="仿宋_GB2312" w:cs="仿宋_GB2312" w:eastAsia="仿宋_GB2312"/>
                      <w:sz w:val="20"/>
                      <w:color w:val="000000"/>
                    </w:rPr>
                    <w:t>HDMI输入视频图像尺寸260w@60Hz的视频进行展示；支持通过HDMI输入极限高度4096的视频进行展示，支持通过HDMI输入极限宽度4096的视频进行展示，支持HDCP；单网口带载支持65W像素，设备总带载支持130W像素；</w:t>
                  </w:r>
                  <w:r>
                    <w:br/>
                  </w:r>
                  <w:r>
                    <w:rPr>
                      <w:rFonts w:ascii="仿宋_GB2312" w:hAnsi="仿宋_GB2312" w:cs="仿宋_GB2312" w:eastAsia="仿宋_GB2312"/>
                      <w:sz w:val="20"/>
                      <w:color w:val="000000"/>
                    </w:rPr>
                    <w:t>支持通过设备自带</w:t>
                  </w:r>
                  <w:r>
                    <w:rPr>
                      <w:rFonts w:ascii="仿宋_GB2312" w:hAnsi="仿宋_GB2312" w:cs="仿宋_GB2312" w:eastAsia="仿宋_GB2312"/>
                      <w:sz w:val="20"/>
                      <w:color w:val="000000"/>
                    </w:rPr>
                    <w:t>Web浏览器、客户端、遥控器操作，支持对图像的亮度、色温以及图像模式进行调节设置；</w:t>
                  </w:r>
                  <w:r>
                    <w:br/>
                  </w:r>
                  <w:r>
                    <w:rPr>
                      <w:rFonts w:ascii="仿宋_GB2312" w:hAnsi="仿宋_GB2312" w:cs="仿宋_GB2312" w:eastAsia="仿宋_GB2312"/>
                      <w:sz w:val="20"/>
                      <w:color w:val="000000"/>
                    </w:rPr>
                    <w:t>支持亮度调节，可通过</w:t>
                  </w:r>
                  <w:r>
                    <w:rPr>
                      <w:rFonts w:ascii="仿宋_GB2312" w:hAnsi="仿宋_GB2312" w:cs="仿宋_GB2312" w:eastAsia="仿宋_GB2312"/>
                      <w:sz w:val="20"/>
                      <w:color w:val="000000"/>
                    </w:rPr>
                    <w:t>LED显示屏客户端、遥控器、物理按键进行亮度调节；</w:t>
                  </w:r>
                  <w:r>
                    <w:br/>
                  </w:r>
                  <w:r>
                    <w:rPr>
                      <w:rFonts w:ascii="仿宋_GB2312" w:hAnsi="仿宋_GB2312" w:cs="仿宋_GB2312" w:eastAsia="仿宋_GB2312"/>
                      <w:sz w:val="20"/>
                      <w:color w:val="000000"/>
                    </w:rPr>
                    <w:t>支持红绿蓝三色多级调节。支持通过客户端、遥控器进行调节；</w:t>
                  </w:r>
                  <w:r>
                    <w:br/>
                  </w:r>
                  <w:r>
                    <w:rPr>
                      <w:rFonts w:ascii="仿宋_GB2312" w:hAnsi="仿宋_GB2312" w:cs="仿宋_GB2312" w:eastAsia="仿宋_GB2312"/>
                      <w:sz w:val="20"/>
                      <w:color w:val="000000"/>
                    </w:rPr>
                    <w:t>支持动态节能算法，开启动态节能算法后，相同显示内容屏幕功耗降低</w:t>
                  </w:r>
                  <w:r>
                    <w:rPr>
                      <w:rFonts w:ascii="仿宋_GB2312" w:hAnsi="仿宋_GB2312" w:cs="仿宋_GB2312" w:eastAsia="仿宋_GB2312"/>
                      <w:sz w:val="20"/>
                      <w:color w:val="000000"/>
                    </w:rPr>
                    <w:t>30%；</w:t>
                  </w:r>
                  <w:r>
                    <w:br/>
                  </w:r>
                  <w:r>
                    <w:rPr>
                      <w:rFonts w:ascii="仿宋_GB2312" w:hAnsi="仿宋_GB2312" w:cs="仿宋_GB2312" w:eastAsia="仿宋_GB2312"/>
                      <w:sz w:val="20"/>
                      <w:color w:val="000000"/>
                    </w:rPr>
                    <w:t>支持通过设备双千兆网络接口，通过</w:t>
                  </w:r>
                  <w:r>
                    <w:rPr>
                      <w:rFonts w:ascii="仿宋_GB2312" w:hAnsi="仿宋_GB2312" w:cs="仿宋_GB2312" w:eastAsia="仿宋_GB2312"/>
                      <w:sz w:val="20"/>
                      <w:color w:val="000000"/>
                    </w:rPr>
                    <w:t>TCP/IP协议实现多设备级联管理；</w:t>
                  </w:r>
                  <w:r>
                    <w:br/>
                  </w:r>
                  <w:r>
                    <w:rPr>
                      <w:rFonts w:ascii="仿宋_GB2312" w:hAnsi="仿宋_GB2312" w:cs="仿宋_GB2312" w:eastAsia="仿宋_GB2312"/>
                      <w:sz w:val="20"/>
                      <w:color w:val="000000"/>
                    </w:rPr>
                    <w:t>支持信源接入状态显示，可通过设备上的</w:t>
                  </w:r>
                  <w:r>
                    <w:rPr>
                      <w:rFonts w:ascii="仿宋_GB2312" w:hAnsi="仿宋_GB2312" w:cs="仿宋_GB2312" w:eastAsia="仿宋_GB2312"/>
                      <w:sz w:val="20"/>
                      <w:color w:val="000000"/>
                    </w:rPr>
                    <w:t>source按键、客户端、遥控器的快捷键或菜单键、设备自带Web浏览器进行信源切换；</w:t>
                  </w:r>
                  <w:r>
                    <w:br/>
                  </w:r>
                  <w:r>
                    <w:rPr>
                      <w:rFonts w:ascii="仿宋_GB2312" w:hAnsi="仿宋_GB2312" w:cs="仿宋_GB2312" w:eastAsia="仿宋_GB2312"/>
                      <w:sz w:val="20"/>
                      <w:color w:val="000000"/>
                    </w:rPr>
                    <w:t>支持通过客户端和设备自带</w:t>
                  </w:r>
                  <w:r>
                    <w:rPr>
                      <w:rFonts w:ascii="仿宋_GB2312" w:hAnsi="仿宋_GB2312" w:cs="仿宋_GB2312" w:eastAsia="仿宋_GB2312"/>
                      <w:sz w:val="20"/>
                      <w:color w:val="000000"/>
                    </w:rPr>
                    <w:t>Web浏览器进行多台设备同时远程重启操作，响应正常；</w:t>
                  </w:r>
                  <w:r>
                    <w:br/>
                  </w:r>
                  <w:r>
                    <w:rPr>
                      <w:rFonts w:ascii="仿宋_GB2312" w:hAnsi="仿宋_GB2312" w:cs="仿宋_GB2312" w:eastAsia="仿宋_GB2312"/>
                      <w:sz w:val="20"/>
                      <w:color w:val="000000"/>
                    </w:rPr>
                    <w:t>设备支持通过客户端、</w:t>
                  </w:r>
                  <w:r>
                    <w:rPr>
                      <w:rFonts w:ascii="仿宋_GB2312" w:hAnsi="仿宋_GB2312" w:cs="仿宋_GB2312" w:eastAsia="仿宋_GB2312"/>
                      <w:sz w:val="20"/>
                      <w:color w:val="000000"/>
                    </w:rPr>
                    <w:t>Web浏览器对屏幕红、绿、蓝、白、条纹逐行扫描进行自检操作；</w:t>
                  </w:r>
                  <w:r>
                    <w:br/>
                  </w:r>
                  <w:r>
                    <w:rPr>
                      <w:rFonts w:ascii="仿宋_GB2312" w:hAnsi="仿宋_GB2312" w:cs="仿宋_GB2312" w:eastAsia="仿宋_GB2312"/>
                      <w:sz w:val="20"/>
                      <w:color w:val="000000"/>
                    </w:rPr>
                    <w:t>可通过设备自带客户端、遥控器同时控制多台发送卡设备参数的调节；</w:t>
                  </w:r>
                  <w:r>
                    <w:br/>
                  </w:r>
                  <w:r>
                    <w:rPr>
                      <w:rFonts w:ascii="仿宋_GB2312" w:hAnsi="仿宋_GB2312" w:cs="仿宋_GB2312" w:eastAsia="仿宋_GB2312"/>
                      <w:sz w:val="20"/>
                      <w:color w:val="000000"/>
                    </w:rPr>
                    <w:t>支持设置多种显示模式，具体包括常规，文稿、广告、视讯、</w:t>
                  </w:r>
                  <w:r>
                    <w:rPr>
                      <w:rFonts w:ascii="仿宋_GB2312" w:hAnsi="仿宋_GB2312" w:cs="仿宋_GB2312" w:eastAsia="仿宋_GB2312"/>
                      <w:sz w:val="20"/>
                      <w:color w:val="000000"/>
                    </w:rPr>
                    <w:t>HDR、影院、安防、自定义模式；</w:t>
                  </w:r>
                  <w:r>
                    <w:br/>
                  </w:r>
                  <w:r>
                    <w:rPr>
                      <w:rFonts w:ascii="仿宋_GB2312" w:hAnsi="仿宋_GB2312" w:cs="仿宋_GB2312" w:eastAsia="仿宋_GB2312"/>
                      <w:sz w:val="20"/>
                      <w:color w:val="000000"/>
                    </w:rPr>
                    <w:t>支持设备自带</w:t>
                  </w:r>
                  <w:r>
                    <w:rPr>
                      <w:rFonts w:ascii="仿宋_GB2312" w:hAnsi="仿宋_GB2312" w:cs="仿宋_GB2312" w:eastAsia="仿宋_GB2312"/>
                      <w:sz w:val="20"/>
                      <w:color w:val="000000"/>
                    </w:rPr>
                    <w:t>Web浏览器、PC客户端、遥控器、物理按键进行控制；</w:t>
                  </w:r>
                  <w:r>
                    <w:br/>
                  </w:r>
                  <w:r>
                    <w:rPr>
                      <w:rFonts w:ascii="仿宋_GB2312" w:hAnsi="仿宋_GB2312" w:cs="仿宋_GB2312" w:eastAsia="仿宋_GB2312"/>
                      <w:sz w:val="20"/>
                      <w:color w:val="000000"/>
                    </w:rPr>
                    <w:t>支持手动校时，支持</w:t>
                  </w:r>
                  <w:r>
                    <w:rPr>
                      <w:rFonts w:ascii="仿宋_GB2312" w:hAnsi="仿宋_GB2312" w:cs="仿宋_GB2312" w:eastAsia="仿宋_GB2312"/>
                      <w:sz w:val="20"/>
                      <w:color w:val="000000"/>
                    </w:rPr>
                    <w:t>NTP校时；</w:t>
                  </w:r>
                  <w:r>
                    <w:br/>
                  </w:r>
                  <w:r>
                    <w:rPr>
                      <w:rFonts w:ascii="仿宋_GB2312" w:hAnsi="仿宋_GB2312" w:cs="仿宋_GB2312" w:eastAsia="仿宋_GB2312"/>
                      <w:sz w:val="20"/>
                      <w:color w:val="000000"/>
                    </w:rPr>
                    <w:t>支持通过</w:t>
                  </w:r>
                  <w:r>
                    <w:rPr>
                      <w:rFonts w:ascii="仿宋_GB2312" w:hAnsi="仿宋_GB2312" w:cs="仿宋_GB2312" w:eastAsia="仿宋_GB2312"/>
                      <w:sz w:val="20"/>
                      <w:color w:val="000000"/>
                    </w:rPr>
                    <w:t>HDMI线直接传递分辨率信息实现输出分辨率配置、序列号；</w:t>
                  </w:r>
                  <w:r>
                    <w:br/>
                  </w:r>
                  <w:r>
                    <w:rPr>
                      <w:rFonts w:ascii="仿宋_GB2312" w:hAnsi="仿宋_GB2312" w:cs="仿宋_GB2312" w:eastAsia="仿宋_GB2312"/>
                      <w:sz w:val="20"/>
                      <w:color w:val="000000"/>
                    </w:rPr>
                    <w:t>支持通过</w:t>
                  </w:r>
                  <w:r>
                    <w:rPr>
                      <w:rFonts w:ascii="仿宋_GB2312" w:hAnsi="仿宋_GB2312" w:cs="仿宋_GB2312" w:eastAsia="仿宋_GB2312"/>
                      <w:sz w:val="20"/>
                      <w:color w:val="000000"/>
                    </w:rPr>
                    <w:t>Web查看屏幕连线正常、发送卡掉线、电压电流异常等状态；</w:t>
                  </w:r>
                  <w:r>
                    <w:br/>
                  </w:r>
                  <w:r>
                    <w:rPr>
                      <w:rFonts w:ascii="仿宋_GB2312" w:hAnsi="仿宋_GB2312" w:cs="仿宋_GB2312" w:eastAsia="仿宋_GB2312"/>
                      <w:sz w:val="20"/>
                      <w:color w:val="000000"/>
                    </w:rPr>
                    <w:t>支持在级联模式下，可以在同一界面下支持查看多发送卡下</w:t>
                  </w:r>
                  <w:r>
                    <w:rPr>
                      <w:rFonts w:ascii="仿宋_GB2312" w:hAnsi="仿宋_GB2312" w:cs="仿宋_GB2312" w:eastAsia="仿宋_GB2312"/>
                      <w:sz w:val="20"/>
                      <w:color w:val="000000"/>
                    </w:rPr>
                    <w:t>LED整墙的概览信息和LED屏连线状态;支持查看行列网格展示屏幕接收卡规模、在Web端鼠标移到网格上时，可展示该网格所属网口的所有接收卡单元，高亮展示，展示网线连线顺序，网口号，展示工作状态；</w:t>
                  </w:r>
                  <w:r>
                    <w:br/>
                  </w:r>
                  <w:r>
                    <w:rPr>
                      <w:rFonts w:ascii="仿宋_GB2312" w:hAnsi="仿宋_GB2312" w:cs="仿宋_GB2312" w:eastAsia="仿宋_GB2312"/>
                      <w:sz w:val="20"/>
                      <w:color w:val="000000"/>
                    </w:rPr>
                    <w:t>支持从客户端、设备自带</w:t>
                  </w:r>
                  <w:r>
                    <w:rPr>
                      <w:rFonts w:ascii="仿宋_GB2312" w:hAnsi="仿宋_GB2312" w:cs="仿宋_GB2312" w:eastAsia="仿宋_GB2312"/>
                      <w:sz w:val="20"/>
                      <w:color w:val="000000"/>
                    </w:rPr>
                    <w:t>Web浏览器查看与绑定的接收卡的序号、接收卡型号、接收卡软件版本、网口link状态、接收卡电压、接收卡温度，状态显示正常；</w:t>
                  </w:r>
                  <w:r>
                    <w:br/>
                  </w:r>
                  <w:r>
                    <w:rPr>
                      <w:rFonts w:ascii="仿宋_GB2312" w:hAnsi="仿宋_GB2312" w:cs="仿宋_GB2312" w:eastAsia="仿宋_GB2312"/>
                      <w:sz w:val="20"/>
                      <w:color w:val="000000"/>
                    </w:rPr>
                    <w:t>支持在级联模式下指定主从关系，可以任意指定一台发送卡作为主发送卡，其他发送卡作为从发送卡，支持在级联模式下登录主发送卡设备，查看所管理的全部从发送卡的设备运行状态；</w:t>
                  </w:r>
                  <w:r>
                    <w:br/>
                  </w:r>
                  <w:r>
                    <w:rPr>
                      <w:rFonts w:ascii="仿宋_GB2312" w:hAnsi="仿宋_GB2312" w:cs="仿宋_GB2312" w:eastAsia="仿宋_GB2312"/>
                      <w:sz w:val="20"/>
                      <w:color w:val="000000"/>
                    </w:rPr>
                    <w:t>支持通过网络</w:t>
                  </w:r>
                  <w:r>
                    <w:rPr>
                      <w:rFonts w:ascii="仿宋_GB2312" w:hAnsi="仿宋_GB2312" w:cs="仿宋_GB2312" w:eastAsia="仿宋_GB2312"/>
                      <w:sz w:val="20"/>
                      <w:color w:val="000000"/>
                    </w:rPr>
                    <w:t>IP地址访问设备，支持通过支持批量重启，支持手动批量校时，支持开机logo、屏保等设置；</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3路信号源同时上墙显示；字幕单设备最大支持宽度为32760，内容支持滚动，支持设置滚动速度，支持对速度设置快、慢、静止三种模式调节；</w:t>
                  </w:r>
                  <w:r>
                    <w:br/>
                  </w:r>
                  <w:r>
                    <w:rPr>
                      <w:rFonts w:ascii="仿宋_GB2312" w:hAnsi="仿宋_GB2312" w:cs="仿宋_GB2312" w:eastAsia="仿宋_GB2312"/>
                      <w:sz w:val="20"/>
                      <w:color w:val="000000"/>
                    </w:rPr>
                    <w:t>可将输入信号进行缩放，以匹配</w:t>
                  </w:r>
                  <w:r>
                    <w:rPr>
                      <w:rFonts w:ascii="仿宋_GB2312" w:hAnsi="仿宋_GB2312" w:cs="仿宋_GB2312" w:eastAsia="仿宋_GB2312"/>
                      <w:sz w:val="20"/>
                      <w:color w:val="000000"/>
                    </w:rPr>
                    <w:t>LED的分辨率进行输出；</w:t>
                  </w:r>
                  <w:r>
                    <w:br/>
                  </w:r>
                  <w:r>
                    <w:rPr>
                      <w:rFonts w:ascii="仿宋_GB2312" w:hAnsi="仿宋_GB2312" w:cs="仿宋_GB2312" w:eastAsia="仿宋_GB2312"/>
                      <w:sz w:val="20"/>
                      <w:color w:val="000000"/>
                    </w:rPr>
                    <w:t>具有除湿模式，可让显示屏亮度逐渐提升，除湿功能开启后可手动关；</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配电柜</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配电柜额定功率</w:t>
                  </w:r>
                  <w:r>
                    <w:rPr>
                      <w:rFonts w:ascii="仿宋_GB2312" w:hAnsi="仿宋_GB2312" w:cs="仿宋_GB2312" w:eastAsia="仿宋_GB2312"/>
                      <w:sz w:val="20"/>
                      <w:color w:val="000000"/>
                    </w:rPr>
                    <w:t>≥10KW，具备3个单相回路。可通过RS485接口读取配电柜内部温度。</w:t>
                  </w:r>
                  <w:r>
                    <w:br/>
                  </w:r>
                  <w:r>
                    <w:rPr>
                      <w:rFonts w:ascii="仿宋_GB2312" w:hAnsi="仿宋_GB2312" w:cs="仿宋_GB2312" w:eastAsia="仿宋_GB2312"/>
                      <w:sz w:val="20"/>
                      <w:color w:val="000000"/>
                    </w:rPr>
                    <w:t>检测到烟雾后可自动断电。超过温度阈值后可自动断电。</w:t>
                  </w:r>
                  <w:r>
                    <w:br/>
                  </w:r>
                  <w:r>
                    <w:rPr>
                      <w:rFonts w:ascii="仿宋_GB2312" w:hAnsi="仿宋_GB2312" w:cs="仿宋_GB2312" w:eastAsia="仿宋_GB2312"/>
                      <w:sz w:val="20"/>
                      <w:color w:val="000000"/>
                    </w:rPr>
                    <w:t>输入输出均有断路器保护措施，在发生过流或短路后可以自动断电。</w:t>
                  </w:r>
                  <w:r>
                    <w:br/>
                  </w:r>
                  <w:r>
                    <w:rPr>
                      <w:rFonts w:ascii="仿宋_GB2312" w:hAnsi="仿宋_GB2312" w:cs="仿宋_GB2312" w:eastAsia="仿宋_GB2312"/>
                      <w:sz w:val="20"/>
                      <w:color w:val="000000"/>
                    </w:rPr>
                    <w:t>支持手动一键启动、停止；支持单路启动停止；支持分时段控制；支持电脑远程控制。</w:t>
                  </w:r>
                  <w:r>
                    <w:br/>
                  </w:r>
                  <w:r>
                    <w:rPr>
                      <w:rFonts w:ascii="仿宋_GB2312" w:hAnsi="仿宋_GB2312" w:cs="仿宋_GB2312" w:eastAsia="仿宋_GB2312"/>
                      <w:sz w:val="20"/>
                      <w:color w:val="000000"/>
                    </w:rPr>
                    <w:t>支持记录运行状态、异常报警（高温、烟雾）等。</w:t>
                  </w:r>
                  <w:r>
                    <w:br/>
                  </w:r>
                  <w:r>
                    <w:rPr>
                      <w:rFonts w:ascii="仿宋_GB2312" w:hAnsi="仿宋_GB2312" w:cs="仿宋_GB2312" w:eastAsia="仿宋_GB2312"/>
                      <w:sz w:val="20"/>
                      <w:color w:val="000000"/>
                    </w:rPr>
                    <w:t>网络接口：支持</w:t>
                  </w:r>
                  <w:r>
                    <w:rPr>
                      <w:rFonts w:ascii="仿宋_GB2312" w:hAnsi="仿宋_GB2312" w:cs="仿宋_GB2312" w:eastAsia="仿宋_GB2312"/>
                      <w:sz w:val="20"/>
                      <w:color w:val="000000"/>
                    </w:rPr>
                    <w:t>MODBUS-TCP协议；串口通讯端口：支持RS485、MODBUS-RTU协议。</w:t>
                  </w:r>
                  <w:r>
                    <w:br/>
                  </w:r>
                  <w:r>
                    <w:rPr>
                      <w:rFonts w:ascii="仿宋_GB2312" w:hAnsi="仿宋_GB2312" w:cs="仿宋_GB2312" w:eastAsia="仿宋_GB2312"/>
                      <w:sz w:val="20"/>
                      <w:color w:val="000000"/>
                    </w:rPr>
                    <w:t>支持设备分级上电，避免瞬间电流过大。</w:t>
                  </w:r>
                  <w:r>
                    <w:br/>
                  </w:r>
                  <w:r>
                    <w:rPr>
                      <w:rFonts w:ascii="仿宋_GB2312" w:hAnsi="仿宋_GB2312" w:cs="仿宋_GB2312" w:eastAsia="仿宋_GB2312"/>
                      <w:sz w:val="20"/>
                      <w:color w:val="000000"/>
                    </w:rPr>
                    <w:t>电源管理系统拥有热成像人体传感检测功能，可检测站姿、坐姿、蹲姿三种人员姿态。热成像检测通道不受光线影响，满足全天</w:t>
                  </w:r>
                  <w:r>
                    <w:rPr>
                      <w:rFonts w:ascii="仿宋_GB2312" w:hAnsi="仿宋_GB2312" w:cs="仿宋_GB2312" w:eastAsia="仿宋_GB2312"/>
                      <w:sz w:val="20"/>
                      <w:color w:val="000000"/>
                    </w:rPr>
                    <w:t>24 小时检测需求。</w:t>
                  </w:r>
                  <w:r>
                    <w:br/>
                  </w:r>
                  <w:r>
                    <w:rPr>
                      <w:rFonts w:ascii="仿宋_GB2312" w:hAnsi="仿宋_GB2312" w:cs="仿宋_GB2312" w:eastAsia="仿宋_GB2312"/>
                      <w:sz w:val="20"/>
                      <w:color w:val="000000"/>
                    </w:rPr>
                    <w:t>可实现检测到人员后</w:t>
                  </w:r>
                  <w:r>
                    <w:rPr>
                      <w:rFonts w:ascii="仿宋_GB2312" w:hAnsi="仿宋_GB2312" w:cs="仿宋_GB2312" w:eastAsia="仿宋_GB2312"/>
                      <w:sz w:val="20"/>
                      <w:color w:val="000000"/>
                    </w:rPr>
                    <w:t>1秒内自动上电，检测到人员离开后自动断电功能，从而实现节约能源的效果，并且自动延迟断电的时间可配置，延迟时长由0分钟至99分钟任意配置；</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工业交换机</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可用千兆电口数量</w:t>
                  </w:r>
                  <w:r>
                    <w:rPr>
                      <w:rFonts w:ascii="仿宋_GB2312" w:hAnsi="仿宋_GB2312" w:cs="仿宋_GB2312" w:eastAsia="仿宋_GB2312"/>
                      <w:sz w:val="20"/>
                      <w:color w:val="000000"/>
                    </w:rPr>
                    <w:t>≥4，可用千兆光口数量≥2；交换容量≥12 Gbps；转发性能≥8.928 Mpps；支持≥2K MAC地址表；</w:t>
                  </w:r>
                  <w:r>
                    <w:br/>
                  </w:r>
                  <w:r>
                    <w:rPr>
                      <w:rFonts w:ascii="仿宋_GB2312" w:hAnsi="仿宋_GB2312" w:cs="仿宋_GB2312" w:eastAsia="仿宋_GB2312"/>
                      <w:sz w:val="20"/>
                      <w:color w:val="000000"/>
                    </w:rPr>
                    <w:t>支持双电源输入；静电放电抗扰度等级（</w:t>
                  </w:r>
                  <w:r>
                    <w:rPr>
                      <w:rFonts w:ascii="仿宋_GB2312" w:hAnsi="仿宋_GB2312" w:cs="仿宋_GB2312" w:eastAsia="仿宋_GB2312"/>
                      <w:sz w:val="20"/>
                      <w:color w:val="000000"/>
                    </w:rPr>
                    <w:t>ESD）满足接触放电6kv，空气放电8kv；网口浪涌等级(Surge)满足6kv；</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-40℃到+75℃工作环境温度；</w:t>
                  </w:r>
                  <w:r>
                    <w:br/>
                  </w:r>
                  <w:r>
                    <w:rPr>
                      <w:rFonts w:ascii="仿宋_GB2312" w:hAnsi="仿宋_GB2312" w:cs="仿宋_GB2312" w:eastAsia="仿宋_GB2312"/>
                      <w:sz w:val="20"/>
                      <w:color w:val="000000"/>
                    </w:rPr>
                    <w:t>配两块千兆光纤模块。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抱杆机柜</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540mm（宽）x579mm（高）x358mm（深）(含帽檐)</w:t>
                  </w:r>
                  <w:r>
                    <w:br/>
                  </w:r>
                  <w:r>
                    <w:rPr>
                      <w:rFonts w:ascii="仿宋_GB2312" w:hAnsi="仿宋_GB2312" w:cs="仿宋_GB2312" w:eastAsia="仿宋_GB2312"/>
                      <w:sz w:val="20"/>
                      <w:color w:val="000000"/>
                    </w:rPr>
                    <w:t>内含双路</w:t>
                  </w:r>
                  <w:r>
                    <w:rPr>
                      <w:rFonts w:ascii="仿宋_GB2312" w:hAnsi="仿宋_GB2312" w:cs="仿宋_GB2312" w:eastAsia="仿宋_GB2312"/>
                      <w:sz w:val="20"/>
                      <w:color w:val="000000"/>
                    </w:rPr>
                    <w:t>220V电源防雷，双路10A空气开关一个，三芯、二芯插座1个</w:t>
                  </w:r>
                  <w:r>
                    <w:br/>
                  </w:r>
                  <w:r>
                    <w:rPr>
                      <w:rFonts w:ascii="仿宋_GB2312" w:hAnsi="仿宋_GB2312" w:cs="仿宋_GB2312" w:eastAsia="仿宋_GB2312"/>
                      <w:sz w:val="20"/>
                      <w:color w:val="000000"/>
                    </w:rPr>
                    <w:t>机柜采用</w:t>
                  </w:r>
                  <w:r>
                    <w:rPr>
                      <w:rFonts w:ascii="仿宋_GB2312" w:hAnsi="仿宋_GB2312" w:cs="仿宋_GB2312" w:eastAsia="仿宋_GB2312"/>
                      <w:sz w:val="20"/>
                      <w:color w:val="000000"/>
                    </w:rPr>
                    <w:t>1.0厚度热镀锌板制作含双路220V防雷，</w:t>
                  </w:r>
                  <w:r>
                    <w:br/>
                  </w:r>
                  <w:r>
                    <w:rPr>
                      <w:rFonts w:ascii="仿宋_GB2312" w:hAnsi="仿宋_GB2312" w:cs="仿宋_GB2312" w:eastAsia="仿宋_GB2312"/>
                      <w:sz w:val="20"/>
                      <w:color w:val="000000"/>
                    </w:rPr>
                    <w:t>结构：整体结构采用拼焊结构，牢固、钢性好、牢固可靠机柜采用主体焊接、部分拼装的结构，保证了防护性。采用的是专用户外柜锁，具有良好的防水、防盗性能</w:t>
                  </w:r>
                  <w:r>
                    <w:br/>
                  </w:r>
                  <w:r>
                    <w:rPr>
                      <w:rFonts w:ascii="仿宋_GB2312" w:hAnsi="仿宋_GB2312" w:cs="仿宋_GB2312" w:eastAsia="仿宋_GB2312"/>
                      <w:sz w:val="20"/>
                      <w:color w:val="000000"/>
                    </w:rPr>
                    <w:t>环境适应性好，能最大限度地降低设备对环境的要求接地系统安全可靠</w:t>
                  </w:r>
                  <w:r>
                    <w:br/>
                  </w:r>
                  <w:r>
                    <w:rPr>
                      <w:rFonts w:ascii="仿宋_GB2312" w:hAnsi="仿宋_GB2312" w:cs="仿宋_GB2312" w:eastAsia="仿宋_GB2312"/>
                      <w:sz w:val="20"/>
                      <w:color w:val="000000"/>
                    </w:rPr>
                    <w:t>机柜采用抱杆安装方式，安装高度距离地面</w:t>
                  </w:r>
                  <w:r>
                    <w:rPr>
                      <w:rFonts w:ascii="仿宋_GB2312" w:hAnsi="仿宋_GB2312" w:cs="仿宋_GB2312" w:eastAsia="仿宋_GB2312"/>
                      <w:sz w:val="20"/>
                      <w:color w:val="000000"/>
                    </w:rPr>
                    <w:t>2.5m~3.5m，具有防虫、防鼠功效</w:t>
                  </w:r>
                  <w:r>
                    <w:br/>
                  </w:r>
                  <w:r>
                    <w:rPr>
                      <w:rFonts w:ascii="仿宋_GB2312" w:hAnsi="仿宋_GB2312" w:cs="仿宋_GB2312" w:eastAsia="仿宋_GB2312"/>
                      <w:sz w:val="20"/>
                      <w:color w:val="000000"/>
                    </w:rPr>
                    <w:t>柜门采用防风结构（即门限位装置）。带定制抱箍</w:t>
                  </w:r>
                  <w:r>
                    <w:br/>
                  </w:r>
                  <w:r>
                    <w:rPr>
                      <w:rFonts w:ascii="仿宋_GB2312" w:hAnsi="仿宋_GB2312" w:cs="仿宋_GB2312" w:eastAsia="仿宋_GB2312"/>
                      <w:sz w:val="20"/>
                      <w:color w:val="000000"/>
                    </w:rPr>
                    <w:t>柜门制作甲方指定的标识。</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立杆</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型八楞杆，立杆高7米，壁厚6mm，横臂长6米，杆体表面热镀锌喷塑（白）处理。立杆立面标记：釆用黄黑相间的III类反光膜，路侧立杆上的立面标记设置迎车方向1/2柱面，设置高度至路面以上3.0m。立杆底座螺丝做防铁锈保护。</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立杆基础</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立杆基础</w:t>
                  </w:r>
                  <w:r>
                    <w:rPr>
                      <w:rFonts w:ascii="仿宋_GB2312" w:hAnsi="仿宋_GB2312" w:cs="仿宋_GB2312" w:eastAsia="仿宋_GB2312"/>
                      <w:sz w:val="20"/>
                      <w:color w:val="000000"/>
                    </w:rPr>
                    <w:t>1.2m*1.2*1.8m。钢筋笼采用12#钢筋编制，C25混凝土浇筑，就近用角钢制作接地，接地小于等于4欧姆。</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户外显示单元基础</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立杆基础</w:t>
                  </w:r>
                  <w:r>
                    <w:rPr>
                      <w:rFonts w:ascii="仿宋_GB2312" w:hAnsi="仿宋_GB2312" w:cs="仿宋_GB2312" w:eastAsia="仿宋_GB2312"/>
                      <w:sz w:val="20"/>
                      <w:color w:val="000000"/>
                    </w:rPr>
                    <w:t>0.8m*0.8*1.8m。钢筋笼采用12#钢筋编织，C25混凝土浇筑，就近用角钢制作接地，接地小于等于4欧姆。</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供电杆线路及施工</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每处包含一块电力计量表，供电立户、接电协调。每处供电距离暂按</w:t>
                  </w:r>
                  <w:r>
                    <w:rPr>
                      <w:rFonts w:ascii="仿宋_GB2312" w:hAnsi="仿宋_GB2312" w:cs="仿宋_GB2312" w:eastAsia="仿宋_GB2312"/>
                      <w:sz w:val="20"/>
                      <w:color w:val="000000"/>
                    </w:rPr>
                    <w:t>600米计算，包括设备间供电。铜芯铠装电缆线YJV22-2*4mm</w:t>
                  </w:r>
                  <w:r>
                    <w:rPr>
                      <w:rFonts w:ascii="仿宋_GB2312" w:hAnsi="仿宋_GB2312" w:cs="仿宋_GB2312" w:eastAsia="仿宋_GB2312"/>
                      <w:sz w:val="20"/>
                      <w:color w:val="000000"/>
                    </w:rPr>
                    <w:t>²</w:t>
                  </w:r>
                  <w:r>
                    <w:rPr>
                      <w:rFonts w:ascii="仿宋_GB2312" w:hAnsi="仿宋_GB2312" w:cs="仿宋_GB2312" w:eastAsia="仿宋_GB2312"/>
                      <w:sz w:val="20"/>
                      <w:color w:val="000000"/>
                    </w:rPr>
                    <w:t>，竣工时以实际长度计量。电缆若架空立杆则杆距不大于</w:t>
                  </w:r>
                  <w:r>
                    <w:rPr>
                      <w:rFonts w:ascii="仿宋_GB2312" w:hAnsi="仿宋_GB2312" w:cs="仿宋_GB2312" w:eastAsia="仿宋_GB2312"/>
                      <w:sz w:val="20"/>
                      <w:color w:val="000000"/>
                    </w:rPr>
                    <w:t>50M，釆用黄黑相间的III类反光膜做立面标记3米高，架空立杆高度不小于6米，跨路立杆不小于8米；若地埋，电缆需穿PE管地埋，深度大于50CM，地埋表层要混凝土包封10CM厚，过马路时要穿上钢管敷设且包封大于20CM厚，若绿化带内则每间隔3米长混凝土包封1米长。竣工时以实际长度计量。</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设备连接网线、电源线、套管、胶布、水晶头及施工所需要其他材料和小设备等</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施工费</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安装调试、机械、安全标志、安全防护、文明施工、环境保护等相关联的费用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二、桥下水位预警（安装位置</w:t>
                  </w:r>
                  <w:r>
                    <w:rPr>
                      <w:rFonts w:ascii="仿宋_GB2312" w:hAnsi="仿宋_GB2312" w:cs="仿宋_GB2312" w:eastAsia="仿宋_GB2312"/>
                      <w:sz w:val="20"/>
                      <w:b/>
                      <w:color w:val="000000"/>
                    </w:rPr>
                    <w:t>G244 K1000+390北栈河桥左线；K1031+830青桥铺桥；K982+710柳川桥；G316 K12057+480西河口桥；G345 K2150+778横现河桥；G345 K2102+510茶店桥；G108 K1626+120党河桥；G108 K1600+620酉水河桥；G244 K966+280锅厂二号桥；G244 K969+110猴子岭二号桥 ）</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40m雷达水位观测枪球</w:t>
                  </w:r>
                </w:p>
              </w:tc>
              <w:tc>
                <w:tcPr>
                  <w:tcW w:type="dxa" w:w="1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采用毫米波雷达技术，保证不受光照、雨雪、灰尘、水雾等恶劣环境的影响；</w:t>
                  </w:r>
                  <w:r>
                    <w:br/>
                  </w:r>
                  <w:r>
                    <w:rPr>
                      <w:rFonts w:ascii="仿宋_GB2312" w:hAnsi="仿宋_GB2312" w:cs="仿宋_GB2312" w:eastAsia="仿宋_GB2312"/>
                      <w:sz w:val="19"/>
                      <w:color w:val="000000"/>
                    </w:rPr>
                    <w:t xml:space="preserve"> 传感器类型≥1/1.8＂ progressive scan CMOS；</w:t>
                  </w:r>
                  <w:r>
                    <w:br/>
                  </w:r>
                  <w:r>
                    <w:rPr>
                      <w:rFonts w:ascii="仿宋_GB2312" w:hAnsi="仿宋_GB2312" w:cs="仿宋_GB2312" w:eastAsia="仿宋_GB2312"/>
                      <w:sz w:val="19"/>
                      <w:color w:val="000000"/>
                    </w:rPr>
                    <w:t xml:space="preserve"> 最低照度：全景彩色≤0.0005 Lux，全景黑白≤0.0001 Lux；细节彩色≤0.001 Lux，细节黑白≤0.0001 Lux；</w:t>
                  </w:r>
                  <w:r>
                    <w:br/>
                  </w:r>
                  <w:r>
                    <w:rPr>
                      <w:rFonts w:ascii="仿宋_GB2312" w:hAnsi="仿宋_GB2312" w:cs="仿宋_GB2312" w:eastAsia="仿宋_GB2312"/>
                      <w:sz w:val="19"/>
                      <w:color w:val="000000"/>
                    </w:rPr>
                    <w:t xml:space="preserve"> 光学变倍细节≥4倍；</w:t>
                  </w:r>
                  <w:r>
                    <w:br/>
                  </w:r>
                  <w:r>
                    <w:rPr>
                      <w:rFonts w:ascii="仿宋_GB2312" w:hAnsi="仿宋_GB2312" w:cs="仿宋_GB2312" w:eastAsia="仿宋_GB2312"/>
                      <w:sz w:val="19"/>
                      <w:color w:val="000000"/>
                    </w:rPr>
                    <w:t xml:space="preserve"> 宽动态：120dB超宽动态 </w:t>
                  </w:r>
                  <w:r>
                    <w:br/>
                  </w:r>
                  <w:r>
                    <w:rPr>
                      <w:rFonts w:ascii="仿宋_GB2312" w:hAnsi="仿宋_GB2312" w:cs="仿宋_GB2312" w:eastAsia="仿宋_GB2312"/>
                      <w:sz w:val="19"/>
                      <w:color w:val="000000"/>
                    </w:rPr>
                    <w:t xml:space="preserve"> 全景焦距≥4mm，细节焦距不小于 8-32mm范围；</w:t>
                  </w:r>
                  <w:r>
                    <w:br/>
                  </w:r>
                  <w:r>
                    <w:rPr>
                      <w:rFonts w:ascii="仿宋_GB2312" w:hAnsi="仿宋_GB2312" w:cs="仿宋_GB2312" w:eastAsia="仿宋_GB2312"/>
                      <w:sz w:val="19"/>
                      <w:color w:val="000000"/>
                    </w:rPr>
                    <w:t xml:space="preserve"> 支持水位监测，监测范围0.15~40米，水位测量准确度达到1级精度；</w:t>
                  </w:r>
                  <w:r>
                    <w:br/>
                  </w:r>
                  <w:r>
                    <w:rPr>
                      <w:rFonts w:ascii="仿宋_GB2312" w:hAnsi="仿宋_GB2312" w:cs="仿宋_GB2312" w:eastAsia="仿宋_GB2312"/>
                      <w:sz w:val="19"/>
                      <w:color w:val="000000"/>
                    </w:rPr>
                    <w:t xml:space="preserve"> 支持AI开放平台，内置漂浮物、船只、河岸垃圾智能算法检测；</w:t>
                  </w:r>
                  <w:r>
                    <w:br/>
                  </w:r>
                  <w:r>
                    <w:rPr>
                      <w:rFonts w:ascii="仿宋_GB2312" w:hAnsi="仿宋_GB2312" w:cs="仿宋_GB2312" w:eastAsia="仿宋_GB2312"/>
                      <w:sz w:val="19"/>
                      <w:color w:val="000000"/>
                    </w:rPr>
                    <w:t xml:space="preserve"> 支持全景路1920 × 1080 @30 fps高清画面输出；</w:t>
                  </w:r>
                  <w:r>
                    <w:br/>
                  </w:r>
                  <w:r>
                    <w:rPr>
                      <w:rFonts w:ascii="仿宋_GB2312" w:hAnsi="仿宋_GB2312" w:cs="仿宋_GB2312" w:eastAsia="仿宋_GB2312"/>
                      <w:sz w:val="19"/>
                      <w:color w:val="000000"/>
                    </w:rPr>
                    <w:t xml:space="preserve"> 支持全彩画面，F1.0大光圈；</w:t>
                  </w:r>
                  <w:r>
                    <w:br/>
                  </w:r>
                  <w:r>
                    <w:rPr>
                      <w:rFonts w:ascii="仿宋_GB2312" w:hAnsi="仿宋_GB2312" w:cs="仿宋_GB2312" w:eastAsia="仿宋_GB2312"/>
                      <w:sz w:val="19"/>
                      <w:color w:val="000000"/>
                    </w:rPr>
                    <w:t xml:space="preserve"> 支持H.265高效压缩算法，可较大节省存储空间；</w:t>
                  </w:r>
                  <w:r>
                    <w:br/>
                  </w:r>
                  <w:r>
                    <w:rPr>
                      <w:rFonts w:ascii="仿宋_GB2312" w:hAnsi="仿宋_GB2312" w:cs="仿宋_GB2312" w:eastAsia="仿宋_GB2312"/>
                      <w:sz w:val="19"/>
                      <w:color w:val="000000"/>
                    </w:rPr>
                    <w:t xml:space="preserve"> 全景采用白光补光，有效白光30米；细节采用红外补光，有效红外补光≥100m</w:t>
                  </w:r>
                  <w:r>
                    <w:br/>
                  </w:r>
                  <w:r>
                    <w:rPr>
                      <w:rFonts w:ascii="仿宋_GB2312" w:hAnsi="仿宋_GB2312" w:cs="仿宋_GB2312" w:eastAsia="仿宋_GB2312"/>
                      <w:sz w:val="19"/>
                      <w:color w:val="000000"/>
                    </w:rPr>
                    <w:t xml:space="preserve"> 支持开放型网络视频接口，ISAPI，GB/T28181；</w:t>
                  </w:r>
                  <w:r>
                    <w:br/>
                  </w:r>
                  <w:r>
                    <w:rPr>
                      <w:rFonts w:ascii="仿宋_GB2312" w:hAnsi="仿宋_GB2312" w:cs="仿宋_GB2312" w:eastAsia="仿宋_GB2312"/>
                      <w:sz w:val="19"/>
                      <w:color w:val="000000"/>
                    </w:rPr>
                    <w:t xml:space="preserve"> 支持宽动态范围达120 dB，适合逆光环境监控；</w:t>
                  </w:r>
                  <w:r>
                    <w:br/>
                  </w:r>
                  <w:r>
                    <w:rPr>
                      <w:rFonts w:ascii="仿宋_GB2312" w:hAnsi="仿宋_GB2312" w:cs="仿宋_GB2312" w:eastAsia="仿宋_GB2312"/>
                      <w:sz w:val="19"/>
                      <w:color w:val="000000"/>
                    </w:rPr>
                    <w:t xml:space="preserve"> 支持340°水平旋转，垂直方向-20°~90°；</w:t>
                  </w:r>
                  <w:r>
                    <w:br/>
                  </w:r>
                  <w:r>
                    <w:rPr>
                      <w:rFonts w:ascii="仿宋_GB2312" w:hAnsi="仿宋_GB2312" w:cs="仿宋_GB2312" w:eastAsia="仿宋_GB2312"/>
                      <w:sz w:val="19"/>
                      <w:color w:val="000000"/>
                    </w:rPr>
                    <w:t xml:space="preserve"> 支持3D数字降噪、强光抑制、SmartIR；</w:t>
                  </w:r>
                  <w:r>
                    <w:br/>
                  </w:r>
                  <w:r>
                    <w:rPr>
                      <w:rFonts w:ascii="仿宋_GB2312" w:hAnsi="仿宋_GB2312" w:cs="仿宋_GB2312" w:eastAsia="仿宋_GB2312"/>
                      <w:sz w:val="19"/>
                      <w:color w:val="000000"/>
                    </w:rPr>
                    <w:t xml:space="preserve"> 支持≥1路音频输入和≥1路音频输出；</w:t>
                  </w:r>
                  <w:r>
                    <w:br/>
                  </w:r>
                  <w:r>
                    <w:rPr>
                      <w:rFonts w:ascii="仿宋_GB2312" w:hAnsi="仿宋_GB2312" w:cs="仿宋_GB2312" w:eastAsia="仿宋_GB2312"/>
                      <w:sz w:val="19"/>
                      <w:color w:val="000000"/>
                    </w:rPr>
                    <w:t xml:space="preserve"> 内置≥2路报警输入和≥1路报警输出，支持报警联动功能；</w:t>
                  </w:r>
                  <w:r>
                    <w:br/>
                  </w:r>
                  <w:r>
                    <w:rPr>
                      <w:rFonts w:ascii="仿宋_GB2312" w:hAnsi="仿宋_GB2312" w:cs="仿宋_GB2312" w:eastAsia="仿宋_GB2312"/>
                      <w:sz w:val="19"/>
                      <w:color w:val="000000"/>
                    </w:rPr>
                    <w:t xml:space="preserve"> 支持水位报警联动视频抓拍上报；</w:t>
                  </w:r>
                  <w:r>
                    <w:br/>
                  </w:r>
                  <w:r>
                    <w:rPr>
                      <w:rFonts w:ascii="仿宋_GB2312" w:hAnsi="仿宋_GB2312" w:cs="仿宋_GB2312" w:eastAsia="仿宋_GB2312"/>
                      <w:sz w:val="19"/>
                      <w:color w:val="000000"/>
                    </w:rPr>
                    <w:t xml:space="preserve"> 内置≥32 GB EMMC存储；</w:t>
                  </w:r>
                  <w:r>
                    <w:br/>
                  </w:r>
                  <w:r>
                    <w:rPr>
                      <w:rFonts w:ascii="仿宋_GB2312" w:hAnsi="仿宋_GB2312" w:cs="仿宋_GB2312" w:eastAsia="仿宋_GB2312"/>
                      <w:sz w:val="19"/>
                      <w:color w:val="000000"/>
                    </w:rPr>
                    <w:t xml:space="preserve"> 支持最大256G的 Micro SD/Micro SDHC/Micro SDXC卡存储；</w:t>
                  </w:r>
                  <w:r>
                    <w:br/>
                  </w:r>
                  <w:r>
                    <w:rPr>
                      <w:rFonts w:ascii="仿宋_GB2312" w:hAnsi="仿宋_GB2312" w:cs="仿宋_GB2312" w:eastAsia="仿宋_GB2312"/>
                      <w:sz w:val="19"/>
                      <w:color w:val="000000"/>
                    </w:rPr>
                    <w:t xml:space="preserve"> IP67，抗干扰能力强，适用于严酷的电磁环境，符合GB/T17626.2/3/4/5/6四级标准；</w:t>
                  </w:r>
                  <w:r>
                    <w:br/>
                  </w:r>
                  <w:r>
                    <w:rPr>
                      <w:rFonts w:ascii="仿宋_GB2312" w:hAnsi="仿宋_GB2312" w:cs="仿宋_GB2312" w:eastAsia="仿宋_GB2312"/>
                      <w:sz w:val="19"/>
                      <w:color w:val="000000"/>
                    </w:rPr>
                    <w:t xml:space="preserve"> 含电源，含支架；设备内置姿态感知传感器,当设备姿态发生倾斜时可联动报警并抓图；</w:t>
                  </w:r>
                  <w:r>
                    <w:br/>
                  </w:r>
                  <w:r>
                    <w:rPr>
                      <w:rFonts w:ascii="仿宋_GB2312" w:hAnsi="仿宋_GB2312" w:cs="仿宋_GB2312" w:eastAsia="仿宋_GB2312"/>
                      <w:sz w:val="19"/>
                      <w:color w:val="000000"/>
                    </w:rPr>
                    <w:t xml:space="preserve"> ※设备开启雷达联动AIOP功能，雷达探测到有水位报警时，可联动细节摄像机进行视频验证，复核是否存在其他漂浮物影响雷达报警。</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交通信号灯</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LED单红满屏交通信号灯，LED灯盘≥400mm，220V供电电压</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声光报警器</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大功率声光报警器，可选电压：</w:t>
                  </w:r>
                  <w:r>
                    <w:rPr>
                      <w:rFonts w:ascii="仿宋_GB2312" w:hAnsi="仿宋_GB2312" w:cs="仿宋_GB2312" w:eastAsia="仿宋_GB2312"/>
                      <w:sz w:val="20"/>
                      <w:color w:val="000000"/>
                    </w:rPr>
                    <w:t>DC12V/24V/36/ AC220V，功率≥80W,警灯颜色：红/黄/蓝/绿，光源：LED闪频发光，喇叭分贝≥130dB(音量可调)，工作方式：通电触发报警，防护等级≥IP65，内置多条语音内容，特殊音调可定制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水位观测枪球立杆</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桥体护栏侧面安装，</w:t>
                  </w:r>
                  <w:r>
                    <w:rPr>
                      <w:rFonts w:ascii="仿宋_GB2312" w:hAnsi="仿宋_GB2312" w:cs="仿宋_GB2312" w:eastAsia="仿宋_GB2312"/>
                      <w:sz w:val="20"/>
                      <w:color w:val="000000"/>
                    </w:rPr>
                    <w:t>Q235镀锌钢管直径≥165mm，壁厚≥4.5mm，法兰400*400*12mm,4×M20 螺栓,热镀锌≥70μm</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信号灯立杆</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Q235镀锌钢管，高度≥5m，镀锌钢管直径≥165mm，壁厚≥4.5mm，热镀锌≥70μm,法兰400*400*12mm,4×M20 螺栓，含基础坑开挖、预埋件</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工业交换机</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可用千兆电口数量</w:t>
                  </w:r>
                  <w:r>
                    <w:rPr>
                      <w:rFonts w:ascii="仿宋_GB2312" w:hAnsi="仿宋_GB2312" w:cs="仿宋_GB2312" w:eastAsia="仿宋_GB2312"/>
                      <w:sz w:val="20"/>
                      <w:color w:val="000000"/>
                    </w:rPr>
                    <w:t>≥4，可用千兆光口数量≥2；交换容量≥12 Gbps；转发性能≥8.928 Mpps；支持≥2K MAC地址表；</w:t>
                  </w:r>
                  <w:r>
                    <w:br/>
                  </w:r>
                  <w:r>
                    <w:rPr>
                      <w:rFonts w:ascii="仿宋_GB2312" w:hAnsi="仿宋_GB2312" w:cs="仿宋_GB2312" w:eastAsia="仿宋_GB2312"/>
                      <w:sz w:val="20"/>
                      <w:color w:val="000000"/>
                    </w:rPr>
                    <w:t>支持双电源输入；静电放电抗扰度等级（</w:t>
                  </w:r>
                  <w:r>
                    <w:rPr>
                      <w:rFonts w:ascii="仿宋_GB2312" w:hAnsi="仿宋_GB2312" w:cs="仿宋_GB2312" w:eastAsia="仿宋_GB2312"/>
                      <w:sz w:val="20"/>
                      <w:color w:val="000000"/>
                    </w:rPr>
                    <w:t>ESD）满足接触放电6kv，空气放电8kv；网口浪涌等级(Surge)满足6kv；</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-40℃到+75℃工作环境温度；</w:t>
                  </w:r>
                  <w:r>
                    <w:br/>
                  </w:r>
                  <w:r>
                    <w:rPr>
                      <w:rFonts w:ascii="仿宋_GB2312" w:hAnsi="仿宋_GB2312" w:cs="仿宋_GB2312" w:eastAsia="仿宋_GB2312"/>
                      <w:sz w:val="20"/>
                      <w:color w:val="000000"/>
                    </w:rPr>
                    <w:t>配两块千兆光纤模块。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抱杆机柜</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540mm（宽）x579mm（高）x358mm（深）(含帽檐)</w:t>
                  </w:r>
                  <w:r>
                    <w:br/>
                  </w:r>
                  <w:r>
                    <w:rPr>
                      <w:rFonts w:ascii="仿宋_GB2312" w:hAnsi="仿宋_GB2312" w:cs="仿宋_GB2312" w:eastAsia="仿宋_GB2312"/>
                      <w:sz w:val="20"/>
                      <w:color w:val="000000"/>
                    </w:rPr>
                    <w:t>内含双路</w:t>
                  </w:r>
                  <w:r>
                    <w:rPr>
                      <w:rFonts w:ascii="仿宋_GB2312" w:hAnsi="仿宋_GB2312" w:cs="仿宋_GB2312" w:eastAsia="仿宋_GB2312"/>
                      <w:sz w:val="20"/>
                      <w:color w:val="000000"/>
                    </w:rPr>
                    <w:t>220V电源防雷，双路10A空气开关一个，三芯、二芯插座1个</w:t>
                  </w:r>
                  <w:r>
                    <w:br/>
                  </w:r>
                  <w:r>
                    <w:rPr>
                      <w:rFonts w:ascii="仿宋_GB2312" w:hAnsi="仿宋_GB2312" w:cs="仿宋_GB2312" w:eastAsia="仿宋_GB2312"/>
                      <w:sz w:val="20"/>
                      <w:color w:val="000000"/>
                    </w:rPr>
                    <w:t>机柜采用</w:t>
                  </w:r>
                  <w:r>
                    <w:rPr>
                      <w:rFonts w:ascii="仿宋_GB2312" w:hAnsi="仿宋_GB2312" w:cs="仿宋_GB2312" w:eastAsia="仿宋_GB2312"/>
                      <w:sz w:val="20"/>
                      <w:color w:val="000000"/>
                    </w:rPr>
                    <w:t>1.0厚度热镀锌板制作含双路220V防雷，</w:t>
                  </w:r>
                  <w:r>
                    <w:br/>
                  </w:r>
                  <w:r>
                    <w:rPr>
                      <w:rFonts w:ascii="仿宋_GB2312" w:hAnsi="仿宋_GB2312" w:cs="仿宋_GB2312" w:eastAsia="仿宋_GB2312"/>
                      <w:sz w:val="20"/>
                      <w:color w:val="000000"/>
                    </w:rPr>
                    <w:t>结构：整体结构采用拼焊结构，牢固、钢性好、牢固可靠机柜采用主体焊接、部分拼装的结构，保证了防护性。采用的是专用户外柜锁，具有良好的防水、防盗性能</w:t>
                  </w:r>
                  <w:r>
                    <w:br/>
                  </w:r>
                  <w:r>
                    <w:rPr>
                      <w:rFonts w:ascii="仿宋_GB2312" w:hAnsi="仿宋_GB2312" w:cs="仿宋_GB2312" w:eastAsia="仿宋_GB2312"/>
                      <w:sz w:val="20"/>
                      <w:color w:val="000000"/>
                    </w:rPr>
                    <w:t>环境适应性好，能最大限度地降低设备对环境的要求接地系统安全可靠</w:t>
                  </w:r>
                  <w:r>
                    <w:br/>
                  </w:r>
                  <w:r>
                    <w:rPr>
                      <w:rFonts w:ascii="仿宋_GB2312" w:hAnsi="仿宋_GB2312" w:cs="仿宋_GB2312" w:eastAsia="仿宋_GB2312"/>
                      <w:sz w:val="20"/>
                      <w:color w:val="000000"/>
                    </w:rPr>
                    <w:t>机柜采用抱杆安装方式，安装高度距离地面</w:t>
                  </w:r>
                  <w:r>
                    <w:rPr>
                      <w:rFonts w:ascii="仿宋_GB2312" w:hAnsi="仿宋_GB2312" w:cs="仿宋_GB2312" w:eastAsia="仿宋_GB2312"/>
                      <w:sz w:val="20"/>
                      <w:color w:val="000000"/>
                    </w:rPr>
                    <w:t>2.5m~3.5m，具有防虫、防鼠功效</w:t>
                  </w:r>
                  <w:r>
                    <w:br/>
                  </w:r>
                  <w:r>
                    <w:rPr>
                      <w:rFonts w:ascii="仿宋_GB2312" w:hAnsi="仿宋_GB2312" w:cs="仿宋_GB2312" w:eastAsia="仿宋_GB2312"/>
                      <w:sz w:val="20"/>
                      <w:color w:val="000000"/>
                    </w:rPr>
                    <w:t>柜门采用防风结构（即门限位装置）。带定制抱箍</w:t>
                  </w:r>
                  <w:r>
                    <w:br/>
                  </w:r>
                  <w:r>
                    <w:rPr>
                      <w:rFonts w:ascii="仿宋_GB2312" w:hAnsi="仿宋_GB2312" w:cs="仿宋_GB2312" w:eastAsia="仿宋_GB2312"/>
                      <w:sz w:val="20"/>
                      <w:color w:val="000000"/>
                    </w:rPr>
                    <w:t>柜门制作甲方指定的标识。</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供电杆线路及施工</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每处包含一块电力计量表，供电立户、接电协调。每处供电距离暂按</w:t>
                  </w:r>
                  <w:r>
                    <w:rPr>
                      <w:rFonts w:ascii="仿宋_GB2312" w:hAnsi="仿宋_GB2312" w:cs="仿宋_GB2312" w:eastAsia="仿宋_GB2312"/>
                      <w:sz w:val="20"/>
                      <w:color w:val="000000"/>
                    </w:rPr>
                    <w:t>500</w:t>
                  </w:r>
                  <w:r>
                    <w:rPr>
                      <w:rFonts w:ascii="仿宋_GB2312" w:hAnsi="仿宋_GB2312" w:cs="仿宋_GB2312" w:eastAsia="仿宋_GB2312"/>
                      <w:sz w:val="20"/>
                      <w:color w:val="000000"/>
                    </w:rPr>
                    <w:t>米计算，包括设备间供电。铜芯铠装电缆线</w:t>
                  </w:r>
                  <w:r>
                    <w:rPr>
                      <w:rFonts w:ascii="仿宋_GB2312" w:hAnsi="仿宋_GB2312" w:cs="仿宋_GB2312" w:eastAsia="仿宋_GB2312"/>
                      <w:sz w:val="20"/>
                      <w:color w:val="000000"/>
                    </w:rPr>
                    <w:t>YJV22-2*4mm</w:t>
                  </w:r>
                  <w:r>
                    <w:rPr>
                      <w:rFonts w:ascii="仿宋_GB2312" w:hAnsi="仿宋_GB2312" w:cs="仿宋_GB2312" w:eastAsia="仿宋_GB2312"/>
                      <w:sz w:val="20"/>
                      <w:color w:val="000000"/>
                    </w:rPr>
                    <w:t>²</w:t>
                  </w:r>
                  <w:r>
                    <w:rPr>
                      <w:rFonts w:ascii="仿宋_GB2312" w:hAnsi="仿宋_GB2312" w:cs="仿宋_GB2312" w:eastAsia="仿宋_GB2312"/>
                      <w:sz w:val="20"/>
                      <w:color w:val="000000"/>
                    </w:rPr>
                    <w:t>，竣工时以实际长度计量。电缆若架空立杆则杆距不大于</w:t>
                  </w:r>
                  <w:r>
                    <w:rPr>
                      <w:rFonts w:ascii="仿宋_GB2312" w:hAnsi="仿宋_GB2312" w:cs="仿宋_GB2312" w:eastAsia="仿宋_GB2312"/>
                      <w:sz w:val="20"/>
                      <w:color w:val="000000"/>
                    </w:rPr>
                    <w:t>50M，釆用黄黑相间的III类反光膜做立面标记3米高，架空立杆高度不小于6米，跨路立杆不小于8米；若地埋，电缆需穿PE管地埋，深度大于50CM，地埋表层要混凝土包封10CM厚，过马路时要穿上钢管敷设且包封大于20CM厚，若绿化带内则每间隔3米长混凝土包封1米长。竣工时以实际长度计量。</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设备连接网线、电源线、套管、胶布、水晶头及施工所需要其他材料和小设备等</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施工费</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安装调试、机械、安全标志、安全防护、文明施工、环境保护等相关联的费用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10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AI监控预警（安装位置G244 K1017+900-K1018+100马道停车区；K1019+800马道高速引线与国道平交口；G210 K2077+200-K2078+100弯道；K2085+900弯道；K2087+400红石梁驿站，G316秦家坝大桥桥头K2087+200）</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0"/>
                      <w:color w:val="000000"/>
                    </w:rPr>
                    <w:t>枪球一体机</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细节通道视频图像分辨率不小于</w:t>
                  </w:r>
                  <w:r>
                    <w:rPr>
                      <w:rFonts w:ascii="仿宋_GB2312" w:hAnsi="仿宋_GB2312" w:cs="仿宋_GB2312" w:eastAsia="仿宋_GB2312"/>
                      <w:sz w:val="20"/>
                      <w:color w:val="000000"/>
                    </w:rPr>
                    <w:t>2688×1520，全景通道视频图像分辨率不小于2688×1520</w:t>
                  </w:r>
                  <w:r>
                    <w:br/>
                  </w:r>
                  <w:r>
                    <w:rPr>
                      <w:rFonts w:ascii="仿宋_GB2312" w:hAnsi="仿宋_GB2312" w:cs="仿宋_GB2312" w:eastAsia="仿宋_GB2312"/>
                      <w:sz w:val="20"/>
                      <w:b/>
                      <w:color w:val="000000"/>
                    </w:rPr>
                    <w:t>※</w:t>
                  </w:r>
                  <w:r>
                    <w:rPr>
                      <w:rFonts w:ascii="仿宋_GB2312" w:hAnsi="仿宋_GB2312" w:cs="仿宋_GB2312" w:eastAsia="仿宋_GB2312"/>
                      <w:sz w:val="20"/>
                      <w:color w:val="000000"/>
                    </w:rPr>
                    <w:t>摄像机内置不少于</w:t>
                  </w:r>
                  <w:r>
                    <w:rPr>
                      <w:rFonts w:ascii="仿宋_GB2312" w:hAnsi="仿宋_GB2312" w:cs="仿宋_GB2312" w:eastAsia="仿宋_GB2312"/>
                      <w:sz w:val="20"/>
                      <w:color w:val="000000"/>
                    </w:rPr>
                    <w:t>2个镜头，可输出至少1路全景视频图像和1路细节视频图像</w:t>
                  </w:r>
                  <w:r>
                    <w:br/>
                  </w:r>
                  <w:r>
                    <w:rPr>
                      <w:rFonts w:ascii="仿宋_GB2312" w:hAnsi="仿宋_GB2312" w:cs="仿宋_GB2312" w:eastAsia="仿宋_GB2312"/>
                      <w:sz w:val="20"/>
                      <w:b/>
                      <w:color w:val="000000"/>
                    </w:rPr>
                    <w:t>※</w:t>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2颗GPU芯片，全景视频图像内置1个镜头，光圈不小于F1.0，具有不小于1/1.8靶面尺寸,细节视频图像内置1个镜头，具有不小于1/1.8靶面尺寸</w:t>
                  </w:r>
                  <w:r>
                    <w:br/>
                  </w:r>
                  <w:r>
                    <w:rPr>
                      <w:rFonts w:ascii="仿宋_GB2312" w:hAnsi="仿宋_GB2312" w:cs="仿宋_GB2312" w:eastAsia="仿宋_GB2312"/>
                      <w:sz w:val="20"/>
                      <w:color w:val="000000"/>
                    </w:rPr>
                    <w:t>细节视频图像内置</w:t>
                  </w:r>
                  <w:r>
                    <w:rPr>
                      <w:rFonts w:ascii="仿宋_GB2312" w:hAnsi="仿宋_GB2312" w:cs="仿宋_GB2312" w:eastAsia="仿宋_GB2312"/>
                      <w:sz w:val="20"/>
                      <w:color w:val="000000"/>
                    </w:rPr>
                    <w:t>1个镜头，支持不小于40倍光学变倍，镜头最大焦距不小于240mm</w:t>
                  </w:r>
                  <w:r>
                    <w:br/>
                  </w:r>
                  <w:r>
                    <w:rPr>
                      <w:rFonts w:ascii="仿宋_GB2312" w:hAnsi="仿宋_GB2312" w:cs="仿宋_GB2312" w:eastAsia="仿宋_GB2312"/>
                      <w:sz w:val="20"/>
                      <w:color w:val="000000"/>
                    </w:rPr>
                    <w:t>全景画面水平视场角</w:t>
                  </w:r>
                  <w:r>
                    <w:rPr>
                      <w:rFonts w:ascii="仿宋_GB2312" w:hAnsi="仿宋_GB2312" w:cs="仿宋_GB2312" w:eastAsia="仿宋_GB2312"/>
                      <w:sz w:val="20"/>
                      <w:color w:val="000000"/>
                    </w:rPr>
                    <w:t>90°，垂直视场角50°。全景通道可进行垂直旋转，旋转范围10°可调</w:t>
                  </w:r>
                  <w:r>
                    <w:br/>
                  </w:r>
                  <w:r>
                    <w:rPr>
                      <w:rFonts w:ascii="仿宋_GB2312" w:hAnsi="仿宋_GB2312" w:cs="仿宋_GB2312" w:eastAsia="仿宋_GB2312"/>
                      <w:sz w:val="20"/>
                      <w:color w:val="000000"/>
                    </w:rPr>
                    <w:t>最低照度：全景通道彩色</w:t>
                  </w:r>
                  <w:r>
                    <w:rPr>
                      <w:rFonts w:ascii="仿宋_GB2312" w:hAnsi="仿宋_GB2312" w:cs="仿宋_GB2312" w:eastAsia="仿宋_GB2312"/>
                      <w:sz w:val="20"/>
                      <w:color w:val="000000"/>
                    </w:rPr>
                    <w:t>≤0.0005lx，黑白≤0.0001lx，细节通道彩色≤0.0005lx，黑白≤0.0001lx</w:t>
                  </w:r>
                  <w:r>
                    <w:br/>
                  </w:r>
                  <w:r>
                    <w:rPr>
                      <w:rFonts w:ascii="仿宋_GB2312" w:hAnsi="仿宋_GB2312" w:cs="仿宋_GB2312" w:eastAsia="仿宋_GB2312"/>
                      <w:sz w:val="20"/>
                      <w:color w:val="000000"/>
                    </w:rPr>
                    <w:t>水平旋转范围</w:t>
                  </w:r>
                  <w:r>
                    <w:rPr>
                      <w:rFonts w:ascii="仿宋_GB2312" w:hAnsi="仿宋_GB2312" w:cs="仿宋_GB2312" w:eastAsia="仿宋_GB2312"/>
                      <w:sz w:val="20"/>
                      <w:color w:val="000000"/>
                    </w:rPr>
                    <w:t>360°连续旋转，垂直旋转范围-20°~90°</w:t>
                  </w:r>
                  <w:r>
                    <w:br/>
                  </w:r>
                  <w:r>
                    <w:rPr>
                      <w:rFonts w:ascii="仿宋_GB2312" w:hAnsi="仿宋_GB2312" w:cs="仿宋_GB2312" w:eastAsia="仿宋_GB2312"/>
                      <w:sz w:val="20"/>
                      <w:color w:val="000000"/>
                    </w:rPr>
                    <w:t>可设置</w:t>
                  </w:r>
                  <w:r>
                    <w:rPr>
                      <w:rFonts w:ascii="仿宋_GB2312" w:hAnsi="仿宋_GB2312" w:cs="仿宋_GB2312" w:eastAsia="仿宋_GB2312"/>
                      <w:sz w:val="20"/>
                      <w:color w:val="000000"/>
                    </w:rPr>
                    <w:t>300个预置位，8条巡航路径。支持预置位视频冻结功能</w:t>
                  </w:r>
                  <w:r>
                    <w:br/>
                  </w:r>
                  <w:r>
                    <w:rPr>
                      <w:rFonts w:ascii="仿宋_GB2312" w:hAnsi="仿宋_GB2312" w:cs="仿宋_GB2312" w:eastAsia="仿宋_GB2312"/>
                      <w:sz w:val="20"/>
                      <w:color w:val="000000"/>
                    </w:rPr>
                    <w:t>设备具有</w:t>
                  </w:r>
                  <w:r>
                    <w:rPr>
                      <w:rFonts w:ascii="仿宋_GB2312" w:hAnsi="仿宋_GB2312" w:cs="仿宋_GB2312" w:eastAsia="仿宋_GB2312"/>
                      <w:sz w:val="20"/>
                      <w:color w:val="000000"/>
                    </w:rPr>
                    <w:t>H.265、H.264、MJPEG设置选项</w:t>
                  </w:r>
                  <w:r>
                    <w:br/>
                  </w:r>
                  <w:r>
                    <w:rPr>
                      <w:rFonts w:ascii="仿宋_GB2312" w:hAnsi="仿宋_GB2312" w:cs="仿宋_GB2312" w:eastAsia="仿宋_GB2312"/>
                      <w:sz w:val="20"/>
                      <w:color w:val="000000"/>
                    </w:rPr>
                    <w:t>具有</w:t>
                  </w:r>
                  <w:r>
                    <w:rPr>
                      <w:rFonts w:ascii="仿宋_GB2312" w:hAnsi="仿宋_GB2312" w:cs="仿宋_GB2312" w:eastAsia="仿宋_GB2312"/>
                      <w:sz w:val="20"/>
                      <w:color w:val="000000"/>
                    </w:rPr>
                    <w:t>AI-ISP图像质量提升功能，在低照度环境下，可自动调节预览场景视频画面中人脸、人体、车辆等目标及预览场景视频画面的区域曝光、亮度、色彩饱和度、对比度、锐度等</w:t>
                  </w:r>
                  <w:r>
                    <w:br/>
                  </w:r>
                  <w:r>
                    <w:rPr>
                      <w:rFonts w:ascii="仿宋_GB2312" w:hAnsi="仿宋_GB2312" w:cs="仿宋_GB2312" w:eastAsia="仿宋_GB2312"/>
                      <w:sz w:val="20"/>
                      <w:b/>
                      <w:color w:val="000000"/>
                    </w:rPr>
                    <w:t>※</w:t>
                  </w:r>
                  <w:r>
                    <w:rPr>
                      <w:rFonts w:ascii="仿宋_GB2312" w:hAnsi="仿宋_GB2312" w:cs="仿宋_GB2312" w:eastAsia="仿宋_GB2312"/>
                      <w:sz w:val="20"/>
                      <w:color w:val="000000"/>
                    </w:rPr>
                    <w:t>设备内置</w:t>
                  </w:r>
                  <w:r>
                    <w:rPr>
                      <w:rFonts w:ascii="仿宋_GB2312" w:hAnsi="仿宋_GB2312" w:cs="仿宋_GB2312" w:eastAsia="仿宋_GB2312"/>
                      <w:sz w:val="20"/>
                      <w:color w:val="000000"/>
                    </w:rPr>
                    <w:t>8GB eMMC，内置大模型算法芯片，可调用大模型算法检测并分类识别目标</w:t>
                  </w:r>
                  <w:r>
                    <w:br/>
                  </w:r>
                  <w:r>
                    <w:rPr>
                      <w:rFonts w:ascii="仿宋_GB2312" w:hAnsi="仿宋_GB2312" w:cs="仿宋_GB2312" w:eastAsia="仿宋_GB2312"/>
                      <w:sz w:val="20"/>
                      <w:color w:val="000000"/>
                    </w:rPr>
                    <w:t>开启混合目标检测模式后，设备可同时对行人、非机动车、机动车进行检测、跟踪、抓拍，可支持人脸与人体，车牌与车辆的关联显示</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AR标签管理功能，最多可添加500个标签。支持AR标签联动查看功能，可选中标签并将该标签置于屏幕中心位置进行显示，可通过点击视频画面中的标签查看标签内容并对标签关联的摄像机视频图像进行预览，并可通过点击摄像机预览窗口进行放大窗口操作</w:t>
                  </w:r>
                  <w:r>
                    <w:br/>
                  </w:r>
                  <w:r>
                    <w:rPr>
                      <w:rFonts w:ascii="仿宋_GB2312" w:hAnsi="仿宋_GB2312" w:cs="仿宋_GB2312" w:eastAsia="仿宋_GB2312"/>
                      <w:sz w:val="20"/>
                      <w:color w:val="000000"/>
                    </w:rPr>
                    <w:t>当有停车、逆行、压线、变道、掉头、机动车占用非机动车道现象被触发时，设备可分别发出不同的语音提示</w:t>
                  </w:r>
                  <w:r>
                    <w:br/>
                  </w:r>
                  <w:r>
                    <w:rPr>
                      <w:rFonts w:ascii="仿宋_GB2312" w:hAnsi="仿宋_GB2312" w:cs="仿宋_GB2312" w:eastAsia="仿宋_GB2312"/>
                      <w:sz w:val="20"/>
                      <w:color w:val="000000"/>
                    </w:rPr>
                    <w:t>设备检测到违停车辆时</w:t>
                  </w:r>
                  <w:r>
                    <w:rPr>
                      <w:rFonts w:ascii="仿宋_GB2312" w:hAnsi="仿宋_GB2312" w:cs="仿宋_GB2312" w:eastAsia="仿宋_GB2312"/>
                      <w:sz w:val="20"/>
                      <w:color w:val="000000"/>
                    </w:rPr>
                    <w:t>,若目标车牌被遮挡物遮挡时,样机可不对该目标进行车牌识别,并上报无车牌报警</w:t>
                  </w:r>
                  <w:r>
                    <w:br/>
                  </w:r>
                  <w:r>
                    <w:rPr>
                      <w:rFonts w:ascii="仿宋_GB2312" w:hAnsi="仿宋_GB2312" w:cs="仿宋_GB2312" w:eastAsia="仿宋_GB2312"/>
                      <w:sz w:val="20"/>
                      <w:color w:val="000000"/>
                    </w:rPr>
                    <w:t>开启车牌增强功能后，在检测到车辆违停时，可对目标车辆的车牌进行降噪处理；支持倾斜车牌抓拍功能，可识别并抓拍车牌上倾斜角</w:t>
                  </w:r>
                  <w:r>
                    <w:rPr>
                      <w:rFonts w:ascii="仿宋_GB2312" w:hAnsi="仿宋_GB2312" w:cs="仿宋_GB2312" w:eastAsia="仿宋_GB2312"/>
                      <w:sz w:val="20"/>
                      <w:color w:val="000000"/>
                    </w:rPr>
                    <w:t>≤30°、下倾斜角≤20°，前后倾斜角≤70°、左右倾斜角≤70°的车辆</w:t>
                  </w:r>
                  <w:r>
                    <w:br/>
                  </w:r>
                  <w:r>
                    <w:rPr>
                      <w:rFonts w:ascii="仿宋_GB2312" w:hAnsi="仿宋_GB2312" w:cs="仿宋_GB2312" w:eastAsia="仿宋_GB2312"/>
                      <w:sz w:val="20"/>
                      <w:color w:val="000000"/>
                    </w:rPr>
                    <w:t>设备可对抛洒物事件中的树影、标线进行过滤</w:t>
                  </w:r>
                  <w:r>
                    <w:rPr>
                      <w:rFonts w:ascii="仿宋_GB2312" w:hAnsi="仿宋_GB2312" w:cs="仿宋_GB2312" w:eastAsia="仿宋_GB2312"/>
                      <w:sz w:val="20"/>
                      <w:color w:val="000000"/>
                    </w:rPr>
                    <w:t>;可对停车事件中的施工车辆进行过滤;可对行人事件中的交通设施、车身部件、影子进行过滤</w:t>
                  </w:r>
                  <w:r>
                    <w:br/>
                  </w:r>
                  <w:r>
                    <w:rPr>
                      <w:rFonts w:ascii="仿宋_GB2312" w:hAnsi="仿宋_GB2312" w:cs="仿宋_GB2312" w:eastAsia="仿宋_GB2312"/>
                      <w:sz w:val="20"/>
                      <w:color w:val="000000"/>
                    </w:rPr>
                    <w:t>可识别距设备</w:t>
                  </w:r>
                  <w:r>
                    <w:rPr>
                      <w:rFonts w:ascii="仿宋_GB2312" w:hAnsi="仿宋_GB2312" w:cs="仿宋_GB2312" w:eastAsia="仿宋_GB2312"/>
                      <w:sz w:val="20"/>
                      <w:color w:val="000000"/>
                    </w:rPr>
                    <w:t>250m处的人体轮廓</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7路报警输入、2路报警输出、1路音频输入、1路音频输出</w:t>
                  </w:r>
                  <w:r>
                    <w:br/>
                  </w:r>
                  <w:r>
                    <w:rPr>
                      <w:rFonts w:ascii="仿宋_GB2312" w:hAnsi="仿宋_GB2312" w:cs="仿宋_GB2312" w:eastAsia="仿宋_GB2312"/>
                      <w:sz w:val="20"/>
                      <w:color w:val="000000"/>
                    </w:rPr>
                    <w:t>外壳防护等级不低于</w:t>
                  </w:r>
                  <w:r>
                    <w:rPr>
                      <w:rFonts w:ascii="仿宋_GB2312" w:hAnsi="仿宋_GB2312" w:cs="仿宋_GB2312" w:eastAsia="仿宋_GB2312"/>
                      <w:sz w:val="20"/>
                      <w:color w:val="000000"/>
                    </w:rPr>
                    <w:t>IP67</w:t>
                  </w:r>
                  <w:r>
                    <w:br/>
                  </w:r>
                  <w:r>
                    <w:rPr>
                      <w:rFonts w:ascii="仿宋_GB2312" w:hAnsi="仿宋_GB2312" w:cs="仿宋_GB2312" w:eastAsia="仿宋_GB2312"/>
                      <w:sz w:val="20"/>
                      <w:color w:val="000000"/>
                    </w:rPr>
                    <w:t>支持在</w:t>
                  </w:r>
                  <w:r>
                    <w:rPr>
                      <w:rFonts w:ascii="仿宋_GB2312" w:hAnsi="仿宋_GB2312" w:cs="仿宋_GB2312" w:eastAsia="仿宋_GB2312"/>
                      <w:sz w:val="20"/>
                      <w:color w:val="000000"/>
                    </w:rPr>
                    <w:t>-40°C~70 °C范围内功能应正常</w:t>
                  </w:r>
                </w:p>
              </w:tc>
              <w:tc>
                <w:tcPr>
                  <w:tcW w:type="dxa" w:w="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枪球一体机支架</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颜色：铂晶灰</w:t>
                  </w:r>
                  <w:r>
                    <w:br/>
                  </w:r>
                  <w:r>
                    <w:rPr>
                      <w:rFonts w:ascii="仿宋_GB2312" w:hAnsi="仿宋_GB2312" w:cs="仿宋_GB2312" w:eastAsia="仿宋_GB2312"/>
                      <w:sz w:val="20"/>
                      <w:color w:val="000000"/>
                    </w:rPr>
                    <w:t>材质：铝合金</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工业交换机</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可用千兆电口数量</w:t>
                  </w:r>
                  <w:r>
                    <w:rPr>
                      <w:rFonts w:ascii="仿宋_GB2312" w:hAnsi="仿宋_GB2312" w:cs="仿宋_GB2312" w:eastAsia="仿宋_GB2312"/>
                      <w:sz w:val="20"/>
                      <w:color w:val="000000"/>
                    </w:rPr>
                    <w:t>≥4，可用千兆光口数量≥2；交换容量≥12 Gbps；转发性能≥8.928 Mpps；支持≥2K MAC地址表；</w:t>
                  </w:r>
                  <w:r>
                    <w:br/>
                  </w:r>
                  <w:r>
                    <w:rPr>
                      <w:rFonts w:ascii="仿宋_GB2312" w:hAnsi="仿宋_GB2312" w:cs="仿宋_GB2312" w:eastAsia="仿宋_GB2312"/>
                      <w:sz w:val="20"/>
                      <w:color w:val="000000"/>
                    </w:rPr>
                    <w:t>支持双电源输入；静电放电抗扰度等级（</w:t>
                  </w:r>
                  <w:r>
                    <w:rPr>
                      <w:rFonts w:ascii="仿宋_GB2312" w:hAnsi="仿宋_GB2312" w:cs="仿宋_GB2312" w:eastAsia="仿宋_GB2312"/>
                      <w:sz w:val="20"/>
                      <w:color w:val="000000"/>
                    </w:rPr>
                    <w:t>ESD）满足接触放电6kv，空气放电8kv；网口浪涌等级(Surge)满足6kv；</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-40℃到+75℃工作环境温度；</w:t>
                  </w:r>
                  <w:r>
                    <w:br/>
                  </w:r>
                  <w:r>
                    <w:rPr>
                      <w:rFonts w:ascii="仿宋_GB2312" w:hAnsi="仿宋_GB2312" w:cs="仿宋_GB2312" w:eastAsia="仿宋_GB2312"/>
                      <w:sz w:val="20"/>
                      <w:color w:val="000000"/>
                    </w:rPr>
                    <w:t>配两块千兆光纤模块。</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抱杆机柜</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540mm（宽）x579mm（高）x358mm（深）(含帽檐)</w:t>
                  </w:r>
                  <w:r>
                    <w:br/>
                  </w:r>
                  <w:r>
                    <w:rPr>
                      <w:rFonts w:ascii="仿宋_GB2312" w:hAnsi="仿宋_GB2312" w:cs="仿宋_GB2312" w:eastAsia="仿宋_GB2312"/>
                      <w:sz w:val="20"/>
                      <w:color w:val="000000"/>
                    </w:rPr>
                    <w:t>内含双路</w:t>
                  </w:r>
                  <w:r>
                    <w:rPr>
                      <w:rFonts w:ascii="仿宋_GB2312" w:hAnsi="仿宋_GB2312" w:cs="仿宋_GB2312" w:eastAsia="仿宋_GB2312"/>
                      <w:sz w:val="20"/>
                      <w:color w:val="000000"/>
                    </w:rPr>
                    <w:t>220V电源防雷，双路10A空气开关一个，三芯、二芯插座1个</w:t>
                  </w:r>
                  <w:r>
                    <w:br/>
                  </w:r>
                  <w:r>
                    <w:rPr>
                      <w:rFonts w:ascii="仿宋_GB2312" w:hAnsi="仿宋_GB2312" w:cs="仿宋_GB2312" w:eastAsia="仿宋_GB2312"/>
                      <w:sz w:val="20"/>
                      <w:color w:val="000000"/>
                    </w:rPr>
                    <w:t>机柜采用</w:t>
                  </w:r>
                  <w:r>
                    <w:rPr>
                      <w:rFonts w:ascii="仿宋_GB2312" w:hAnsi="仿宋_GB2312" w:cs="仿宋_GB2312" w:eastAsia="仿宋_GB2312"/>
                      <w:sz w:val="20"/>
                      <w:color w:val="000000"/>
                    </w:rPr>
                    <w:t>1.0厚度热镀锌板制作含双路220V防雷，</w:t>
                  </w:r>
                  <w:r>
                    <w:br/>
                  </w:r>
                  <w:r>
                    <w:rPr>
                      <w:rFonts w:ascii="仿宋_GB2312" w:hAnsi="仿宋_GB2312" w:cs="仿宋_GB2312" w:eastAsia="仿宋_GB2312"/>
                      <w:sz w:val="20"/>
                      <w:color w:val="000000"/>
                    </w:rPr>
                    <w:t>结构：整体结构采用拼焊结构，牢固、钢性好、牢固可靠</w:t>
                  </w:r>
                  <w:r>
                    <w:br/>
                  </w:r>
                  <w:r>
                    <w:rPr>
                      <w:rFonts w:ascii="仿宋_GB2312" w:hAnsi="仿宋_GB2312" w:cs="仿宋_GB2312" w:eastAsia="仿宋_GB2312"/>
                      <w:sz w:val="20"/>
                      <w:color w:val="000000"/>
                    </w:rPr>
                    <w:t>机柜采用主体焊接、部分拼装的结构，保证了防护性。采用的是专用户外柜锁，具有良好的防水、防盗性能</w:t>
                  </w:r>
                  <w:r>
                    <w:br/>
                  </w:r>
                  <w:r>
                    <w:rPr>
                      <w:rFonts w:ascii="仿宋_GB2312" w:hAnsi="仿宋_GB2312" w:cs="仿宋_GB2312" w:eastAsia="仿宋_GB2312"/>
                      <w:sz w:val="20"/>
                      <w:color w:val="000000"/>
                    </w:rPr>
                    <w:t>环境适应性好，能最大限度地降低设备对环境的要求接地系统安全可靠</w:t>
                  </w:r>
                  <w:r>
                    <w:br/>
                  </w:r>
                  <w:r>
                    <w:rPr>
                      <w:rFonts w:ascii="仿宋_GB2312" w:hAnsi="仿宋_GB2312" w:cs="仿宋_GB2312" w:eastAsia="仿宋_GB2312"/>
                      <w:sz w:val="20"/>
                      <w:color w:val="000000"/>
                    </w:rPr>
                    <w:t>机柜采用抱杆安装方式，安装高度距离地面</w:t>
                  </w:r>
                  <w:r>
                    <w:rPr>
                      <w:rFonts w:ascii="仿宋_GB2312" w:hAnsi="仿宋_GB2312" w:cs="仿宋_GB2312" w:eastAsia="仿宋_GB2312"/>
                      <w:sz w:val="20"/>
                      <w:color w:val="000000"/>
                    </w:rPr>
                    <w:t>2.5m~3.5m，具有防虫、防鼠功效</w:t>
                  </w:r>
                  <w:r>
                    <w:br/>
                  </w:r>
                  <w:r>
                    <w:rPr>
                      <w:rFonts w:ascii="仿宋_GB2312" w:hAnsi="仿宋_GB2312" w:cs="仿宋_GB2312" w:eastAsia="仿宋_GB2312"/>
                      <w:sz w:val="20"/>
                      <w:color w:val="000000"/>
                    </w:rPr>
                    <w:t>柜门采用防风结构（即门限位装置）。带定制抱箍</w:t>
                  </w:r>
                  <w:r>
                    <w:br/>
                  </w:r>
                  <w:r>
                    <w:rPr>
                      <w:rFonts w:ascii="仿宋_GB2312" w:hAnsi="仿宋_GB2312" w:cs="仿宋_GB2312" w:eastAsia="仿宋_GB2312"/>
                      <w:sz w:val="20"/>
                      <w:color w:val="000000"/>
                    </w:rPr>
                    <w:t>柜门制作甲方指定的标识。</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立杆</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L型八楞杆，立杆高7米，壁厚6mm，横臂长6米，杆体表面热镀锌喷塑（白）处理。立杆立面标记：釆用黄黑相间的III类反光膜，路侧立杆上的立面标记设置迎车方向1/2柱面，设置高度至路面以上3.0m。立杆底座螺丝做防铁锈保护。</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立杆基础</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立杆基础</w:t>
                  </w:r>
                  <w:r>
                    <w:rPr>
                      <w:rFonts w:ascii="仿宋_GB2312" w:hAnsi="仿宋_GB2312" w:cs="仿宋_GB2312" w:eastAsia="仿宋_GB2312"/>
                      <w:sz w:val="20"/>
                      <w:color w:val="000000"/>
                    </w:rPr>
                    <w:t>1.2m*1.2*1.8m。钢筋笼采用12#钢筋编zhi，C25混凝土浇筑，就近用角钢制作接地，接地小于等于4欧姆。</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供电杆线路及施工</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每处包含一块电力计量表，供电立户、接电协调。每处供电距离暂按</w:t>
                  </w:r>
                  <w:r>
                    <w:rPr>
                      <w:rFonts w:ascii="仿宋_GB2312" w:hAnsi="仿宋_GB2312" w:cs="仿宋_GB2312" w:eastAsia="仿宋_GB2312"/>
                      <w:sz w:val="20"/>
                      <w:color w:val="000000"/>
                    </w:rPr>
                    <w:t>600米计算，包括设备间供电。铜芯铠装电缆线YJV22-2*4mm</w:t>
                  </w:r>
                  <w:r>
                    <w:rPr>
                      <w:rFonts w:ascii="仿宋_GB2312" w:hAnsi="仿宋_GB2312" w:cs="仿宋_GB2312" w:eastAsia="仿宋_GB2312"/>
                      <w:sz w:val="20"/>
                      <w:color w:val="000000"/>
                    </w:rPr>
                    <w:t>²</w:t>
                  </w:r>
                  <w:r>
                    <w:rPr>
                      <w:rFonts w:ascii="仿宋_GB2312" w:hAnsi="仿宋_GB2312" w:cs="仿宋_GB2312" w:eastAsia="仿宋_GB2312"/>
                      <w:sz w:val="20"/>
                      <w:color w:val="000000"/>
                    </w:rPr>
                    <w:t>，竣工时以实际长度计量。电缆若架空立杆则杆距不大于</w:t>
                  </w:r>
                  <w:r>
                    <w:rPr>
                      <w:rFonts w:ascii="仿宋_GB2312" w:hAnsi="仿宋_GB2312" w:cs="仿宋_GB2312" w:eastAsia="仿宋_GB2312"/>
                      <w:sz w:val="20"/>
                      <w:color w:val="000000"/>
                    </w:rPr>
                    <w:t>50M，釆用黄黑相间的III类反光膜做立面标记3米高，架空立杆高度不小于6米，跨路立杆不小于8米；若地埋，电缆需穿PE管地埋，深度大于50CM，地埋表层要混凝土包封10CM厚，过马路时要穿上钢管敷设且包封大于20CM厚，若绿化带内则每间隔3米长混凝土包封1米长。竣工时以实际长度计量。</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辅材</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设备连接网线、电源线、套管、胶布、水晶头及施工所需要其他材料和小设备等</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施工费</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安装调试、机械、安全标志、安全防护、文明施工、环境保护等相关联的费用</w:t>
                  </w:r>
                </w:p>
              </w:tc>
              <w:tc>
                <w:tcPr>
                  <w:tcW w:type="dxa" w:w="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注：</w:t>
            </w:r>
            <w:r>
              <w:rPr>
                <w:rFonts w:ascii="仿宋_GB2312" w:hAnsi="仿宋_GB2312" w:cs="仿宋_GB2312" w:eastAsia="仿宋_GB2312"/>
                <w:sz w:val="21"/>
              </w:rPr>
              <w:t>1.以“</w:t>
            </w:r>
            <w:r>
              <w:rPr>
                <w:rFonts w:ascii="仿宋_GB2312" w:hAnsi="仿宋_GB2312" w:cs="仿宋_GB2312" w:eastAsia="仿宋_GB2312"/>
                <w:sz w:val="21"/>
              </w:rPr>
              <w:t>✱</w:t>
            </w:r>
            <w:r>
              <w:rPr>
                <w:rFonts w:ascii="仿宋_GB2312" w:hAnsi="仿宋_GB2312" w:cs="仿宋_GB2312" w:eastAsia="仿宋_GB2312"/>
                <w:sz w:val="21"/>
              </w:rPr>
              <w:t>”标注的为本项目核心产品；</w:t>
            </w:r>
          </w:p>
          <w:p>
            <w:pPr>
              <w:pStyle w:val="null3"/>
            </w:pPr>
            <w:r>
              <w:rPr>
                <w:rFonts w:ascii="仿宋_GB2312" w:hAnsi="仿宋_GB2312" w:cs="仿宋_GB2312" w:eastAsia="仿宋_GB2312"/>
                <w:sz w:val="21"/>
              </w:rPr>
              <w:t xml:space="preserve"> 2.以“</w:t>
            </w:r>
            <w:r>
              <w:rPr>
                <w:rFonts w:ascii="仿宋_GB2312" w:hAnsi="仿宋_GB2312" w:cs="仿宋_GB2312" w:eastAsia="仿宋_GB2312"/>
                <w:sz w:val="22"/>
                <w:b/>
              </w:rPr>
              <w:t>※</w:t>
            </w:r>
            <w:r>
              <w:rPr>
                <w:rFonts w:ascii="仿宋_GB2312" w:hAnsi="仿宋_GB2312" w:cs="仿宋_GB2312" w:eastAsia="仿宋_GB2312"/>
                <w:sz w:val="21"/>
              </w:rPr>
              <w:t>”标注的为重要参数，需提供有效证明材料与之对应，证明材料应为检测报告或宣传彩页或产品说明书等并加盖投标人公章。</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合同签订后30天。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签订合同后，达到付款条件起20个工作日内，支付合同总金额的40.0%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进度款，验收合格后，达到付款条件起20个工作日内，支付合同总金额的55.0%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其他，验收合格满两年后，达到付款条件起20个工作日内，支付合同总金额的5.0%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 ，达到付款条件起20个工作日内，支付合同总金额的55.0%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其他，验收合格满两年后，达到付款条件起20个工作日内，支付合同总金额的5.0%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向采购人提交项目实施过程中的所有资料；（2）验收须以合同、招标文件及投标文件、澄清及国家相应的标准、规范等为依据；（3）符合中华人民共和国国家和履约地相关安全质量标准、行业技术规范标准、环保节能标准；（4）符合招标文件及投标文件承诺中采购人认可的合理最佳配置、参数规格及各项要求； （5）双方约定的其他验收标准；（6）采购人在合同的履行期间以及履行期后，可以随时检查项目的执行情况，对采购标准、采购内容进行调查核实，并对发现的问题进行处理。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人向采购人提交项目实施过程中的所有资料；（2）验收须以合同、招标文件及投标文件、澄清及国家相应的标准、规范等为依据；（3）符合中华人民共和国国家和履约地相关安全质量标准、行业技术规范标准、环保节能标准；（4）符合招标文件及投标文件承诺中采购人认可的合理最佳配置、参数规格及各项要求； （5）双方约定的其他验收标准；（6）采购人在合同的履行期间以及履行期后，可以随时检查项目的执行情况，对采购标准、采购内容进行调查核实，并对发现的问题进行处理。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1.质保期为验收合格后2年,质保期内免费上门服务。 2.中标人承诺的质保期起始时间为终验合格之日。 3.本项目所有设备质量必须符合国家有关规范和相关政策。所有设备及辅材必须是未使用过的新设备，质量优良、渠道正当，配置合理。为确保设备售后服务的及时性、保障性，交付设备时必须提供原厂售后服务承诺函。 4.提供7×24小时技术支持热线，对于无法远程解决的故障，供应商需在 4小时内响应，下一工作日内派遣工程师到达现场进行维修。 5.质保期内，所有故障部件的维修或更换均免费。质保期后，需承诺以优惠价格提供持续的技术支持和维修服务。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1.质保期为验收合格后2年,质保期内免费上门服务。 2.中标人承诺的质保期起始时间为终验合格之日。 3.本项目所有设备质量必须符合国家有关规范和相关政策。所有设备及辅材必须是未使用过的新设备，质量优良、渠道正当，配置合理。为确保设备售后服务的及时性、保障性，交付设备时必须提供原厂售后服务承诺函。 4.提供7×24小时技术支持热线，对于无法远程解决的故障，供应商需在 4小时内响应，下一工作日内派遣工程师到达现场进行维修。 5.质保期内，所有故障部件的维修或更换均免费。质保期后，需承诺以优惠价格提供持续的技术支持和维修服务。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1.乙方应按合同约定时间完成合同义务，若发生延迟，乙方应向甲方支付合同总价款10%的违约金，且甲方有权单方解除本合同。但甲方书面同意延迟或因甲方原因导致延迟的，乙方不承担违约责任。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二、解决争议的方法：执行本合同过程中发生争议，应友好协商解决，协商不成的，可协商或由有关部门调解解决，协商或调解不成的，可向采购方所在地人民法院提起诉讼。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1.乙方应按合同约定时间完成合同义务，若发生延迟，乙方应向甲方支付合同总价款10%的违约金，且甲方有权单方解除本合同。但甲方书面同意延迟或因甲方原因导致延迟的，乙方不承担违约责任。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二、解决争议的方法：执行本合同过程中发生争议，应友好协商解决，协商不成的，可协商或由有关部门调解解决，协商或调解不成的，可向采购方所在地人民法院提起诉讼。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兼投不兼中，如投标人对多个采购包进行投标，最多可中标1个采购包。若评审时已作为前一采购包第一中标候选人，可以继续参与后续采购包的评审，但不再进入候选人推荐；2.因项目内容调整或者系统功能变更导致的合同总价变动，合同总价以最终决算单为准；3.中标人在中标结果发布后3个工作日内向代理机构提交纸质版投标文件以便于存档，投标文件正本1份，副本2份，电子版文件2份（以U盘为载体）。纸质投标文件均须A4纸打印，分别各自装订成册。线下递交投标文件地点：汉中市汉台区西一环路蓝天御苑小区商铺二层门面房南侧。 4. 如投标文件中融资相关内容与新政策要求有出入，按照最新要求执行。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不接受联合体投标，按照格式填写承诺书。（材料应清晰可辨并进行电子签章）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技术参数偏离表.docx 开标一览表 业绩一览表.docx 分项报价表.docx 投标人应提交的相关资格证明材料.docx 投标函 标的清单 商务要求响应表.docx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投标文件内容齐全、无遗漏，响应内容未出现漏项</w:t>
            </w:r>
          </w:p>
        </w:tc>
        <w:tc>
          <w:tcPr>
            <w:tcW w:type="dxa" w:w="1661"/>
          </w:tcPr>
          <w:p>
            <w:pPr>
              <w:pStyle w:val="null3"/>
            </w:pPr>
            <w:r>
              <w:rPr>
                <w:rFonts w:ascii="仿宋_GB2312" w:hAnsi="仿宋_GB2312" w:cs="仿宋_GB2312" w:eastAsia="仿宋_GB2312"/>
              </w:rPr>
              <w:t>技术参数偏离表.docx 开标一览表 业绩一览表.docx 分项报价表.docx 投标人应提交的相关资格证明材料.docx 投标函 总实施方案.docx 标的清单 商务要求响应表.docx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技术参数偏离表.docx 开标一览表 业绩一览表.docx 分项报价表.docx 投标人应提交的相关资格证明材料.docx 投标函 标的清单 商务要求响应表.docx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 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投标文件内容齐全、无遗漏，响应内容未出现漏项</w:t>
            </w:r>
          </w:p>
        </w:tc>
        <w:tc>
          <w:tcPr>
            <w:tcW w:type="dxa" w:w="1661"/>
          </w:tcPr>
          <w:p>
            <w:pPr>
              <w:pStyle w:val="null3"/>
            </w:pPr>
            <w:r>
              <w:rPr>
                <w:rFonts w:ascii="仿宋_GB2312" w:hAnsi="仿宋_GB2312" w:cs="仿宋_GB2312" w:eastAsia="仿宋_GB2312"/>
              </w:rPr>
              <w:t>技术参数偏离表.docx 开标一览表 业绩一览表.docx 分项报价表.docx 投标人应提交的相关资格证明材料.docx 投标函 总实施方案.docx 标的清单 商务要求响应表.docx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①投标人所投标产品完全满足招标文件技术参数要求，得20分； ②标“※”技术参数需附有效证明材料与之对应，证明材料应为检测报告或宣传彩页或产品说明书等并加盖投标人公章，标“※”参数每负偏离一项扣1分，非“※”参数每负偏离一项扣0.5分，扣完为止。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投标人针对本项目提供详细、具体的项目整体实施方案；包含①项目进度计划及供货组织安排、②专项运输方案、③拟派人员配置及岗位职责、④设备安装调试方案、⑤交货验收方案。 二、赋分标准： 1.完整性：对上述各项内容均有描述，得5分；每缺1项扣1分，扣完为止。此项不提供不得分。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投标人针对本项目提供详细、具体的质量保证措施；包含①质量保证承诺、②质量保证措施、③投标产品质量相关执行标准。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投标人针对本项目提供详细、具体的售后服务方案；包含①售后服务方案、②售后服务人员、③售后服务响应时间及方式、④出现质量问题时的补救措施。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投标人针对本项目提供详细、可行的技术培训方案，保证使用单位能熟练操作维护和正常使用；包含①培训内容、②培训方式。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产品供货渠道合法，无假货、水货、翻新货且无产权纠纷，质量合格</w:t>
            </w:r>
          </w:p>
        </w:tc>
        <w:tc>
          <w:tcPr>
            <w:tcW w:type="dxa" w:w="2492"/>
          </w:tcPr>
          <w:p>
            <w:pPr>
              <w:pStyle w:val="null3"/>
            </w:pPr>
            <w:r>
              <w:rPr>
                <w:rFonts w:ascii="仿宋_GB2312" w:hAnsi="仿宋_GB2312" w:cs="仿宋_GB2312" w:eastAsia="仿宋_GB2312"/>
              </w:rPr>
              <w:t>一、评审内容：提供核心产品完整合法来源渠道证明：产品授权书或销售协议等证明材料，二、赋分标准：提供得3分，未提供不得分。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一、评审内容：投标人提供2023年6月1日至今类似项目业绩（以合同签订日期为准），二、赋分标准：每提供一份有效业绩得2.5分，最高得5分。 注：业绩证明材料以加盖投标人公章的合同扫描件为准。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 报价得分=(评标基准价／投标报价)×30 得算分数时四舍五入取小数点后两位。 注：如投标人为小微企业、监狱企业、福利企业的，价格给予10%的扣除，并用扣除后的价格参与评标。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①投标人所投标产品完全满足招标文件技术参数要求，得20分； ②标“※”技术参数需附有效证明材料与之对应，证明材料应为检测报告或宣传彩页或产品说明书等并加盖投标人公章，标“※”参数每负偏离一项扣1分，非“※”参数每负偏离一项扣0.5分，扣完为止。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投标人针对本项目提供详细、具体的项目整体实施方案；包含①项目进度计划及供货组织安排、②专项运输方案、③拟派人员配置及岗位职责、④设备安装调试方案、⑤交货验收方案。 二、赋分标准： 1.完整性：对上述各项内容均有描述，得5分；每缺1项扣1分，扣完为止。此项不提供不得分。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投标人针对本项目提供详细、具体的质量保证措施；包含①质量保证承诺、②质量保证措施、③投标产品质量相关执行标准。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投标人针对本项目提供详细、具体的售后服务方案；包含①售后服务方案、②售后服务人员、③售后服务响应时间及方式、④出现质量问题时的补救措施。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投标人针对本项目提供详细、可行的技术培训方案，保证使用单位能熟练操作维护和正常使用；包含①培训内容、②培训方式。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产品供货渠道合法，无假货、水货、翻新货且无产权纠纷，质量合格</w:t>
            </w:r>
          </w:p>
        </w:tc>
        <w:tc>
          <w:tcPr>
            <w:tcW w:type="dxa" w:w="2492"/>
          </w:tcPr>
          <w:p>
            <w:pPr>
              <w:pStyle w:val="null3"/>
            </w:pPr>
            <w:r>
              <w:rPr>
                <w:rFonts w:ascii="仿宋_GB2312" w:hAnsi="仿宋_GB2312" w:cs="仿宋_GB2312" w:eastAsia="仿宋_GB2312"/>
              </w:rPr>
              <w:t>一、评审内容：提供核心产品完整合法来源渠道证明：产品授权书或销售协议等证明材料，二、赋分标准：提供得3分，未提供不得分。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一、评审内容：投标人提供2023年6月1日至今类似项目业绩（以合同签订日期为准），二、赋分标准：每提供一份有效业绩得2.5分，最高得5分。 注：业绩证明材料以加盖投标人公章的合同扫描件为准。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 报价得分=(评标基准价／投标报价)×30 得算分数时四舍五入取小数点后两位。 注：如投标人为小微企业、监狱企业、福利企业的，价格给予10%的扣除，并用扣除后的价格参与评标。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详见附件：总实施方案.docx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详见附件：总实施方案.docx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