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ADCDC">
      <w:pPr>
        <w:shd w:val="clear"/>
        <w:tabs>
          <w:tab w:val="left" w:pos="3600"/>
        </w:tabs>
        <w:adjustRightInd w:val="0"/>
        <w:snapToGrid w:val="0"/>
        <w:jc w:val="center"/>
        <w:outlineLvl w:val="1"/>
        <w:rPr>
          <w:rFonts w:hint="eastAsia" w:ascii="宋体" w:hAnsi="宋体" w:eastAsia="宋体" w:cs="宋体"/>
          <w:color w:val="auto"/>
          <w:sz w:val="28"/>
          <w:szCs w:val="28"/>
          <w:highlight w:val="none"/>
          <w:lang w:eastAsia="zh-CN"/>
        </w:rPr>
      </w:pPr>
      <w:bookmarkStart w:id="0" w:name="_Toc499"/>
      <w:bookmarkStart w:id="1" w:name="_Toc9518"/>
      <w:bookmarkStart w:id="2" w:name="_Toc19339"/>
      <w:r>
        <w:rPr>
          <w:rFonts w:hint="eastAsia" w:ascii="宋体" w:hAnsi="宋体" w:eastAsia="宋体" w:cs="宋体"/>
          <w:b/>
          <w:bCs/>
          <w:color w:val="auto"/>
          <w:sz w:val="28"/>
          <w:szCs w:val="28"/>
          <w:highlight w:val="none"/>
          <w:lang w:val="en-US" w:eastAsia="zh-CN"/>
        </w:rPr>
        <w:t>格式一：</w:t>
      </w:r>
      <w:r>
        <w:rPr>
          <w:rFonts w:hint="eastAsia" w:ascii="宋体" w:hAnsi="宋体" w:eastAsia="宋体" w:cs="宋体"/>
          <w:b/>
          <w:bCs/>
          <w:color w:val="auto"/>
          <w:sz w:val="28"/>
          <w:szCs w:val="28"/>
          <w:highlight w:val="none"/>
        </w:rPr>
        <w:t>中小企业声明函</w:t>
      </w:r>
      <w:bookmarkEnd w:id="0"/>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如是</w:t>
      </w:r>
      <w:r>
        <w:rPr>
          <w:rFonts w:hint="eastAsia" w:ascii="宋体" w:hAnsi="宋体" w:eastAsia="宋体" w:cs="宋体"/>
          <w:b/>
          <w:bCs/>
          <w:color w:val="auto"/>
          <w:sz w:val="28"/>
          <w:szCs w:val="28"/>
          <w:highlight w:val="none"/>
          <w:lang w:eastAsia="zh-CN"/>
        </w:rPr>
        <w:t>）</w:t>
      </w:r>
      <w:bookmarkEnd w:id="1"/>
      <w:bookmarkEnd w:id="2"/>
    </w:p>
    <w:p w14:paraId="04080841">
      <w:pPr>
        <w:shd w:val="clear"/>
        <w:adjustRightInd w:val="0"/>
        <w:snapToGrid w:val="0"/>
        <w:spacing w:line="360" w:lineRule="auto"/>
        <w:ind w:left="0" w:leftChars="0" w:firstLine="480" w:firstLineChars="200"/>
        <w:rPr>
          <w:rFonts w:hint="eastAsia" w:ascii="宋体" w:hAnsi="宋体" w:eastAsia="宋体" w:cs="宋体"/>
          <w:color w:val="auto"/>
          <w:sz w:val="24"/>
          <w:szCs w:val="24"/>
          <w:highlight w:val="none"/>
        </w:rPr>
      </w:pPr>
    </w:p>
    <w:p w14:paraId="749AB35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本公司郑重声明，根据《政府采购促进中小企业发展管理办法》（财库﹝2020﹞46 号）的规定，本公司参加</w:t>
      </w:r>
      <w:r>
        <w:rPr>
          <w:rFonts w:hint="eastAsia" w:ascii="宋体" w:hAnsi="宋体" w:eastAsia="宋体" w:cs="宋体"/>
          <w:bCs/>
          <w:color w:val="auto"/>
          <w:sz w:val="22"/>
          <w:szCs w:val="22"/>
          <w:highlight w:val="none"/>
          <w:u w:val="single"/>
        </w:rPr>
        <w:t>（汉中市</w:t>
      </w:r>
      <w:r>
        <w:rPr>
          <w:rFonts w:hint="eastAsia" w:ascii="宋体" w:hAnsi="宋体" w:cs="宋体"/>
          <w:bCs/>
          <w:color w:val="auto"/>
          <w:sz w:val="22"/>
          <w:szCs w:val="22"/>
          <w:highlight w:val="none"/>
          <w:u w:val="single"/>
          <w:lang w:val="en-US" w:eastAsia="zh-CN"/>
        </w:rPr>
        <w:t>公路局</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的</w:t>
      </w:r>
      <w:r>
        <w:rPr>
          <w:rFonts w:hint="eastAsia" w:ascii="宋体" w:hAnsi="宋体" w:eastAsia="宋体" w:cs="宋体"/>
          <w:bCs/>
          <w:color w:val="auto"/>
          <w:sz w:val="22"/>
          <w:szCs w:val="22"/>
          <w:highlight w:val="none"/>
          <w:u w:val="single"/>
        </w:rPr>
        <w:t>（</w:t>
      </w:r>
      <w:r>
        <w:rPr>
          <w:rFonts w:hint="eastAsia" w:ascii="宋体" w:hAnsi="宋体" w:cs="宋体"/>
          <w:bCs/>
          <w:color w:val="auto"/>
          <w:sz w:val="22"/>
          <w:szCs w:val="22"/>
          <w:highlight w:val="none"/>
          <w:u w:val="single"/>
          <w:lang w:eastAsia="zh-CN"/>
        </w:rPr>
        <w:t>2025年普通干线公路综合提升工程-公路设施数字化提升项目采购包2</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采购活动，提供的货物全部由符合政策要求的中小企业制造。相关企业的具体情况如下：</w:t>
      </w:r>
    </w:p>
    <w:p w14:paraId="3B1EF6DF">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kern w:val="2"/>
          <w:sz w:val="22"/>
          <w:szCs w:val="22"/>
          <w:lang w:val="en-US" w:eastAsia="zh-CN" w:bidi="ar-SA"/>
        </w:rPr>
        <w:t>1.</w:t>
      </w:r>
      <w:r>
        <w:rPr>
          <w:rFonts w:hint="eastAsia" w:ascii="宋体" w:hAnsi="宋体" w:eastAsia="宋体" w:cs="宋体"/>
          <w:bCs/>
          <w:color w:val="auto"/>
          <w:sz w:val="22"/>
          <w:szCs w:val="22"/>
          <w:highlight w:val="none"/>
          <w:u w:val="single"/>
        </w:rPr>
        <w:t>（15m雷达水位观测枪球）</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44EC5391">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kern w:val="2"/>
          <w:sz w:val="22"/>
          <w:szCs w:val="22"/>
          <w:lang w:val="en-US" w:eastAsia="zh-CN" w:bidi="ar-SA"/>
        </w:rPr>
        <w:t>2.</w:t>
      </w:r>
      <w:r>
        <w:rPr>
          <w:rFonts w:hint="eastAsia" w:ascii="宋体" w:hAnsi="宋体" w:eastAsia="宋体" w:cs="宋体"/>
          <w:bCs/>
          <w:color w:val="auto"/>
          <w:sz w:val="22"/>
          <w:szCs w:val="22"/>
          <w:highlight w:val="none"/>
          <w:u w:val="single"/>
        </w:rPr>
        <w:t>（智慧音柱）</w:t>
      </w:r>
      <w:r>
        <w:rPr>
          <w:rFonts w:hint="eastAsia" w:ascii="宋体" w:hAnsi="宋体" w:eastAsia="宋体" w:cs="宋体"/>
          <w:bCs/>
          <w:color w:val="auto"/>
          <w:sz w:val="22"/>
          <w:szCs w:val="22"/>
          <w:highlight w:val="none"/>
        </w:rPr>
        <w:t xml:space="preserve"> ，属于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lang w:val="en-US" w:eastAsia="zh-CN"/>
        </w:rPr>
        <w:t>工业</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rPr>
        <w:t>行业；制造商为</w:t>
      </w:r>
      <w:r>
        <w:rPr>
          <w:rFonts w:hint="eastAsia" w:ascii="宋体" w:hAnsi="宋体" w:eastAsia="宋体" w:cs="宋体"/>
          <w:bCs/>
          <w:color w:val="auto"/>
          <w:sz w:val="22"/>
          <w:szCs w:val="22"/>
          <w:highlight w:val="none"/>
          <w:u w:val="single"/>
        </w:rPr>
        <w:t>（企业名称）</w:t>
      </w:r>
      <w:r>
        <w:rPr>
          <w:rFonts w:hint="eastAsia" w:ascii="宋体" w:hAnsi="宋体" w:eastAsia="宋体" w:cs="宋体"/>
          <w:bCs/>
          <w:color w:val="auto"/>
          <w:sz w:val="22"/>
          <w:szCs w:val="22"/>
          <w:highlight w:val="none"/>
        </w:rPr>
        <w:t>，从业人员</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人，营业收入为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万元，资产总额为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r>
        <w:rPr>
          <w:rFonts w:hint="eastAsia" w:ascii="宋体" w:hAnsi="宋体" w:eastAsia="宋体" w:cs="宋体"/>
          <w:bCs/>
          <w:color w:val="auto"/>
          <w:sz w:val="22"/>
          <w:szCs w:val="22"/>
          <w:highlight w:val="none"/>
        </w:rPr>
        <w:t>万元，属于</w:t>
      </w:r>
      <w:r>
        <w:rPr>
          <w:rFonts w:hint="eastAsia" w:ascii="宋体" w:hAnsi="宋体" w:eastAsia="宋体" w:cs="宋体"/>
          <w:bCs/>
          <w:color w:val="auto"/>
          <w:sz w:val="22"/>
          <w:szCs w:val="22"/>
          <w:highlight w:val="none"/>
          <w:u w:val="single"/>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中型企业</w:t>
      </w:r>
      <w:r>
        <w:rPr>
          <w:rFonts w:hint="eastAsia" w:ascii="宋体" w:hAnsi="宋体" w:eastAsia="宋体" w:cs="宋体"/>
          <w:bCs/>
          <w:color w:val="auto"/>
          <w:sz w:val="22"/>
          <w:szCs w:val="22"/>
          <w:highlight w:val="none"/>
          <w:u w:val="single"/>
          <w:lang w:eastAsia="zh-CN"/>
        </w:rPr>
        <w:t>、</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小型企业、</w:t>
      </w:r>
      <w:r>
        <w:rPr>
          <w:rFonts w:hint="eastAsia" w:ascii="宋体" w:hAnsi="宋体" w:eastAsia="宋体" w:cs="宋体"/>
          <w:bCs/>
          <w:color w:val="auto"/>
          <w:sz w:val="22"/>
          <w:szCs w:val="22"/>
          <w:highlight w:val="none"/>
          <w:u w:val="single"/>
        </w:rPr>
        <w:sym w:font="Wingdings" w:char="00A8"/>
      </w:r>
      <w:r>
        <w:rPr>
          <w:rFonts w:hint="eastAsia" w:ascii="宋体" w:hAnsi="宋体" w:eastAsia="宋体" w:cs="宋体"/>
          <w:bCs/>
          <w:color w:val="auto"/>
          <w:sz w:val="22"/>
          <w:szCs w:val="22"/>
          <w:highlight w:val="none"/>
          <w:u w:val="single"/>
        </w:rPr>
        <w:t>微型企业）</w:t>
      </w:r>
      <w:r>
        <w:rPr>
          <w:rFonts w:hint="eastAsia" w:ascii="宋体" w:hAnsi="宋体" w:eastAsia="宋体" w:cs="宋体"/>
          <w:bCs/>
          <w:color w:val="auto"/>
          <w:sz w:val="22"/>
          <w:szCs w:val="22"/>
          <w:highlight w:val="none"/>
        </w:rPr>
        <w:t>；</w:t>
      </w:r>
    </w:p>
    <w:p w14:paraId="220D68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84" w:lineRule="atLeast"/>
        <w:ind w:left="0" w:right="0" w:firstLine="420"/>
        <w:rPr>
          <w:rFonts w:hint="eastAsia" w:ascii="宋体" w:hAnsi="宋体" w:cs="宋体"/>
          <w:bCs/>
          <w:color w:val="auto"/>
          <w:kern w:val="2"/>
          <w:sz w:val="22"/>
          <w:szCs w:val="22"/>
          <w:lang w:val="en-US" w:eastAsia="zh-CN" w:bidi="ar-SA"/>
        </w:rPr>
      </w:pPr>
      <w:r>
        <w:rPr>
          <w:rFonts w:hint="eastAsia" w:ascii="宋体" w:hAnsi="宋体" w:cs="宋体"/>
          <w:bCs/>
          <w:color w:val="auto"/>
          <w:kern w:val="2"/>
          <w:sz w:val="22"/>
          <w:szCs w:val="22"/>
          <w:lang w:val="en-US" w:eastAsia="zh-CN" w:bidi="ar-SA"/>
        </w:rPr>
        <w:t>...</w:t>
      </w:r>
    </w:p>
    <w:p w14:paraId="4ACD77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84" w:lineRule="atLeast"/>
        <w:ind w:left="0" w:right="0" w:firstLine="420"/>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以上企业，不属于大企业的分支机构，不存在控股股东为大企业的情形，也不存在与大企业的负责人为同一人的情形。</w:t>
      </w:r>
    </w:p>
    <w:p w14:paraId="0EFE168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84" w:lineRule="atLeast"/>
        <w:ind w:left="0" w:right="0" w:firstLine="420"/>
        <w:rPr>
          <w:rFonts w:hint="eastAsia" w:ascii="宋体" w:hAnsi="宋体" w:eastAsia="宋体" w:cs="宋体"/>
          <w:bCs/>
          <w:color w:val="auto"/>
          <w:kern w:val="2"/>
          <w:sz w:val="22"/>
          <w:szCs w:val="22"/>
          <w:highlight w:val="none"/>
          <w:lang w:val="en-US" w:eastAsia="zh-CN" w:bidi="ar-SA"/>
        </w:rPr>
      </w:pPr>
      <w:r>
        <w:rPr>
          <w:rFonts w:hint="eastAsia" w:ascii="宋体" w:hAnsi="宋体" w:eastAsia="宋体" w:cs="宋体"/>
          <w:bCs/>
          <w:color w:val="auto"/>
          <w:kern w:val="2"/>
          <w:sz w:val="22"/>
          <w:szCs w:val="22"/>
          <w:highlight w:val="none"/>
          <w:lang w:val="en-US" w:eastAsia="zh-CN" w:bidi="ar-SA"/>
        </w:rPr>
        <w:t>本企业对上述声明内容的真实性负责。如有虚假，将依法承担相应责任。</w:t>
      </w:r>
    </w:p>
    <w:p w14:paraId="6036BABF">
      <w:pPr>
        <w:pStyle w:val="8"/>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bCs/>
          <w:color w:val="auto"/>
          <w:sz w:val="22"/>
          <w:szCs w:val="22"/>
          <w:highlight w:val="none"/>
        </w:rPr>
      </w:pPr>
    </w:p>
    <w:p w14:paraId="003E83E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p>
    <w:p w14:paraId="71B158B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Cs/>
          <w:color w:val="auto"/>
          <w:sz w:val="22"/>
          <w:szCs w:val="22"/>
          <w:highlight w:val="none"/>
        </w:rPr>
        <w:t>企业名称（盖章）：</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（填写供应商全称并加盖公章） </w:t>
      </w:r>
    </w:p>
    <w:p w14:paraId="043591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bCs/>
          <w:color w:val="auto"/>
          <w:sz w:val="22"/>
          <w:szCs w:val="22"/>
          <w:highlight w:val="none"/>
        </w:rPr>
      </w:pPr>
    </w:p>
    <w:p w14:paraId="3B6F377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宋体" w:hAnsi="宋体" w:eastAsia="宋体" w:cs="宋体"/>
          <w:bCs/>
          <w:color w:val="auto"/>
          <w:sz w:val="22"/>
          <w:szCs w:val="22"/>
          <w:highlight w:val="none"/>
          <w:u w:val="single"/>
        </w:rPr>
      </w:pPr>
      <w:r>
        <w:rPr>
          <w:rFonts w:hint="eastAsia" w:ascii="宋体" w:hAnsi="宋体" w:eastAsia="宋体" w:cs="宋体"/>
          <w:bCs/>
          <w:color w:val="auto"/>
          <w:sz w:val="22"/>
          <w:szCs w:val="22"/>
          <w:highlight w:val="none"/>
        </w:rPr>
        <w:t>日</w:t>
      </w:r>
      <w:r>
        <w:rPr>
          <w:rFonts w:hint="eastAsia" w:ascii="宋体" w:hAnsi="宋体" w:eastAsia="宋体" w:cs="宋体"/>
          <w:bCs/>
          <w:color w:val="auto"/>
          <w:sz w:val="22"/>
          <w:szCs w:val="22"/>
          <w:highlight w:val="none"/>
          <w:lang w:val="en-US" w:eastAsia="zh-CN"/>
        </w:rPr>
        <w:t xml:space="preserve">            </w:t>
      </w:r>
      <w:r>
        <w:rPr>
          <w:rFonts w:hint="eastAsia" w:ascii="宋体" w:hAnsi="宋体" w:eastAsia="宋体" w:cs="宋体"/>
          <w:bCs/>
          <w:color w:val="auto"/>
          <w:sz w:val="22"/>
          <w:szCs w:val="22"/>
          <w:highlight w:val="none"/>
        </w:rPr>
        <w:t>期：</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ab/>
      </w:r>
      <w:bookmarkStart w:id="3" w:name="_GoBack"/>
      <w:bookmarkEnd w:id="3"/>
    </w:p>
    <w:p w14:paraId="709FBD97">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p>
    <w:p w14:paraId="6B3E217E">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说明：</w:t>
      </w:r>
    </w:p>
    <w:p w14:paraId="0E64CA47">
      <w:pPr>
        <w:keepNext w:val="0"/>
        <w:keepLines w:val="0"/>
        <w:widowControl/>
        <w:suppressLineNumbers w:val="0"/>
        <w:spacing w:line="360" w:lineRule="auto"/>
        <w:ind w:firstLine="440" w:firstLineChars="200"/>
        <w:jc w:val="left"/>
        <w:rPr>
          <w:rFonts w:hint="eastAsia" w:ascii="宋体" w:hAnsi="宋体" w:eastAsia="宋体" w:cs="宋体"/>
          <w:sz w:val="22"/>
          <w:szCs w:val="22"/>
        </w:rPr>
      </w:pPr>
      <w:r>
        <w:rPr>
          <w:rFonts w:hint="eastAsia" w:ascii="宋体" w:hAnsi="宋体" w:eastAsia="宋体" w:cs="宋体"/>
          <w:color w:val="000000"/>
          <w:kern w:val="0"/>
          <w:sz w:val="22"/>
          <w:szCs w:val="22"/>
          <w:lang w:val="en-US" w:eastAsia="zh-CN" w:bidi="ar"/>
        </w:rPr>
        <w:t>1.本项目中小企业声明函须按照《第三章 招标项目技术、服务、商务及其他要求》3.3技术要求（</w:t>
      </w:r>
      <w:r>
        <w:rPr>
          <w:rFonts w:hint="eastAsia" w:ascii="宋体" w:hAnsi="宋体" w:cs="宋体"/>
          <w:color w:val="000000"/>
          <w:kern w:val="0"/>
          <w:sz w:val="22"/>
          <w:szCs w:val="22"/>
          <w:lang w:val="en-US" w:eastAsia="zh-CN" w:bidi="ar"/>
        </w:rPr>
        <w:t>采购包2</w:t>
      </w:r>
      <w:r>
        <w:rPr>
          <w:rFonts w:hint="eastAsia" w:ascii="宋体" w:hAnsi="宋体" w:eastAsia="宋体" w:cs="宋体"/>
          <w:color w:val="000000"/>
          <w:kern w:val="0"/>
          <w:sz w:val="22"/>
          <w:szCs w:val="22"/>
          <w:lang w:val="en-US" w:eastAsia="zh-CN" w:bidi="ar"/>
        </w:rPr>
        <w:t>）</w:t>
      </w:r>
      <w:r>
        <w:rPr>
          <w:rFonts w:hint="eastAsia" w:ascii="宋体" w:hAnsi="宋体" w:cs="宋体"/>
          <w:color w:val="000000"/>
          <w:kern w:val="0"/>
          <w:sz w:val="22"/>
          <w:szCs w:val="22"/>
          <w:lang w:val="en-US" w:eastAsia="zh-CN" w:bidi="ar"/>
        </w:rPr>
        <w:t>中所列设备逐一进行填写；</w:t>
      </w:r>
      <w:r>
        <w:rPr>
          <w:rFonts w:hint="eastAsia" w:ascii="宋体" w:hAnsi="宋体" w:eastAsia="宋体" w:cs="宋体"/>
          <w:color w:val="000000"/>
          <w:kern w:val="0"/>
          <w:sz w:val="22"/>
          <w:szCs w:val="22"/>
          <w:lang w:val="en-US" w:eastAsia="zh-CN" w:bidi="ar"/>
        </w:rPr>
        <w:t xml:space="preserve"> </w:t>
      </w:r>
    </w:p>
    <w:p w14:paraId="7D91513F">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2.从业人员、营业收入、资产总额填报上一年度数据，无上一年度数据的新成立企业可不填报。投标人对所提交的《中小企业声明函》声明内容的真实性负责。如有虚假，将依法承担相应责任</w:t>
      </w:r>
      <w:r>
        <w:rPr>
          <w:rFonts w:hint="eastAsia" w:ascii="宋体" w:hAnsi="宋体" w:cs="宋体"/>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 xml:space="preserve"> </w:t>
      </w:r>
    </w:p>
    <w:p w14:paraId="19422FF8">
      <w:pPr>
        <w:keepNext w:val="0"/>
        <w:keepLines w:val="0"/>
        <w:widowControl/>
        <w:suppressLineNumbers w:val="0"/>
        <w:spacing w:line="360" w:lineRule="auto"/>
        <w:ind w:firstLine="440" w:firstLineChars="200"/>
        <w:jc w:val="left"/>
      </w:pPr>
      <w:r>
        <w:rPr>
          <w:rFonts w:hint="eastAsia" w:ascii="宋体" w:hAnsi="宋体" w:eastAsia="宋体" w:cs="宋体"/>
          <w:color w:val="000000"/>
          <w:kern w:val="0"/>
          <w:sz w:val="22"/>
          <w:szCs w:val="22"/>
          <w:lang w:val="en-US" w:eastAsia="zh-CN" w:bidi="ar"/>
        </w:rPr>
        <w:t>3.投标人应严格按照上述给定的中小企业声明函格式及所明确的采购标的、所属行业等内容填写声明函，因擅自修改已明确的内容或格式等引发的不享受政府采购优惠政策或影响评标委员会判断等情形，后果自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C164A"/>
    <w:rsid w:val="15B16599"/>
    <w:rsid w:val="262B0C44"/>
    <w:rsid w:val="2EC810E9"/>
    <w:rsid w:val="5F32693F"/>
    <w:rsid w:val="6FA134FD"/>
    <w:rsid w:val="791E2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4"/>
    <w:basedOn w:val="1"/>
    <w:next w:val="1"/>
    <w:qFormat/>
    <w:uiPriority w:val="0"/>
    <w:pPr>
      <w:keepNext/>
      <w:outlineLvl w:val="3"/>
    </w:pPr>
    <w:rPr>
      <w:color w:val="FF0000"/>
      <w:sz w:val="28"/>
      <w:u w:val="singl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rPr>
      <w:sz w:val="24"/>
    </w:rPr>
  </w:style>
  <w:style w:type="paragraph" w:customStyle="1" w:styleId="8">
    <w:name w:val="无间隔1"/>
    <w:qFormat/>
    <w:uiPriority w:val="1"/>
    <w:pPr>
      <w:widowControl w:val="0"/>
      <w:spacing w:line="300" w:lineRule="auto"/>
    </w:pPr>
    <w:rPr>
      <w:rFonts w:ascii="Calibri" w:hAnsi="Calibri" w:eastAsia="宋体" w:cs="黑体"/>
      <w:kern w:val="2"/>
      <w:sz w:val="21"/>
      <w:szCs w:val="22"/>
      <w:lang w:val="en-US" w:eastAsia="zh-CN" w:bidi="ar-SA"/>
    </w:rPr>
  </w:style>
  <w:style w:type="paragraph" w:customStyle="1" w:styleId="9">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646</Words>
  <Characters>662</Characters>
  <Lines>0</Lines>
  <Paragraphs>0</Paragraphs>
  <TotalTime>1</TotalTime>
  <ScaleCrop>false</ScaleCrop>
  <LinksUpToDate>false</LinksUpToDate>
  <CharactersWithSpaces>735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2025-07-28T11:10:00Z</dcterms:created>
  <dc:creator>Administrator</dc:creator>
  <cp:lastModifiedBy>大眼邓小眼</cp:lastModifiedBy>
  <dcterms:modified xsi:type="dcterms:W3CDTF">2026-05-21T08:55:51Z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6ACF75BE105443488BFB3DA719D7C89D_12</vt:lpwstr>
  </property>
</Properties>
</file>