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firstLine="56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一、项目概况</w:t>
      </w:r>
    </w:p>
    <w:p>
      <w:pPr>
        <w:spacing w:line="560" w:lineRule="exact"/>
        <w:ind w:firstLine="560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本项目共1个包，眼科设备一批（详见招标文件第三章〈招标内容及要求〉）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采购预算：5930000.00元，最高限价5580000.00元.</w:t>
      </w:r>
    </w:p>
    <w:p>
      <w:pPr>
        <w:pStyle w:val="2"/>
        <w:numPr>
          <w:ilvl w:val="0"/>
          <w:numId w:val="1"/>
        </w:numPr>
        <w:ind w:firstLine="56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招标内容</w:t>
      </w:r>
    </w:p>
    <w:tbl>
      <w:tblPr>
        <w:tblStyle w:val="3"/>
        <w:tblW w:w="9486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92"/>
        <w:gridCol w:w="1567"/>
        <w:gridCol w:w="1083"/>
        <w:gridCol w:w="890"/>
        <w:gridCol w:w="1289"/>
        <w:gridCol w:w="1137"/>
        <w:gridCol w:w="828"/>
        <w:gridCol w:w="943"/>
        <w:gridCol w:w="115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序号</w:t>
            </w:r>
          </w:p>
        </w:tc>
        <w:tc>
          <w:tcPr>
            <w:tcW w:w="1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项目名称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采购设备名称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数量     （台）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预算        （万元）</w:t>
            </w: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最高限价         （万元）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是否允许进口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  <w:textAlignment w:val="center"/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highlight w:val="none"/>
              </w:rPr>
              <w:t>是否核心产品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所属行业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156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眼科设备一批</w:t>
            </w: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超声乳化仪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210</w:t>
            </w: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200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bookmarkStart w:id="0" w:name="OLE_LINK11"/>
            <w:bookmarkStart w:id="1" w:name="OLE_LINK12"/>
            <w:r>
              <w:rPr>
                <w:rFonts w:hint="eastAsia" w:ascii="仿宋" w:hAnsi="仿宋" w:eastAsia="仿宋" w:cs="仿宋"/>
                <w:sz w:val="28"/>
                <w:szCs w:val="28"/>
              </w:rPr>
              <w:t>是</w:t>
            </w:r>
            <w:bookmarkEnd w:id="0"/>
            <w:bookmarkEnd w:id="1"/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  <w:textAlignment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是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工业（制造业）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</w:p>
        </w:tc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激光/脉冲光工作站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98</w:t>
            </w: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98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是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否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工业（制造业）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4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3</w:t>
            </w:r>
          </w:p>
        </w:tc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眼科光学相干断层扫描仪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190</w:t>
            </w: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180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否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否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工业（制造业）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5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4</w:t>
            </w:r>
          </w:p>
        </w:tc>
        <w:tc>
          <w:tcPr>
            <w:tcW w:w="156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眼科光学生物测量仪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95</w:t>
            </w: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80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否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否</w:t>
            </w: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工业（制造业）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32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合计</w:t>
            </w:r>
          </w:p>
        </w:tc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</w:t>
            </w:r>
          </w:p>
        </w:tc>
        <w:tc>
          <w:tcPr>
            <w:tcW w:w="12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593</w:t>
            </w:r>
          </w:p>
        </w:tc>
        <w:tc>
          <w:tcPr>
            <w:tcW w:w="11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558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</w:tbl>
    <w:p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AFBD19"/>
    <w:multiLevelType w:val="singleLevel"/>
    <w:tmpl w:val="54AFBD19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jNGZhMjg5MDlkMDg3YTIxNGYzNDNiYzE5NjUwMDAifQ=="/>
  </w:docVars>
  <w:rsids>
    <w:rsidRoot w:val="00000000"/>
    <w:rsid w:val="40D4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spacing w:line="560" w:lineRule="exact"/>
      <w:ind w:firstLine="640" w:firstLineChars="200"/>
      <w:jc w:val="both"/>
      <w:outlineLvl w:val="1"/>
    </w:pPr>
    <w:rPr>
      <w:rFonts w:ascii="楷体" w:hAnsi="楷体" w:eastAsia="黑体"/>
      <w:sz w:val="32"/>
      <w:szCs w:val="32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2026-06-23T06:26:57Z</dcterms:created>
  <dc:creator>Administrator</dc:creator>
  <cp:lastModifiedBy>川招</cp:lastModifiedBy>
  <dcterms:modified xsi:type="dcterms:W3CDTF">2026-06-23T06:27:19Z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AC5F429BD66F4837A97ACCE9751B872F_12</vt:lpwstr>
  </property>
</Properties>
</file>