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AE156A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6B506F9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36723F57">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供应商提供2024或2025年度经会计师事务所审计并通过注册会计师行业统一监管平台备案赋码的审计报告（事业法人可提供部门决算报告）；或供应商基本账户银行出具的资信证明；或提供专业担保机构出具的投标担保函，供应商需在项目电子化交易系统中按要求上传相应证明文件。</w:t>
      </w:r>
    </w:p>
    <w:p w14:paraId="6B8193B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EEE05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8C371E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14:paraId="5A406B6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B334FBB">
      <w:pPr>
        <w:widowControl/>
        <w:spacing w:line="510" w:lineRule="atLeast"/>
        <w:ind w:firstLine="480"/>
        <w:jc w:val="left"/>
        <w:rPr>
          <w:rFonts w:hint="eastAsia" w:ascii="宋体" w:hAnsi="宋体" w:cs="Helvetica"/>
          <w:b w:val="0"/>
          <w:bCs w:val="0"/>
          <w:kern w:val="0"/>
          <w:sz w:val="24"/>
          <w:lang w:eastAsia="zh-CN"/>
        </w:rPr>
      </w:pP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8、控股管理关系：提供直接控股和管理关系清单。若与其他供应商存在单位负责人为同一人或者存在直接控股、管理关系的，则磋商无效</w:t>
      </w:r>
      <w:bookmarkStart w:id="0" w:name="_GoBack"/>
      <w:bookmarkEnd w:id="0"/>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磋商</w:t>
      </w:r>
      <w:r>
        <w:rPr>
          <w:rFonts w:hint="eastAsia" w:ascii="宋体" w:hAnsi="宋体" w:cs="Arial"/>
          <w:kern w:val="0"/>
          <w:sz w:val="24"/>
        </w:rPr>
        <w:t>，只须提供法定代表人证明书）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2A7A7BDE">
      <w:pPr>
        <w:pStyle w:val="3"/>
        <w:rPr>
          <w:color w:val="auto"/>
        </w:rPr>
      </w:pPr>
    </w:p>
    <w:tbl>
      <w:tblPr>
        <w:tblStyle w:val="5"/>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rFonts w:hint="eastAsia" w:eastAsia="宋体"/>
                <w:sz w:val="24"/>
                <w:lang w:eastAsia="zh-CN"/>
              </w:rPr>
            </w:pPr>
            <w:r>
              <w:rPr>
                <w:rFonts w:hint="eastAsia"/>
                <w:sz w:val="24"/>
                <w:lang w:val="en-US" w:eastAsia="zh-CN"/>
              </w:rPr>
              <w:t>供应商</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w:t>
            </w:r>
            <w:r>
              <w:rPr>
                <w:rFonts w:hint="eastAsia"/>
                <w:sz w:val="24"/>
                <w:lang w:eastAsia="zh-CN"/>
              </w:rPr>
              <w:t>供应商</w:t>
            </w:r>
            <w:r>
              <w:rPr>
                <w:rFonts w:hint="eastAsia"/>
                <w:sz w:val="24"/>
              </w:rPr>
              <w:t>性质如实填写，表内“/”为选择内容，请删除与</w:t>
            </w:r>
            <w:r>
              <w:rPr>
                <w:rFonts w:hint="eastAsia"/>
                <w:sz w:val="24"/>
                <w:lang w:eastAsia="zh-CN"/>
              </w:rPr>
              <w:t>供应商</w:t>
            </w:r>
            <w:r>
              <w:rPr>
                <w:rFonts w:hint="eastAsia"/>
                <w:sz w:val="24"/>
              </w:rPr>
              <w:t>性质无关的选项。</w:t>
            </w:r>
          </w:p>
        </w:tc>
      </w:tr>
    </w:tbl>
    <w:p w14:paraId="48FBCE4A">
      <w:pPr>
        <w:pStyle w:val="3"/>
        <w:rPr>
          <w:color w:val="auto"/>
        </w:rPr>
      </w:pPr>
    </w:p>
    <w:p w14:paraId="46C8B3BD">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06B65BBD">
      <w:r>
        <w:rPr>
          <w:rFonts w:ascii="宋体" w:hAnsi="宋体"/>
          <w:sz w:val="24"/>
        </w:rPr>
        <w:t xml:space="preserve"> </w:t>
      </w:r>
    </w:p>
    <w:p w14:paraId="3364F6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E765AE2"/>
    <w:rsid w:val="0FBA18C9"/>
    <w:rsid w:val="10F677E1"/>
    <w:rsid w:val="1A037B71"/>
    <w:rsid w:val="1F220A99"/>
    <w:rsid w:val="1F5F60CB"/>
    <w:rsid w:val="25F34094"/>
    <w:rsid w:val="37E34E12"/>
    <w:rsid w:val="429531AD"/>
    <w:rsid w:val="50A440A8"/>
    <w:rsid w:val="5356613C"/>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1665</Words>
  <Characters>1707</Characters>
  <Lines>0</Lines>
  <Paragraphs>0</Paragraphs>
  <TotalTime>0</TotalTime>
  <ScaleCrop>false</ScaleCrop>
  <LinksUpToDate>false</LinksUpToDate>
  <CharactersWithSpaces>2328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2026-05-21T04:54:08Z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