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D28BD">
      <w:pPr>
        <w:pStyle w:val="4"/>
        <w:spacing w:line="480" w:lineRule="exact"/>
        <w:jc w:val="center"/>
        <w:rPr>
          <w:sz w:val="18"/>
          <w:szCs w:val="18"/>
        </w:rPr>
      </w:pPr>
      <w:bookmarkStart w:id="0" w:name="_GoBack"/>
      <w:r>
        <w:rPr>
          <w:rFonts w:hint="eastAsia" w:ascii="仿宋_GB2312" w:hAnsi="仿宋_GB2312" w:eastAsia="仿宋_GB2312" w:cs="仿宋_GB2312"/>
          <w:b/>
          <w:sz w:val="32"/>
          <w:szCs w:val="18"/>
          <w:lang w:val="en-US" w:eastAsia="zh-CN"/>
        </w:rPr>
        <w:t>采购需求</w:t>
      </w:r>
    </w:p>
    <w:bookmarkEnd w:id="0"/>
    <w:p w14:paraId="47309567">
      <w:pPr>
        <w:pStyle w:val="4"/>
        <w:outlineLvl w:val="5"/>
        <w:rPr>
          <w:rFonts w:hint="eastAsia" w:ascii="仿宋" w:hAnsi="仿宋" w:eastAsia="仿宋" w:cs="仿宋"/>
          <w:sz w:val="21"/>
          <w:szCs w:val="21"/>
        </w:rPr>
      </w:pPr>
      <w:r>
        <w:rPr>
          <w:rFonts w:hint="eastAsia" w:ascii="仿宋" w:hAnsi="仿宋" w:eastAsia="仿宋" w:cs="仿宋"/>
          <w:b/>
          <w:sz w:val="21"/>
          <w:szCs w:val="21"/>
        </w:rPr>
        <w:t>项目概况</w:t>
      </w:r>
    </w:p>
    <w:p w14:paraId="459C4349">
      <w:pPr>
        <w:pStyle w:val="4"/>
        <w:rPr>
          <w:rFonts w:hint="eastAsia" w:ascii="仿宋" w:hAnsi="仿宋" w:eastAsia="仿宋" w:cs="仿宋"/>
          <w:sz w:val="21"/>
          <w:szCs w:val="21"/>
        </w:rPr>
      </w:pPr>
      <w:r>
        <w:rPr>
          <w:rFonts w:hint="eastAsia" w:ascii="仿宋" w:hAnsi="仿宋" w:eastAsia="仿宋" w:cs="仿宋"/>
          <w:sz w:val="21"/>
          <w:szCs w:val="21"/>
        </w:rPr>
        <w:t>大荔县沿黄公路区域人居环境整治项目的潜在供应商应在陕西省政府采购综合管理平台项目电子化交易系统（以下简称“项目电子化交易系统”）获取采购文件，并于 2026年06月30日 09时30分 （北京时间）前提交响应文件。</w:t>
      </w:r>
    </w:p>
    <w:p w14:paraId="0E5C7969">
      <w:pPr>
        <w:pStyle w:val="4"/>
        <w:outlineLvl w:val="3"/>
        <w:rPr>
          <w:rFonts w:hint="eastAsia" w:ascii="仿宋" w:hAnsi="仿宋" w:eastAsia="仿宋" w:cs="仿宋"/>
          <w:sz w:val="21"/>
          <w:szCs w:val="21"/>
        </w:rPr>
      </w:pPr>
      <w:r>
        <w:rPr>
          <w:rFonts w:hint="eastAsia" w:ascii="仿宋" w:hAnsi="仿宋" w:eastAsia="仿宋" w:cs="仿宋"/>
          <w:b/>
          <w:sz w:val="21"/>
          <w:szCs w:val="21"/>
        </w:rPr>
        <w:t>一、项目基本情况</w:t>
      </w:r>
    </w:p>
    <w:p w14:paraId="45543453">
      <w:pPr>
        <w:pStyle w:val="4"/>
        <w:rPr>
          <w:rFonts w:hint="eastAsia" w:ascii="仿宋" w:hAnsi="仿宋" w:eastAsia="仿宋" w:cs="仿宋"/>
          <w:sz w:val="21"/>
          <w:szCs w:val="21"/>
        </w:rPr>
      </w:pPr>
      <w:r>
        <w:rPr>
          <w:rFonts w:hint="eastAsia" w:ascii="仿宋" w:hAnsi="仿宋" w:eastAsia="仿宋" w:cs="仿宋"/>
          <w:sz w:val="21"/>
          <w:szCs w:val="21"/>
        </w:rPr>
        <w:t>项目编号：HLZB2026－125</w:t>
      </w:r>
    </w:p>
    <w:p w14:paraId="1D57A0BC">
      <w:pPr>
        <w:pStyle w:val="4"/>
        <w:rPr>
          <w:rFonts w:hint="eastAsia" w:ascii="仿宋" w:hAnsi="仿宋" w:eastAsia="仿宋" w:cs="仿宋"/>
          <w:sz w:val="21"/>
          <w:szCs w:val="21"/>
        </w:rPr>
      </w:pPr>
      <w:r>
        <w:rPr>
          <w:rFonts w:hint="eastAsia" w:ascii="仿宋" w:hAnsi="仿宋" w:eastAsia="仿宋" w:cs="仿宋"/>
          <w:sz w:val="21"/>
          <w:szCs w:val="21"/>
        </w:rPr>
        <w:t>项目名称：大荔县沿黄公路区域人居环境整治项目</w:t>
      </w:r>
    </w:p>
    <w:p w14:paraId="7FE16456">
      <w:pPr>
        <w:pStyle w:val="4"/>
        <w:rPr>
          <w:rFonts w:hint="eastAsia" w:ascii="仿宋" w:hAnsi="仿宋" w:eastAsia="仿宋" w:cs="仿宋"/>
          <w:sz w:val="21"/>
          <w:szCs w:val="21"/>
        </w:rPr>
      </w:pPr>
      <w:r>
        <w:rPr>
          <w:rFonts w:hint="eastAsia" w:ascii="仿宋" w:hAnsi="仿宋" w:eastAsia="仿宋" w:cs="仿宋"/>
          <w:sz w:val="21"/>
          <w:szCs w:val="21"/>
        </w:rPr>
        <w:t>采购方式：竞争性磋商</w:t>
      </w:r>
    </w:p>
    <w:p w14:paraId="0025DED8">
      <w:pPr>
        <w:pStyle w:val="4"/>
        <w:rPr>
          <w:rFonts w:hint="eastAsia" w:ascii="仿宋" w:hAnsi="仿宋" w:eastAsia="仿宋" w:cs="仿宋"/>
          <w:sz w:val="21"/>
          <w:szCs w:val="21"/>
        </w:rPr>
      </w:pPr>
      <w:r>
        <w:rPr>
          <w:rFonts w:hint="eastAsia" w:ascii="仿宋" w:hAnsi="仿宋" w:eastAsia="仿宋" w:cs="仿宋"/>
          <w:sz w:val="21"/>
          <w:szCs w:val="21"/>
        </w:rPr>
        <w:t>预算金额：3,885,300.00元</w:t>
      </w:r>
    </w:p>
    <w:p w14:paraId="601D7E8C">
      <w:pPr>
        <w:pStyle w:val="4"/>
        <w:rPr>
          <w:rFonts w:hint="eastAsia" w:ascii="仿宋" w:hAnsi="仿宋" w:eastAsia="仿宋" w:cs="仿宋"/>
          <w:sz w:val="21"/>
          <w:szCs w:val="21"/>
        </w:rPr>
      </w:pPr>
      <w:r>
        <w:rPr>
          <w:rFonts w:hint="eastAsia" w:ascii="仿宋" w:hAnsi="仿宋" w:eastAsia="仿宋" w:cs="仿宋"/>
          <w:sz w:val="21"/>
          <w:szCs w:val="21"/>
        </w:rPr>
        <w:t>采购需求：详见采购需求附件</w:t>
      </w:r>
    </w:p>
    <w:p w14:paraId="64868798">
      <w:pPr>
        <w:pStyle w:val="4"/>
        <w:rPr>
          <w:rFonts w:hint="eastAsia" w:ascii="仿宋" w:hAnsi="仿宋" w:eastAsia="仿宋" w:cs="仿宋"/>
          <w:sz w:val="21"/>
          <w:szCs w:val="21"/>
        </w:rPr>
      </w:pPr>
      <w:r>
        <w:rPr>
          <w:rFonts w:hint="eastAsia" w:ascii="仿宋" w:hAnsi="仿宋" w:eastAsia="仿宋" w:cs="仿宋"/>
          <w:sz w:val="21"/>
          <w:szCs w:val="21"/>
        </w:rPr>
        <w:t>合同履行期限：</w:t>
      </w:r>
    </w:p>
    <w:p w14:paraId="78080561">
      <w:pPr>
        <w:pStyle w:val="4"/>
        <w:rPr>
          <w:rFonts w:hint="eastAsia" w:ascii="仿宋" w:hAnsi="仿宋" w:eastAsia="仿宋" w:cs="仿宋"/>
          <w:sz w:val="21"/>
          <w:szCs w:val="21"/>
        </w:rPr>
      </w:pPr>
      <w:r>
        <w:rPr>
          <w:rFonts w:hint="eastAsia" w:ascii="仿宋" w:hAnsi="仿宋" w:eastAsia="仿宋" w:cs="仿宋"/>
          <w:sz w:val="21"/>
          <w:szCs w:val="21"/>
        </w:rPr>
        <w:t>采购包1：自合同签订之日起90个日历日内施工完毕</w:t>
      </w:r>
    </w:p>
    <w:p w14:paraId="43934A58">
      <w:pPr>
        <w:pStyle w:val="4"/>
        <w:rPr>
          <w:rFonts w:hint="eastAsia" w:ascii="仿宋" w:hAnsi="仿宋" w:eastAsia="仿宋" w:cs="仿宋"/>
          <w:sz w:val="21"/>
          <w:szCs w:val="21"/>
        </w:rPr>
      </w:pPr>
      <w:r>
        <w:rPr>
          <w:rFonts w:hint="eastAsia" w:ascii="仿宋" w:hAnsi="仿宋" w:eastAsia="仿宋" w:cs="仿宋"/>
          <w:sz w:val="21"/>
          <w:szCs w:val="21"/>
        </w:rPr>
        <w:t>本项目是否接受联合体投标：</w:t>
      </w:r>
    </w:p>
    <w:p w14:paraId="20EB1AF5">
      <w:pPr>
        <w:pStyle w:val="4"/>
        <w:rPr>
          <w:rFonts w:hint="eastAsia" w:ascii="仿宋" w:hAnsi="仿宋" w:eastAsia="仿宋" w:cs="仿宋"/>
          <w:sz w:val="21"/>
          <w:szCs w:val="21"/>
        </w:rPr>
      </w:pPr>
      <w:r>
        <w:rPr>
          <w:rFonts w:hint="eastAsia" w:ascii="仿宋" w:hAnsi="仿宋" w:eastAsia="仿宋" w:cs="仿宋"/>
          <w:sz w:val="21"/>
          <w:szCs w:val="21"/>
        </w:rPr>
        <w:t>采购包1：不接受联合体投标</w:t>
      </w:r>
    </w:p>
    <w:p w14:paraId="3791D03E">
      <w:pPr>
        <w:pStyle w:val="4"/>
        <w:outlineLvl w:val="3"/>
        <w:rPr>
          <w:rFonts w:hint="eastAsia" w:ascii="仿宋" w:hAnsi="仿宋" w:eastAsia="仿宋" w:cs="仿宋"/>
          <w:sz w:val="21"/>
          <w:szCs w:val="21"/>
        </w:rPr>
      </w:pPr>
      <w:r>
        <w:rPr>
          <w:rFonts w:hint="eastAsia" w:ascii="仿宋" w:hAnsi="仿宋" w:eastAsia="仿宋" w:cs="仿宋"/>
          <w:b/>
          <w:sz w:val="21"/>
          <w:szCs w:val="21"/>
        </w:rPr>
        <w:t>二、申请人的资格要求：</w:t>
      </w:r>
    </w:p>
    <w:p w14:paraId="79B9E2D2">
      <w:pPr>
        <w:pStyle w:val="4"/>
        <w:rPr>
          <w:rFonts w:hint="eastAsia" w:ascii="仿宋" w:hAnsi="仿宋" w:eastAsia="仿宋" w:cs="仿宋"/>
          <w:sz w:val="21"/>
          <w:szCs w:val="21"/>
        </w:rPr>
      </w:pPr>
      <w:r>
        <w:rPr>
          <w:rFonts w:hint="eastAsia" w:ascii="仿宋" w:hAnsi="仿宋" w:eastAsia="仿宋" w:cs="仿宋"/>
          <w:sz w:val="21"/>
          <w:szCs w:val="21"/>
        </w:rPr>
        <w:t>1.满足《中华人民共和国政府采购法》第二十二条规定;</w:t>
      </w:r>
    </w:p>
    <w:p w14:paraId="5353CA51">
      <w:pPr>
        <w:pStyle w:val="4"/>
        <w:rPr>
          <w:rFonts w:hint="eastAsia" w:ascii="仿宋" w:hAnsi="仿宋" w:eastAsia="仿宋" w:cs="仿宋"/>
          <w:sz w:val="21"/>
          <w:szCs w:val="21"/>
        </w:rPr>
      </w:pPr>
      <w:r>
        <w:rPr>
          <w:rFonts w:hint="eastAsia" w:ascii="仿宋" w:hAnsi="仿宋" w:eastAsia="仿宋" w:cs="仿宋"/>
          <w:sz w:val="21"/>
          <w:szCs w:val="21"/>
        </w:rPr>
        <w:t>2.落实政府采购政策需满足的资格要求：</w:t>
      </w:r>
    </w:p>
    <w:p w14:paraId="4AE9C937">
      <w:pPr>
        <w:pStyle w:val="4"/>
        <w:rPr>
          <w:rFonts w:hint="eastAsia" w:ascii="仿宋" w:hAnsi="仿宋" w:eastAsia="仿宋" w:cs="仿宋"/>
          <w:sz w:val="21"/>
          <w:szCs w:val="21"/>
        </w:rPr>
      </w:pPr>
      <w:r>
        <w:rPr>
          <w:rFonts w:hint="eastAsia" w:ascii="仿宋" w:hAnsi="仿宋" w:eastAsia="仿宋" w:cs="仿宋"/>
          <w:sz w:val="21"/>
          <w:szCs w:val="21"/>
        </w:rPr>
        <w:t>合同包1(大荔县沿黄公路区域人居环境整治项目)落实政府采购政策需满足的资格要求如下:</w:t>
      </w:r>
    </w:p>
    <w:p w14:paraId="27097764">
      <w:pPr>
        <w:pStyle w:val="4"/>
        <w:ind w:left="480"/>
        <w:rPr>
          <w:rFonts w:hint="eastAsia" w:ascii="仿宋" w:hAnsi="仿宋" w:eastAsia="仿宋" w:cs="仿宋"/>
          <w:sz w:val="21"/>
          <w:szCs w:val="21"/>
        </w:rPr>
      </w:pPr>
      <w:r>
        <w:rPr>
          <w:rFonts w:hint="eastAsia" w:ascii="仿宋" w:hAnsi="仿宋" w:eastAsia="仿宋" w:cs="仿宋"/>
          <w:sz w:val="21"/>
          <w:szCs w:val="21"/>
        </w:rPr>
        <w:t>参与的供应商（联合体）工程的施工单位全部为符合政策要求的中小企业。</w:t>
      </w:r>
    </w:p>
    <w:p w14:paraId="07DD0074">
      <w:pPr>
        <w:pStyle w:val="4"/>
        <w:rPr>
          <w:rFonts w:hint="eastAsia" w:ascii="仿宋" w:hAnsi="仿宋" w:eastAsia="仿宋" w:cs="仿宋"/>
          <w:sz w:val="21"/>
          <w:szCs w:val="21"/>
        </w:rPr>
      </w:pPr>
      <w:r>
        <w:rPr>
          <w:rFonts w:hint="eastAsia" w:ascii="仿宋" w:hAnsi="仿宋" w:eastAsia="仿宋" w:cs="仿宋"/>
          <w:sz w:val="21"/>
          <w:szCs w:val="21"/>
        </w:rPr>
        <w:t>3.本项目的特定资格要求：</w:t>
      </w:r>
    </w:p>
    <w:p w14:paraId="32385C65">
      <w:pPr>
        <w:pStyle w:val="4"/>
        <w:rPr>
          <w:rFonts w:hint="eastAsia" w:ascii="仿宋" w:hAnsi="仿宋" w:eastAsia="仿宋" w:cs="仿宋"/>
          <w:sz w:val="21"/>
          <w:szCs w:val="21"/>
        </w:rPr>
      </w:pPr>
      <w:r>
        <w:rPr>
          <w:rFonts w:hint="eastAsia" w:ascii="仿宋" w:hAnsi="仿宋" w:eastAsia="仿宋" w:cs="仿宋"/>
          <w:sz w:val="21"/>
          <w:szCs w:val="21"/>
        </w:rPr>
        <w:t>合同包1(大荔县沿黄公路区域人居环境整治项目)特定资格要求如下:</w:t>
      </w:r>
    </w:p>
    <w:p w14:paraId="3E863660">
      <w:pPr>
        <w:pStyle w:val="4"/>
        <w:rPr>
          <w:rFonts w:hint="eastAsia" w:ascii="仿宋" w:hAnsi="仿宋" w:eastAsia="仿宋" w:cs="仿宋"/>
          <w:sz w:val="21"/>
          <w:szCs w:val="21"/>
        </w:rPr>
      </w:pPr>
      <w:r>
        <w:rPr>
          <w:rFonts w:hint="eastAsia" w:ascii="仿宋" w:hAnsi="仿宋" w:eastAsia="仿宋" w:cs="仿宋"/>
          <w:sz w:val="21"/>
          <w:szCs w:val="21"/>
        </w:rPr>
        <w:t>(1)具有独立承担民事责任能力的法人、其他组织或自然人，并出具合法有效的营业执照或事业单位法人证书等国家规定的相关证明，自然人参与的提供其身份证明；</w:t>
      </w:r>
    </w:p>
    <w:p w14:paraId="288A2097">
      <w:pPr>
        <w:pStyle w:val="4"/>
        <w:rPr>
          <w:rFonts w:hint="eastAsia" w:ascii="仿宋" w:hAnsi="仿宋" w:eastAsia="仿宋" w:cs="仿宋"/>
          <w:sz w:val="21"/>
          <w:szCs w:val="21"/>
        </w:rPr>
      </w:pPr>
      <w:r>
        <w:rPr>
          <w:rFonts w:hint="eastAsia" w:ascii="仿宋" w:hAnsi="仿宋" w:eastAsia="仿宋" w:cs="仿宋"/>
          <w:sz w:val="21"/>
          <w:szCs w:val="21"/>
        </w:rPr>
        <w:t>(2)提供具有财务审计资质单位出具的2024年度或2025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77CB4D94">
      <w:pPr>
        <w:pStyle w:val="4"/>
        <w:rPr>
          <w:rFonts w:hint="eastAsia" w:ascii="仿宋" w:hAnsi="仿宋" w:eastAsia="仿宋" w:cs="仿宋"/>
          <w:sz w:val="21"/>
          <w:szCs w:val="21"/>
        </w:rPr>
      </w:pPr>
      <w:r>
        <w:rPr>
          <w:rFonts w:hint="eastAsia" w:ascii="仿宋" w:hAnsi="仿宋" w:eastAsia="仿宋" w:cs="仿宋"/>
          <w:sz w:val="21"/>
          <w:szCs w:val="21"/>
        </w:rPr>
        <w:t>(3)提供2026年1月1日至今任意一个月已缴纳的纳税证明或完税证明（包含增值税、企业所得税、营业税至少一种）；（依法免税的供应商应提供相关文件证明）</w:t>
      </w:r>
    </w:p>
    <w:p w14:paraId="6ECD62DA">
      <w:pPr>
        <w:pStyle w:val="4"/>
        <w:rPr>
          <w:rFonts w:hint="eastAsia" w:ascii="仿宋" w:hAnsi="仿宋" w:eastAsia="仿宋" w:cs="仿宋"/>
          <w:sz w:val="21"/>
          <w:szCs w:val="21"/>
        </w:rPr>
      </w:pPr>
      <w:r>
        <w:rPr>
          <w:rFonts w:hint="eastAsia" w:ascii="仿宋" w:hAnsi="仿宋" w:eastAsia="仿宋" w:cs="仿宋"/>
          <w:sz w:val="21"/>
          <w:szCs w:val="21"/>
        </w:rPr>
        <w:t>(4)提供2026年1月1日至今任意一个月的社保缴费凭据或社保机构开具的社会保险参保缴费情况证明；（依法不需要缴纳社会保障资金的供应商应提供相关证明）</w:t>
      </w:r>
    </w:p>
    <w:p w14:paraId="07B1D702">
      <w:pPr>
        <w:pStyle w:val="4"/>
        <w:rPr>
          <w:rFonts w:hint="eastAsia" w:ascii="仿宋" w:hAnsi="仿宋" w:eastAsia="仿宋" w:cs="仿宋"/>
          <w:sz w:val="21"/>
          <w:szCs w:val="21"/>
        </w:rPr>
      </w:pPr>
      <w:r>
        <w:rPr>
          <w:rFonts w:hint="eastAsia" w:ascii="仿宋" w:hAnsi="仿宋" w:eastAsia="仿宋" w:cs="仿宋"/>
          <w:sz w:val="21"/>
          <w:szCs w:val="21"/>
        </w:rPr>
        <w:t>(5)提供具有履行本合同所必需的设备和专业技术能力的说明及承诺；（提供书面说明及承诺，加盖供应商公章）</w:t>
      </w:r>
    </w:p>
    <w:p w14:paraId="76A27896">
      <w:pPr>
        <w:pStyle w:val="4"/>
        <w:rPr>
          <w:rFonts w:hint="eastAsia" w:ascii="仿宋" w:hAnsi="仿宋" w:eastAsia="仿宋" w:cs="仿宋"/>
          <w:sz w:val="21"/>
          <w:szCs w:val="21"/>
        </w:rPr>
      </w:pPr>
      <w:r>
        <w:rPr>
          <w:rFonts w:hint="eastAsia" w:ascii="仿宋" w:hAnsi="仿宋" w:eastAsia="仿宋" w:cs="仿宋"/>
          <w:sz w:val="21"/>
          <w:szCs w:val="21"/>
        </w:rPr>
        <w:t>(6)提供参加政府采购活动前三年内在经营活动中没有重大违法记录的书面声明；（格式自拟，加盖供应商公章）</w:t>
      </w:r>
    </w:p>
    <w:p w14:paraId="152DA173">
      <w:pPr>
        <w:pStyle w:val="4"/>
        <w:rPr>
          <w:rFonts w:hint="eastAsia" w:ascii="仿宋" w:hAnsi="仿宋" w:eastAsia="仿宋" w:cs="仿宋"/>
          <w:sz w:val="21"/>
          <w:szCs w:val="21"/>
        </w:rPr>
      </w:pPr>
      <w:r>
        <w:rPr>
          <w:rFonts w:hint="eastAsia" w:ascii="仿宋" w:hAnsi="仿宋" w:eastAsia="仿宋" w:cs="仿宋"/>
          <w:sz w:val="21"/>
          <w:szCs w:val="21"/>
        </w:rPr>
        <w:t>(7)法定代表人或负责人参与磋商时需提供法定代表人或负责人资格证明书；（附法定代表人或负责人身份证复印件）</w:t>
      </w:r>
    </w:p>
    <w:p w14:paraId="2BC3A59E">
      <w:pPr>
        <w:pStyle w:val="4"/>
        <w:rPr>
          <w:rFonts w:hint="eastAsia" w:ascii="仿宋" w:hAnsi="仿宋" w:eastAsia="仿宋" w:cs="仿宋"/>
          <w:sz w:val="21"/>
          <w:szCs w:val="21"/>
        </w:rPr>
      </w:pPr>
      <w:r>
        <w:rPr>
          <w:rFonts w:hint="eastAsia" w:ascii="仿宋" w:hAnsi="仿宋" w:eastAsia="仿宋" w:cs="仿宋"/>
          <w:sz w:val="21"/>
          <w:szCs w:val="21"/>
        </w:rPr>
        <w:t>(8)被授权人参与磋商时需提供法定代表人或负责人授权委托书；（附法定代表人或负责人及被授权人身份证复印件，被授权人需为本公司人员，提供相关证明材料或承诺书）</w:t>
      </w:r>
    </w:p>
    <w:p w14:paraId="17D562B4">
      <w:pPr>
        <w:pStyle w:val="4"/>
        <w:rPr>
          <w:rFonts w:hint="eastAsia" w:ascii="仿宋" w:hAnsi="仿宋" w:eastAsia="仿宋" w:cs="仿宋"/>
          <w:sz w:val="21"/>
          <w:szCs w:val="21"/>
        </w:rPr>
      </w:pPr>
      <w:r>
        <w:rPr>
          <w:rFonts w:hint="eastAsia" w:ascii="仿宋" w:hAnsi="仿宋" w:eastAsia="仿宋" w:cs="仿宋"/>
          <w:sz w:val="21"/>
          <w:szCs w:val="21"/>
        </w:rPr>
        <w:t>(9)供应商具有建设行政主管部门颁发的市政公用工程施工总承包三级及以上资质，具有有效的安全生产许可证；</w:t>
      </w:r>
    </w:p>
    <w:p w14:paraId="09B03178">
      <w:pPr>
        <w:pStyle w:val="4"/>
        <w:rPr>
          <w:rFonts w:hint="eastAsia" w:ascii="仿宋" w:hAnsi="仿宋" w:eastAsia="仿宋" w:cs="仿宋"/>
          <w:sz w:val="21"/>
          <w:szCs w:val="21"/>
        </w:rPr>
      </w:pPr>
      <w:r>
        <w:rPr>
          <w:rFonts w:hint="eastAsia" w:ascii="仿宋" w:hAnsi="仿宋" w:eastAsia="仿宋" w:cs="仿宋"/>
          <w:sz w:val="21"/>
          <w:szCs w:val="21"/>
        </w:rPr>
        <w:t>(10)拟派项目经理具有有效的市政公用工程专业二级及以上注册建造师资格和有效的安全生产考核合格证书，注册在本单位且无在建项目；（提供无在建承诺书）</w:t>
      </w:r>
    </w:p>
    <w:p w14:paraId="5274D5FA">
      <w:pPr>
        <w:pStyle w:val="4"/>
        <w:rPr>
          <w:rFonts w:hint="eastAsia" w:ascii="仿宋" w:hAnsi="仿宋" w:eastAsia="仿宋" w:cs="仿宋"/>
          <w:sz w:val="21"/>
          <w:szCs w:val="21"/>
        </w:rPr>
      </w:pPr>
      <w:r>
        <w:rPr>
          <w:rFonts w:hint="eastAsia" w:ascii="仿宋" w:hAnsi="仿宋" w:eastAsia="仿宋" w:cs="仿宋"/>
          <w:sz w:val="21"/>
          <w:szCs w:val="21"/>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BE115F3">
      <w:pPr>
        <w:pStyle w:val="4"/>
        <w:rPr>
          <w:rFonts w:hint="eastAsia" w:ascii="仿宋" w:hAnsi="仿宋" w:eastAsia="仿宋" w:cs="仿宋"/>
          <w:sz w:val="21"/>
          <w:szCs w:val="21"/>
        </w:rPr>
      </w:pPr>
      <w:r>
        <w:rPr>
          <w:rFonts w:hint="eastAsia" w:ascii="仿宋" w:hAnsi="仿宋" w:eastAsia="仿宋" w:cs="仿宋"/>
          <w:sz w:val="21"/>
          <w:szCs w:val="21"/>
        </w:rPr>
        <w:t>(12)单位负责人为同一人或者存在直接控股、管理关系的不同供应商，不得参加同一合同项下的政府采购活动；（提供书面承诺函，格式自拟加盖供应商公章）</w:t>
      </w:r>
    </w:p>
    <w:p w14:paraId="56060777">
      <w:pPr>
        <w:pStyle w:val="4"/>
        <w:rPr>
          <w:rFonts w:hint="eastAsia" w:ascii="仿宋" w:hAnsi="仿宋" w:eastAsia="仿宋" w:cs="仿宋"/>
          <w:sz w:val="21"/>
          <w:szCs w:val="21"/>
        </w:rPr>
      </w:pPr>
      <w:r>
        <w:rPr>
          <w:rFonts w:hint="eastAsia" w:ascii="仿宋" w:hAnsi="仿宋" w:eastAsia="仿宋" w:cs="仿宋"/>
          <w:sz w:val="21"/>
          <w:szCs w:val="21"/>
        </w:rPr>
        <w:t>(13)本项目不接受联合体磋商；（提供书面承诺函，格式自拟加盖供应商公章）</w:t>
      </w:r>
    </w:p>
    <w:p w14:paraId="42ACABD3">
      <w:pPr>
        <w:pStyle w:val="4"/>
        <w:rPr>
          <w:rFonts w:hint="eastAsia" w:ascii="仿宋" w:hAnsi="仿宋" w:eastAsia="仿宋" w:cs="仿宋"/>
          <w:sz w:val="21"/>
          <w:szCs w:val="21"/>
        </w:rPr>
      </w:pPr>
      <w:r>
        <w:rPr>
          <w:rFonts w:hint="eastAsia" w:ascii="仿宋" w:hAnsi="仿宋" w:eastAsia="仿宋" w:cs="仿宋"/>
          <w:sz w:val="21"/>
          <w:szCs w:val="21"/>
        </w:rPr>
        <w:t>(14)本项目专门面向中小企业采购；须符合《政府采购促进中小企业发展管理办法》（财库〔2020〕46号）规定的中小企业参加。(提供《中小企业声明函》，式样见磋商文件格式)</w:t>
      </w:r>
    </w:p>
    <w:p w14:paraId="021D320E">
      <w:pPr>
        <w:pStyle w:val="4"/>
        <w:outlineLvl w:val="3"/>
        <w:rPr>
          <w:rFonts w:hint="eastAsia" w:ascii="仿宋" w:hAnsi="仿宋" w:eastAsia="仿宋" w:cs="仿宋"/>
          <w:sz w:val="21"/>
          <w:szCs w:val="21"/>
        </w:rPr>
      </w:pPr>
      <w:r>
        <w:rPr>
          <w:rFonts w:hint="eastAsia" w:ascii="仿宋" w:hAnsi="仿宋" w:eastAsia="仿宋" w:cs="仿宋"/>
          <w:b/>
          <w:sz w:val="21"/>
          <w:szCs w:val="21"/>
        </w:rPr>
        <w:t>三、获取采购文件</w:t>
      </w:r>
    </w:p>
    <w:p w14:paraId="7F2203AA">
      <w:pPr>
        <w:pStyle w:val="4"/>
        <w:rPr>
          <w:rFonts w:hint="eastAsia" w:ascii="仿宋" w:hAnsi="仿宋" w:eastAsia="仿宋" w:cs="仿宋"/>
          <w:sz w:val="21"/>
          <w:szCs w:val="21"/>
        </w:rPr>
      </w:pPr>
      <w:r>
        <w:rPr>
          <w:rFonts w:hint="eastAsia" w:ascii="仿宋" w:hAnsi="仿宋" w:eastAsia="仿宋" w:cs="仿宋"/>
          <w:sz w:val="21"/>
          <w:szCs w:val="21"/>
        </w:rPr>
        <w:t>时间： 2026年06月16日 至 2026年06月24日 ，每天上午 00:00:00 至 12:00:00 ，下午 12:00:00 至 23:59:59 （北京时间）</w:t>
      </w:r>
    </w:p>
    <w:p w14:paraId="58DA4741">
      <w:pPr>
        <w:pStyle w:val="4"/>
        <w:rPr>
          <w:rFonts w:hint="eastAsia" w:ascii="仿宋" w:hAnsi="仿宋" w:eastAsia="仿宋" w:cs="仿宋"/>
          <w:sz w:val="21"/>
          <w:szCs w:val="21"/>
        </w:rPr>
      </w:pPr>
      <w:r>
        <w:rPr>
          <w:rFonts w:hint="eastAsia" w:ascii="仿宋" w:hAnsi="仿宋" w:eastAsia="仿宋" w:cs="仿宋"/>
          <w:sz w:val="21"/>
          <w:szCs w:val="21"/>
        </w:rPr>
        <w:t>途径：项目电子化交易系统（交易执行-选择项目所属区划-应标-项目投标-未获取页面）选择本项目报名参与并获取采购文件</w:t>
      </w:r>
    </w:p>
    <w:p w14:paraId="240C30F8">
      <w:pPr>
        <w:pStyle w:val="4"/>
        <w:rPr>
          <w:rFonts w:hint="eastAsia" w:ascii="仿宋" w:hAnsi="仿宋" w:eastAsia="仿宋" w:cs="仿宋"/>
          <w:sz w:val="21"/>
          <w:szCs w:val="21"/>
        </w:rPr>
      </w:pPr>
      <w:r>
        <w:rPr>
          <w:rFonts w:hint="eastAsia" w:ascii="仿宋" w:hAnsi="仿宋" w:eastAsia="仿宋" w:cs="仿宋"/>
          <w:sz w:val="21"/>
          <w:szCs w:val="21"/>
        </w:rPr>
        <w:t>方式：投标人有意参加本项目的，应在陕西省政府采购网（www.ccgp-shaanxi.gov.cn）登录项目电子化交易系统申请获取采购文件</w:t>
      </w:r>
    </w:p>
    <w:p w14:paraId="37D5EAC5">
      <w:pPr>
        <w:pStyle w:val="4"/>
        <w:rPr>
          <w:rFonts w:hint="eastAsia" w:ascii="仿宋" w:hAnsi="仿宋" w:eastAsia="仿宋" w:cs="仿宋"/>
          <w:sz w:val="21"/>
          <w:szCs w:val="21"/>
        </w:rPr>
      </w:pPr>
      <w:r>
        <w:rPr>
          <w:rFonts w:hint="eastAsia" w:ascii="仿宋" w:hAnsi="仿宋" w:eastAsia="仿宋" w:cs="仿宋"/>
          <w:sz w:val="21"/>
          <w:szCs w:val="21"/>
        </w:rPr>
        <w:t>售价： 0元</w:t>
      </w:r>
    </w:p>
    <w:p w14:paraId="477806DD">
      <w:pPr>
        <w:pStyle w:val="4"/>
        <w:outlineLvl w:val="3"/>
        <w:rPr>
          <w:rFonts w:hint="eastAsia" w:ascii="仿宋" w:hAnsi="仿宋" w:eastAsia="仿宋" w:cs="仿宋"/>
          <w:sz w:val="21"/>
          <w:szCs w:val="21"/>
        </w:rPr>
      </w:pPr>
      <w:r>
        <w:rPr>
          <w:rFonts w:hint="eastAsia" w:ascii="仿宋" w:hAnsi="仿宋" w:eastAsia="仿宋" w:cs="仿宋"/>
          <w:b/>
          <w:sz w:val="21"/>
          <w:szCs w:val="21"/>
        </w:rPr>
        <w:t>四、响应文件提交</w:t>
      </w:r>
    </w:p>
    <w:p w14:paraId="4B037D36">
      <w:pPr>
        <w:pStyle w:val="4"/>
        <w:rPr>
          <w:rFonts w:hint="eastAsia" w:ascii="仿宋" w:hAnsi="仿宋" w:eastAsia="仿宋" w:cs="仿宋"/>
          <w:sz w:val="21"/>
          <w:szCs w:val="21"/>
        </w:rPr>
      </w:pPr>
      <w:r>
        <w:rPr>
          <w:rFonts w:hint="eastAsia" w:ascii="仿宋" w:hAnsi="仿宋" w:eastAsia="仿宋" w:cs="仿宋"/>
          <w:sz w:val="21"/>
          <w:szCs w:val="21"/>
        </w:rPr>
        <w:t>截止时间： 2026年06月30日 09时30分00秒 （北京时间）</w:t>
      </w:r>
    </w:p>
    <w:p w14:paraId="7D8C53D2">
      <w:pPr>
        <w:pStyle w:val="4"/>
        <w:rPr>
          <w:rFonts w:hint="eastAsia" w:ascii="仿宋" w:hAnsi="仿宋" w:eastAsia="仿宋" w:cs="仿宋"/>
          <w:sz w:val="21"/>
          <w:szCs w:val="21"/>
        </w:rPr>
      </w:pPr>
      <w:r>
        <w:rPr>
          <w:rFonts w:hint="eastAsia" w:ascii="仿宋" w:hAnsi="仿宋" w:eastAsia="仿宋" w:cs="仿宋"/>
          <w:sz w:val="21"/>
          <w:szCs w:val="21"/>
        </w:rPr>
        <w:t>地点：项目电子化交易系统（交易执行-选择项目所属区划-应标-项目投标-已获取-投标（响应）管理）上传投标（响应）文件</w:t>
      </w:r>
    </w:p>
    <w:p w14:paraId="02D5CD0F">
      <w:pPr>
        <w:pStyle w:val="4"/>
        <w:outlineLvl w:val="3"/>
        <w:rPr>
          <w:rFonts w:hint="eastAsia" w:ascii="仿宋" w:hAnsi="仿宋" w:eastAsia="仿宋" w:cs="仿宋"/>
          <w:sz w:val="21"/>
          <w:szCs w:val="21"/>
        </w:rPr>
      </w:pPr>
      <w:r>
        <w:rPr>
          <w:rFonts w:hint="eastAsia" w:ascii="仿宋" w:hAnsi="仿宋" w:eastAsia="仿宋" w:cs="仿宋"/>
          <w:b/>
          <w:sz w:val="21"/>
          <w:szCs w:val="21"/>
        </w:rPr>
        <w:t>五、开启</w:t>
      </w:r>
    </w:p>
    <w:p w14:paraId="73E049D6">
      <w:pPr>
        <w:pStyle w:val="4"/>
        <w:rPr>
          <w:rFonts w:hint="eastAsia" w:ascii="仿宋" w:hAnsi="仿宋" w:eastAsia="仿宋" w:cs="仿宋"/>
          <w:sz w:val="21"/>
          <w:szCs w:val="21"/>
        </w:rPr>
      </w:pPr>
      <w:r>
        <w:rPr>
          <w:rFonts w:hint="eastAsia" w:ascii="仿宋" w:hAnsi="仿宋" w:eastAsia="仿宋" w:cs="仿宋"/>
          <w:sz w:val="21"/>
          <w:szCs w:val="21"/>
        </w:rPr>
        <w:t>时间： 2026年06月30日 09时30分00秒 （北京时间）</w:t>
      </w:r>
    </w:p>
    <w:p w14:paraId="6E518D92">
      <w:pPr>
        <w:pStyle w:val="4"/>
        <w:rPr>
          <w:rFonts w:hint="eastAsia" w:ascii="仿宋" w:hAnsi="仿宋" w:eastAsia="仿宋" w:cs="仿宋"/>
          <w:sz w:val="21"/>
          <w:szCs w:val="21"/>
        </w:rPr>
      </w:pPr>
      <w:r>
        <w:rPr>
          <w:rFonts w:hint="eastAsia" w:ascii="仿宋" w:hAnsi="仿宋" w:eastAsia="仿宋" w:cs="仿宋"/>
          <w:sz w:val="21"/>
          <w:szCs w:val="21"/>
        </w:rPr>
        <w:t>地点：项目电子化交易系统（交易执行-选择项目所属区划-开标-供应商开标大厅）参与线上开标</w:t>
      </w:r>
    </w:p>
    <w:p w14:paraId="75EE06BA">
      <w:pPr>
        <w:pStyle w:val="4"/>
        <w:outlineLvl w:val="3"/>
        <w:rPr>
          <w:rFonts w:hint="eastAsia" w:ascii="仿宋" w:hAnsi="仿宋" w:eastAsia="仿宋" w:cs="仿宋"/>
          <w:sz w:val="21"/>
          <w:szCs w:val="21"/>
        </w:rPr>
      </w:pPr>
      <w:r>
        <w:rPr>
          <w:rFonts w:hint="eastAsia" w:ascii="仿宋" w:hAnsi="仿宋" w:eastAsia="仿宋" w:cs="仿宋"/>
          <w:b/>
          <w:sz w:val="21"/>
          <w:szCs w:val="21"/>
        </w:rPr>
        <w:t>六、公告期限</w:t>
      </w:r>
    </w:p>
    <w:p w14:paraId="649FA0B8">
      <w:pPr>
        <w:pStyle w:val="4"/>
        <w:rPr>
          <w:rFonts w:hint="eastAsia" w:ascii="仿宋" w:hAnsi="仿宋" w:eastAsia="仿宋" w:cs="仿宋"/>
          <w:sz w:val="21"/>
          <w:szCs w:val="21"/>
        </w:rPr>
      </w:pPr>
      <w:r>
        <w:rPr>
          <w:rFonts w:hint="eastAsia" w:ascii="仿宋" w:hAnsi="仿宋" w:eastAsia="仿宋" w:cs="仿宋"/>
          <w:sz w:val="21"/>
          <w:szCs w:val="21"/>
        </w:rPr>
        <w:t>自本公告发布之日起3个工作日。</w:t>
      </w:r>
    </w:p>
    <w:p w14:paraId="5952CAB8">
      <w:pPr>
        <w:pStyle w:val="4"/>
        <w:outlineLvl w:val="3"/>
        <w:rPr>
          <w:rFonts w:hint="eastAsia" w:ascii="仿宋" w:hAnsi="仿宋" w:eastAsia="仿宋" w:cs="仿宋"/>
          <w:sz w:val="21"/>
          <w:szCs w:val="21"/>
        </w:rPr>
      </w:pPr>
      <w:r>
        <w:rPr>
          <w:rFonts w:hint="eastAsia" w:ascii="仿宋" w:hAnsi="仿宋" w:eastAsia="仿宋" w:cs="仿宋"/>
          <w:b/>
          <w:sz w:val="21"/>
          <w:szCs w:val="21"/>
        </w:rPr>
        <w:t>七、其他补充事宜</w:t>
      </w:r>
    </w:p>
    <w:p w14:paraId="2CE94706">
      <w:pPr>
        <w:pStyle w:val="4"/>
        <w:rPr>
          <w:rFonts w:hint="eastAsia" w:ascii="仿宋" w:hAnsi="仿宋" w:eastAsia="仿宋" w:cs="仿宋"/>
          <w:sz w:val="21"/>
          <w:szCs w:val="21"/>
        </w:rPr>
      </w:pPr>
      <w:r>
        <w:rPr>
          <w:rFonts w:hint="eastAsia" w:ascii="仿宋" w:hAnsi="仿宋" w:eastAsia="仿宋" w:cs="仿宋"/>
          <w:sz w:val="21"/>
          <w:szCs w:val="21"/>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4AC72C8">
      <w:pPr>
        <w:pStyle w:val="4"/>
        <w:rPr>
          <w:rFonts w:hint="eastAsia" w:ascii="仿宋" w:hAnsi="仿宋" w:eastAsia="仿宋" w:cs="仿宋"/>
          <w:sz w:val="21"/>
          <w:szCs w:val="21"/>
        </w:rPr>
      </w:pPr>
      <w:r>
        <w:rPr>
          <w:rFonts w:hint="eastAsia" w:ascii="仿宋" w:hAnsi="仿宋" w:eastAsia="仿宋" w:cs="仿宋"/>
          <w:sz w:val="21"/>
          <w:szCs w:val="21"/>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AE9D35D">
      <w:pPr>
        <w:pStyle w:val="4"/>
        <w:rPr>
          <w:rFonts w:hint="eastAsia" w:ascii="仿宋" w:hAnsi="仿宋" w:eastAsia="仿宋" w:cs="仿宋"/>
          <w:sz w:val="21"/>
          <w:szCs w:val="21"/>
        </w:rPr>
      </w:pPr>
      <w:r>
        <w:rPr>
          <w:rFonts w:hint="eastAsia" w:ascii="仿宋" w:hAnsi="仿宋" w:eastAsia="仿宋" w:cs="仿宋"/>
          <w:sz w:val="21"/>
          <w:szCs w:val="21"/>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E3E859D">
      <w:pPr>
        <w:pStyle w:val="4"/>
        <w:rPr>
          <w:rFonts w:hint="eastAsia" w:ascii="仿宋" w:hAnsi="仿宋" w:eastAsia="仿宋" w:cs="仿宋"/>
          <w:sz w:val="21"/>
          <w:szCs w:val="21"/>
        </w:rPr>
      </w:pPr>
      <w:r>
        <w:rPr>
          <w:rFonts w:hint="eastAsia" w:ascii="仿宋" w:hAnsi="仿宋" w:eastAsia="仿宋" w:cs="仿宋"/>
          <w:sz w:val="21"/>
          <w:szCs w:val="21"/>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188F53D">
      <w:pPr>
        <w:pStyle w:val="4"/>
        <w:rPr>
          <w:rFonts w:hint="eastAsia" w:ascii="仿宋" w:hAnsi="仿宋" w:eastAsia="仿宋" w:cs="仿宋"/>
          <w:sz w:val="21"/>
          <w:szCs w:val="21"/>
        </w:rPr>
      </w:pPr>
      <w:r>
        <w:rPr>
          <w:rFonts w:hint="eastAsia" w:ascii="仿宋" w:hAnsi="仿宋" w:eastAsia="仿宋" w:cs="仿宋"/>
          <w:sz w:val="21"/>
          <w:szCs w:val="21"/>
        </w:rPr>
        <w:t>供应商应当加强互认的证书及签章日常校验和妥善保管，确保在参加采购活动期间互认的证书及签章能够正常使用；供应商应当严格互认的证书及签章的内部授权管理，防止非授权操作。</w:t>
      </w:r>
    </w:p>
    <w:p w14:paraId="6E059173">
      <w:pPr>
        <w:pStyle w:val="4"/>
        <w:rPr>
          <w:rFonts w:hint="eastAsia" w:ascii="仿宋" w:hAnsi="仿宋" w:eastAsia="仿宋" w:cs="仿宋"/>
          <w:sz w:val="21"/>
          <w:szCs w:val="21"/>
        </w:rPr>
      </w:pPr>
      <w:r>
        <w:rPr>
          <w:rFonts w:hint="eastAsia" w:ascii="仿宋" w:hAnsi="仿宋" w:eastAsia="仿宋" w:cs="仿宋"/>
          <w:sz w:val="21"/>
          <w:szCs w:val="21"/>
        </w:rPr>
        <w:t>（三）供应商应当自行准备电子化采购所需的计算机终端、软硬件及网络环境，承担因准备不足产生的不利后果。</w:t>
      </w:r>
    </w:p>
    <w:p w14:paraId="1A6F1BFB">
      <w:pPr>
        <w:pStyle w:val="4"/>
        <w:rPr>
          <w:rFonts w:hint="eastAsia" w:ascii="仿宋" w:hAnsi="仿宋" w:eastAsia="仿宋" w:cs="仿宋"/>
          <w:sz w:val="21"/>
          <w:szCs w:val="21"/>
        </w:rPr>
      </w:pPr>
      <w:r>
        <w:rPr>
          <w:rFonts w:hint="eastAsia" w:ascii="仿宋" w:hAnsi="仿宋" w:eastAsia="仿宋" w:cs="仿宋"/>
          <w:sz w:val="21"/>
          <w:szCs w:val="21"/>
        </w:rPr>
        <w:t>（四）开标/开启前30分钟内，供应商需登录项目电子化交易系统-“供应商开标大厅”-进入开标选择对应项目包组操作签到。</w:t>
      </w:r>
    </w:p>
    <w:p w14:paraId="319C63E8">
      <w:pPr>
        <w:pStyle w:val="4"/>
        <w:rPr>
          <w:rFonts w:hint="eastAsia" w:ascii="仿宋" w:hAnsi="仿宋" w:eastAsia="仿宋" w:cs="仿宋"/>
          <w:sz w:val="21"/>
          <w:szCs w:val="21"/>
        </w:rPr>
      </w:pPr>
      <w:r>
        <w:rPr>
          <w:rFonts w:hint="eastAsia" w:ascii="仿宋" w:hAnsi="仿宋" w:eastAsia="仿宋" w:cs="仿宋"/>
          <w:sz w:val="21"/>
          <w:szCs w:val="21"/>
        </w:rPr>
        <w:t>（五）政府采购平台技术支持：</w:t>
      </w:r>
    </w:p>
    <w:p w14:paraId="2E34FFF2">
      <w:pPr>
        <w:pStyle w:val="4"/>
        <w:rPr>
          <w:rFonts w:hint="eastAsia" w:ascii="仿宋" w:hAnsi="仿宋" w:eastAsia="仿宋" w:cs="仿宋"/>
          <w:sz w:val="21"/>
          <w:szCs w:val="21"/>
        </w:rPr>
      </w:pPr>
      <w:r>
        <w:rPr>
          <w:rFonts w:hint="eastAsia" w:ascii="仿宋" w:hAnsi="仿宋" w:eastAsia="仿宋" w:cs="仿宋"/>
          <w:sz w:val="21"/>
          <w:szCs w:val="21"/>
        </w:rPr>
        <w:t>在线客服：通过陕西省政府采购网-在线客服进行咨询</w:t>
      </w:r>
    </w:p>
    <w:p w14:paraId="1A73BDA6">
      <w:pPr>
        <w:pStyle w:val="4"/>
        <w:rPr>
          <w:rFonts w:hint="eastAsia" w:ascii="仿宋" w:hAnsi="仿宋" w:eastAsia="仿宋" w:cs="仿宋"/>
          <w:sz w:val="21"/>
          <w:szCs w:val="21"/>
        </w:rPr>
      </w:pPr>
      <w:r>
        <w:rPr>
          <w:rFonts w:hint="eastAsia" w:ascii="仿宋" w:hAnsi="仿宋" w:eastAsia="仿宋" w:cs="仿宋"/>
          <w:sz w:val="21"/>
          <w:szCs w:val="21"/>
        </w:rPr>
        <w:t>技术服务电话：029-96702</w:t>
      </w:r>
    </w:p>
    <w:p w14:paraId="0DDB9B5F">
      <w:pPr>
        <w:pStyle w:val="4"/>
        <w:rPr>
          <w:rFonts w:hint="eastAsia" w:ascii="仿宋" w:hAnsi="仿宋" w:eastAsia="仿宋" w:cs="仿宋"/>
          <w:sz w:val="21"/>
          <w:szCs w:val="21"/>
        </w:rPr>
      </w:pPr>
      <w:r>
        <w:rPr>
          <w:rFonts w:hint="eastAsia" w:ascii="仿宋" w:hAnsi="仿宋" w:eastAsia="仿宋" w:cs="仿宋"/>
          <w:sz w:val="21"/>
          <w:szCs w:val="21"/>
        </w:rPr>
        <w:t>CA及签章服务：通过陕西省政府采购网-办事指南进行查询</w:t>
      </w:r>
    </w:p>
    <w:p w14:paraId="1B533202">
      <w:pPr>
        <w:pStyle w:val="4"/>
        <w:rPr>
          <w:rFonts w:hint="eastAsia" w:ascii="仿宋" w:hAnsi="仿宋" w:eastAsia="仿宋" w:cs="仿宋"/>
          <w:sz w:val="21"/>
          <w:szCs w:val="21"/>
        </w:rPr>
      </w:pPr>
      <w:r>
        <w:rPr>
          <w:rFonts w:hint="eastAsia" w:ascii="仿宋" w:hAnsi="仿宋" w:eastAsia="仿宋" w:cs="仿宋"/>
          <w:sz w:val="21"/>
          <w:szCs w:val="21"/>
        </w:rPr>
        <w:t>采购项目需要落实的政府采购政策：（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号）；（6）《关于进一步加强政府绿色采购有关问题的通知》（陕财办采〔2021〕29号）；（7）如有最新颁布的政府采购政策，按最新的文件执行。</w:t>
      </w:r>
    </w:p>
    <w:p w14:paraId="5BA3E793">
      <w:pPr>
        <w:pStyle w:val="4"/>
        <w:outlineLvl w:val="3"/>
        <w:rPr>
          <w:rFonts w:hint="eastAsia" w:ascii="仿宋" w:hAnsi="仿宋" w:eastAsia="仿宋" w:cs="仿宋"/>
          <w:sz w:val="21"/>
          <w:szCs w:val="21"/>
        </w:rPr>
      </w:pPr>
      <w:r>
        <w:rPr>
          <w:rFonts w:hint="eastAsia" w:ascii="仿宋" w:hAnsi="仿宋" w:eastAsia="仿宋" w:cs="仿宋"/>
          <w:b/>
          <w:sz w:val="21"/>
          <w:szCs w:val="21"/>
        </w:rPr>
        <w:t>八、对本次招标提出询问，请按以下方式联系。</w:t>
      </w:r>
    </w:p>
    <w:p w14:paraId="5B70C5DC">
      <w:pPr>
        <w:pStyle w:val="4"/>
        <w:outlineLvl w:val="5"/>
        <w:rPr>
          <w:rFonts w:hint="eastAsia" w:ascii="仿宋" w:hAnsi="仿宋" w:eastAsia="仿宋" w:cs="仿宋"/>
          <w:sz w:val="21"/>
          <w:szCs w:val="21"/>
        </w:rPr>
      </w:pPr>
      <w:r>
        <w:rPr>
          <w:rFonts w:hint="eastAsia" w:ascii="仿宋" w:hAnsi="仿宋" w:eastAsia="仿宋" w:cs="仿宋"/>
          <w:b/>
          <w:sz w:val="21"/>
          <w:szCs w:val="21"/>
        </w:rPr>
        <w:t>1.采购人信息</w:t>
      </w:r>
    </w:p>
    <w:p w14:paraId="21BF4EE0">
      <w:pPr>
        <w:pStyle w:val="4"/>
        <w:rPr>
          <w:rFonts w:hint="eastAsia" w:ascii="仿宋" w:hAnsi="仿宋" w:eastAsia="仿宋" w:cs="仿宋"/>
          <w:sz w:val="21"/>
          <w:szCs w:val="21"/>
        </w:rPr>
      </w:pPr>
      <w:r>
        <w:rPr>
          <w:rFonts w:hint="eastAsia" w:ascii="仿宋" w:hAnsi="仿宋" w:eastAsia="仿宋" w:cs="仿宋"/>
          <w:sz w:val="21"/>
          <w:szCs w:val="21"/>
        </w:rPr>
        <w:t>名称：大荔县农业农村局</w:t>
      </w:r>
    </w:p>
    <w:p w14:paraId="0E1CE584">
      <w:pPr>
        <w:pStyle w:val="4"/>
        <w:rPr>
          <w:rFonts w:hint="eastAsia" w:ascii="仿宋" w:hAnsi="仿宋" w:eastAsia="仿宋" w:cs="仿宋"/>
          <w:sz w:val="21"/>
          <w:szCs w:val="21"/>
        </w:rPr>
      </w:pPr>
      <w:r>
        <w:rPr>
          <w:rFonts w:hint="eastAsia" w:ascii="仿宋" w:hAnsi="仿宋" w:eastAsia="仿宋" w:cs="仿宋"/>
          <w:sz w:val="21"/>
          <w:szCs w:val="21"/>
        </w:rPr>
        <w:t>地址：大荔县北环路78号</w:t>
      </w:r>
    </w:p>
    <w:p w14:paraId="1BAFD095">
      <w:pPr>
        <w:pStyle w:val="4"/>
        <w:rPr>
          <w:rFonts w:hint="eastAsia" w:ascii="仿宋" w:hAnsi="仿宋" w:eastAsia="仿宋" w:cs="仿宋"/>
          <w:sz w:val="21"/>
          <w:szCs w:val="21"/>
        </w:rPr>
      </w:pPr>
      <w:r>
        <w:rPr>
          <w:rFonts w:hint="eastAsia" w:ascii="仿宋" w:hAnsi="仿宋" w:eastAsia="仿宋" w:cs="仿宋"/>
          <w:sz w:val="21"/>
          <w:szCs w:val="21"/>
        </w:rPr>
        <w:t>联系方式：0913-3261850</w:t>
      </w:r>
    </w:p>
    <w:p w14:paraId="6B27911A">
      <w:pPr>
        <w:pStyle w:val="4"/>
        <w:outlineLvl w:val="5"/>
        <w:rPr>
          <w:rFonts w:hint="eastAsia" w:ascii="仿宋" w:hAnsi="仿宋" w:eastAsia="仿宋" w:cs="仿宋"/>
          <w:sz w:val="21"/>
          <w:szCs w:val="21"/>
        </w:rPr>
      </w:pPr>
      <w:r>
        <w:rPr>
          <w:rFonts w:hint="eastAsia" w:ascii="仿宋" w:hAnsi="仿宋" w:eastAsia="仿宋" w:cs="仿宋"/>
          <w:b/>
          <w:sz w:val="21"/>
          <w:szCs w:val="21"/>
        </w:rPr>
        <w:t>2.采购代理机构信息</w:t>
      </w:r>
    </w:p>
    <w:p w14:paraId="38EF0810">
      <w:pPr>
        <w:pStyle w:val="4"/>
        <w:rPr>
          <w:rFonts w:hint="eastAsia" w:ascii="仿宋" w:hAnsi="仿宋" w:eastAsia="仿宋" w:cs="仿宋"/>
          <w:sz w:val="21"/>
          <w:szCs w:val="21"/>
        </w:rPr>
      </w:pPr>
      <w:r>
        <w:rPr>
          <w:rFonts w:hint="eastAsia" w:ascii="仿宋" w:hAnsi="仿宋" w:eastAsia="仿宋" w:cs="仿宋"/>
          <w:sz w:val="21"/>
          <w:szCs w:val="21"/>
        </w:rPr>
        <w:t>名称：陕西翰林招标有限公司</w:t>
      </w:r>
    </w:p>
    <w:p w14:paraId="0F1DC66A">
      <w:pPr>
        <w:pStyle w:val="4"/>
        <w:rPr>
          <w:rFonts w:hint="eastAsia" w:ascii="仿宋" w:hAnsi="仿宋" w:eastAsia="仿宋" w:cs="仿宋"/>
          <w:sz w:val="21"/>
          <w:szCs w:val="21"/>
        </w:rPr>
      </w:pPr>
      <w:r>
        <w:rPr>
          <w:rFonts w:hint="eastAsia" w:ascii="仿宋" w:hAnsi="仿宋" w:eastAsia="仿宋" w:cs="仿宋"/>
          <w:sz w:val="21"/>
          <w:szCs w:val="21"/>
        </w:rPr>
        <w:t>地址：西安市雁塔区西部国际广场B座28层2803室</w:t>
      </w:r>
    </w:p>
    <w:p w14:paraId="69CD21EE">
      <w:pPr>
        <w:pStyle w:val="4"/>
        <w:rPr>
          <w:rFonts w:hint="eastAsia" w:ascii="仿宋" w:hAnsi="仿宋" w:eastAsia="仿宋" w:cs="仿宋"/>
          <w:sz w:val="21"/>
          <w:szCs w:val="21"/>
        </w:rPr>
      </w:pPr>
      <w:r>
        <w:rPr>
          <w:rFonts w:hint="eastAsia" w:ascii="仿宋" w:hAnsi="仿宋" w:eastAsia="仿宋" w:cs="仿宋"/>
          <w:sz w:val="21"/>
          <w:szCs w:val="21"/>
        </w:rPr>
        <w:t>联系方式：029-89640570</w:t>
      </w:r>
    </w:p>
    <w:p w14:paraId="09B6C113">
      <w:pPr>
        <w:pStyle w:val="4"/>
        <w:outlineLvl w:val="5"/>
        <w:rPr>
          <w:rFonts w:hint="eastAsia" w:ascii="仿宋" w:hAnsi="仿宋" w:eastAsia="仿宋" w:cs="仿宋"/>
          <w:sz w:val="21"/>
          <w:szCs w:val="21"/>
        </w:rPr>
      </w:pPr>
      <w:r>
        <w:rPr>
          <w:rFonts w:hint="eastAsia" w:ascii="仿宋" w:hAnsi="仿宋" w:eastAsia="仿宋" w:cs="仿宋"/>
          <w:b/>
          <w:sz w:val="21"/>
          <w:szCs w:val="21"/>
        </w:rPr>
        <w:t>3.项目联系方式</w:t>
      </w:r>
    </w:p>
    <w:p w14:paraId="20DA2AB3">
      <w:pPr>
        <w:pStyle w:val="4"/>
        <w:rPr>
          <w:rFonts w:hint="eastAsia" w:ascii="仿宋" w:hAnsi="仿宋" w:eastAsia="仿宋" w:cs="仿宋"/>
          <w:sz w:val="21"/>
          <w:szCs w:val="21"/>
        </w:rPr>
      </w:pPr>
      <w:r>
        <w:rPr>
          <w:rFonts w:hint="eastAsia" w:ascii="仿宋" w:hAnsi="仿宋" w:eastAsia="仿宋" w:cs="仿宋"/>
          <w:sz w:val="21"/>
          <w:szCs w:val="21"/>
        </w:rPr>
        <w:t>项目联系人：刘工</w:t>
      </w:r>
    </w:p>
    <w:p w14:paraId="19AB45C1">
      <w:pPr>
        <w:pStyle w:val="4"/>
        <w:rPr>
          <w:rFonts w:hint="eastAsia" w:ascii="仿宋" w:hAnsi="仿宋" w:eastAsia="仿宋" w:cs="仿宋"/>
          <w:sz w:val="21"/>
          <w:szCs w:val="21"/>
        </w:rPr>
      </w:pPr>
      <w:r>
        <w:rPr>
          <w:rFonts w:hint="eastAsia" w:ascii="仿宋" w:hAnsi="仿宋" w:eastAsia="仿宋" w:cs="仿宋"/>
          <w:sz w:val="21"/>
          <w:szCs w:val="21"/>
        </w:rPr>
        <w:t>电话：029-89640570</w:t>
      </w:r>
    </w:p>
    <w:p w14:paraId="5E969DA5">
      <w:pPr>
        <w:pStyle w:val="4"/>
        <w:jc w:val="right"/>
      </w:pPr>
      <w:r>
        <w:rPr>
          <w:rFonts w:hint="eastAsia" w:ascii="仿宋" w:hAnsi="仿宋" w:eastAsia="仿宋" w:cs="仿宋"/>
          <w:sz w:val="21"/>
          <w:szCs w:val="21"/>
        </w:rPr>
        <w:t>陕西翰林招标有限公司</w:t>
      </w:r>
      <w:r>
        <w:br w:type="textWrapping"/>
      </w:r>
    </w:p>
    <w:p w14:paraId="2FF96B8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F276507"/>
    <w:rsid w:val="177F50ED"/>
    <w:rsid w:val="4D210177"/>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3384</Words>
  <Characters>3726</Characters>
  <Lines>0</Lines>
  <Paragraphs>0</Paragraphs>
  <TotalTime>1</TotalTime>
  <ScaleCrop>false</ScaleCrop>
  <LinksUpToDate>false</LinksUpToDate>
  <CharactersWithSpaces>3754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2026-06-16T07:30:01Z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3A3BBD2BEF07434E94A923AF92FCAFA8_12</vt:lpwstr>
  </property>
</Properties>
</file>