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F6524">
      <w:pPr>
        <w:pStyle w:val="9"/>
        <w:spacing w:beforeLines="100" w:afterLines="100"/>
        <w:jc w:val="center"/>
      </w:pPr>
      <w:bookmarkStart w:id="0" w:name="_Toc414268945"/>
      <w:bookmarkStart w:id="1" w:name="_Toc414275554"/>
      <w:bookmarkStart w:id="2" w:name="_Toc414352237"/>
      <w:bookmarkStart w:id="3" w:name="_Toc2101729"/>
      <w:r>
        <w:rPr>
          <w:rFonts w:hint="eastAsia"/>
        </w:rPr>
        <w:t>投标</w:t>
      </w:r>
      <w:bookmarkEnd w:id="0"/>
      <w:bookmarkEnd w:id="1"/>
      <w:bookmarkEnd w:id="2"/>
      <w:r>
        <w:rPr>
          <w:rFonts w:hint="eastAsia"/>
        </w:rPr>
        <w:t>保证金</w:t>
      </w:r>
      <w:bookmarkEnd w:id="3"/>
    </w:p>
    <w:p w14:paraId="0B808901">
      <w:pPr>
        <w:pStyle w:val="3"/>
        <w:numPr>
          <w:ilvl w:val="0"/>
          <w:numId w:val="1"/>
        </w:numPr>
        <w:spacing w:before="29" w:line="393" w:lineRule="auto"/>
        <w:ind w:right="694"/>
        <w:rPr>
          <w:rFonts w:hint="eastAsia"/>
        </w:rPr>
      </w:pPr>
      <w:r>
        <w:rPr>
          <w:rFonts w:hint="eastAsia"/>
        </w:rPr>
        <w:t>若采用银行转账，</w:t>
      </w:r>
      <w:r>
        <w:rPr>
          <w:rFonts w:hint="eastAsia"/>
          <w:lang w:val="en-US" w:eastAsia="zh-CN"/>
        </w:rPr>
        <w:t>投标人</w:t>
      </w:r>
      <w:r>
        <w:rPr>
          <w:rFonts w:hint="eastAsia"/>
        </w:rPr>
        <w:t>应在此附投标保证金转账业务回单，并附基本户银行开户许可证复印件或基本账户存款信息表</w:t>
      </w:r>
      <w:bookmarkStart w:id="4" w:name="OLE_LINK27"/>
      <w:bookmarkStart w:id="5" w:name="OLE_LINK28"/>
      <w:r>
        <w:rPr>
          <w:rFonts w:hint="eastAsia"/>
        </w:rPr>
        <w:t>或能证明本单位基本账户信息的相关材料</w:t>
      </w:r>
      <w:bookmarkEnd w:id="4"/>
      <w:bookmarkEnd w:id="5"/>
      <w:r>
        <w:rPr>
          <w:rFonts w:hint="eastAsia"/>
        </w:rPr>
        <w:t>。</w:t>
      </w:r>
    </w:p>
    <w:p w14:paraId="0513940F">
      <w:pPr>
        <w:keepNext w:val="0"/>
        <w:keepLines w:val="0"/>
        <w:widowControl/>
        <w:numPr>
          <w:ilvl w:val="0"/>
          <w:numId w:val="1"/>
        </w:numPr>
        <w:suppressLineNumbers w:val="0"/>
        <w:ind w:left="0" w:leftChars="0" w:firstLine="0" w:firstLineChars="0"/>
        <w:jc w:val="left"/>
        <w:rPr>
          <w:rFonts w:hint="eastAsia" w:ascii="Times New Roman" w:hAnsi="Times New Roman" w:eastAsia="宋体" w:cs="Times New Roman"/>
          <w:kern w:val="2"/>
          <w:sz w:val="21"/>
          <w:szCs w:val="24"/>
          <w:lang w:val="en-US" w:eastAsia="zh-CN" w:bidi="ar-SA"/>
        </w:rPr>
      </w:pPr>
      <w:r>
        <w:rPr>
          <w:rFonts w:hint="eastAsia"/>
        </w:rPr>
        <w:t>若采用</w:t>
      </w:r>
      <w:r>
        <w:rPr>
          <w:rFonts w:hint="eastAsia" w:ascii="Times New Roman" w:hAnsi="Times New Roman" w:eastAsia="宋体" w:cs="Times New Roman"/>
          <w:kern w:val="2"/>
          <w:sz w:val="21"/>
          <w:szCs w:val="24"/>
          <w:lang w:val="en-US" w:eastAsia="zh-CN" w:bidi="ar-SA"/>
        </w:rPr>
        <w:t>支票、汇票形式</w:t>
      </w:r>
      <w:r>
        <w:rPr>
          <w:rFonts w:hint="eastAsia"/>
          <w:lang w:val="en-US" w:eastAsia="zh-CN"/>
        </w:rPr>
        <w:t>投标人</w:t>
      </w:r>
      <w:r>
        <w:rPr>
          <w:rFonts w:hint="eastAsia"/>
        </w:rPr>
        <w:t>应在此附</w:t>
      </w:r>
      <w:r>
        <w:rPr>
          <w:rFonts w:hint="eastAsia" w:ascii="Times New Roman" w:hAnsi="Times New Roman" w:eastAsia="宋体" w:cs="Times New Roman"/>
          <w:kern w:val="2"/>
          <w:sz w:val="21"/>
          <w:szCs w:val="24"/>
          <w:lang w:val="en-US" w:eastAsia="zh-CN" w:bidi="ar-SA"/>
        </w:rPr>
        <w:t>支票、汇票复印件。</w:t>
      </w:r>
      <w:bookmarkStart w:id="6" w:name="_GoBack"/>
      <w:bookmarkEnd w:id="6"/>
      <w:r>
        <w:rPr>
          <w:rFonts w:hint="eastAsia" w:ascii="Times New Roman" w:hAnsi="Times New Roman" w:eastAsia="宋体" w:cs="Times New Roman"/>
          <w:kern w:val="2"/>
          <w:sz w:val="21"/>
          <w:szCs w:val="24"/>
          <w:lang w:val="en-US" w:eastAsia="zh-CN" w:bidi="ar-SA"/>
        </w:rPr>
        <w:t xml:space="preserve"> </w:t>
      </w:r>
    </w:p>
    <w:p w14:paraId="0E620128">
      <w:pPr>
        <w:pStyle w:val="3"/>
        <w:spacing w:before="29" w:line="393" w:lineRule="auto"/>
        <w:ind w:right="694"/>
      </w:pPr>
      <w:r>
        <w:rPr>
          <w:rFonts w:hint="eastAsia"/>
          <w:lang w:val="en-US" w:eastAsia="zh-CN"/>
        </w:rPr>
        <w:t>3</w:t>
      </w:r>
      <w:r>
        <w:t>.</w:t>
      </w:r>
      <w:r>
        <w:rPr>
          <w:rFonts w:hint="eastAsia"/>
        </w:rPr>
        <w:t>如采用银行保函，须后附基本户银行开户许可证复印件或基本账户存款信息表或能证明本单位基本账户信息的相关材料。可参考如下格式出具，但不限于：</w:t>
      </w:r>
    </w:p>
    <w:p w14:paraId="17EAD1BB">
      <w:pPr>
        <w:pStyle w:val="3"/>
        <w:spacing w:line="393" w:lineRule="auto"/>
        <w:ind w:left="660" w:right="3451"/>
      </w:pPr>
    </w:p>
    <w:p w14:paraId="68029A72">
      <w:pPr>
        <w:pStyle w:val="3"/>
        <w:rPr>
          <w:b/>
          <w:sz w:val="20"/>
          <w:szCs w:val="20"/>
        </w:rPr>
      </w:pPr>
      <w:r>
        <w:rPr>
          <w:rFonts w:hint="eastAsia"/>
          <w:sz w:val="20"/>
          <w:szCs w:val="20"/>
        </w:rPr>
        <w:t xml:space="preserve">                                        </w:t>
      </w:r>
      <w:r>
        <w:rPr>
          <w:rFonts w:hint="eastAsia"/>
          <w:b/>
          <w:sz w:val="20"/>
          <w:szCs w:val="20"/>
        </w:rPr>
        <w:t xml:space="preserve"> </w:t>
      </w:r>
      <w:r>
        <w:rPr>
          <w:rFonts w:hint="eastAsia"/>
          <w:b/>
        </w:rPr>
        <w:t>银行保函</w:t>
      </w:r>
    </w:p>
    <w:p w14:paraId="12F135FF">
      <w:pPr>
        <w:pStyle w:val="3"/>
        <w:tabs>
          <w:tab w:val="left" w:pos="1920"/>
        </w:tabs>
        <w:ind w:left="240"/>
      </w:pPr>
      <w:r>
        <w:rPr>
          <w:rFonts w:eastAsia="Times New Roman"/>
          <w:u w:val="single"/>
        </w:rPr>
        <w:tab/>
      </w:r>
      <w:r>
        <w:rPr>
          <w:rFonts w:hint="eastAsia"/>
        </w:rPr>
        <w:t>（</w:t>
      </w:r>
      <w:r>
        <w:rPr>
          <w:rFonts w:hint="eastAsia"/>
          <w:spacing w:val="-3"/>
        </w:rPr>
        <w:t>采购人名称</w:t>
      </w:r>
      <w:r>
        <w:rPr>
          <w:rFonts w:hint="eastAsia"/>
          <w:spacing w:val="-108"/>
        </w:rPr>
        <w:t>）</w:t>
      </w:r>
      <w:r>
        <w:rPr>
          <w:rFonts w:hint="eastAsia"/>
        </w:rPr>
        <w:t>：</w:t>
      </w:r>
    </w:p>
    <w:p w14:paraId="7021EC1E">
      <w:pPr>
        <w:pStyle w:val="3"/>
        <w:spacing w:before="11"/>
        <w:rPr>
          <w:sz w:val="18"/>
          <w:szCs w:val="18"/>
        </w:rPr>
      </w:pPr>
    </w:p>
    <w:p w14:paraId="6B1ECD69">
      <w:pPr>
        <w:pStyle w:val="3"/>
        <w:spacing w:before="29" w:line="393" w:lineRule="auto"/>
        <w:ind w:left="240" w:right="50" w:firstLine="419"/>
      </w:pPr>
      <w:r>
        <w:rPr>
          <w:rFonts w:hint="eastAsia"/>
        </w:rPr>
        <w:t>鉴于</w:t>
      </w:r>
      <w:r>
        <w:rPr>
          <w:u w:val="single"/>
        </w:rPr>
        <w:tab/>
      </w:r>
      <w:r>
        <w:rPr>
          <w:u w:val="single"/>
        </w:rPr>
        <w:t xml:space="preserve">              </w:t>
      </w:r>
      <w:r>
        <w:rPr>
          <w:rFonts w:hint="eastAsia"/>
        </w:rPr>
        <w:t>（供应商名称）（以下称“供应商”）于</w:t>
      </w:r>
      <w:r>
        <w:rPr>
          <w:u w:val="single"/>
        </w:rPr>
        <w:t xml:space="preserve">     </w:t>
      </w:r>
      <w:r>
        <w:rPr>
          <w:rFonts w:hint="eastAsia"/>
        </w:rPr>
        <w:t>年</w:t>
      </w:r>
      <w:r>
        <w:rPr>
          <w:u w:val="single"/>
        </w:rPr>
        <w:t xml:space="preserve">    </w:t>
      </w:r>
      <w:r>
        <w:rPr>
          <w:rFonts w:hint="eastAsia"/>
        </w:rPr>
        <w:t>月</w:t>
      </w:r>
      <w:r>
        <w:rPr>
          <w:u w:val="single"/>
        </w:rPr>
        <w:t xml:space="preserve">    </w:t>
      </w:r>
      <w:r>
        <w:rPr>
          <w:rFonts w:hint="eastAsia"/>
        </w:rPr>
        <w:t>日参加</w:t>
      </w:r>
      <w:r>
        <w:rPr>
          <w:u w:val="single"/>
        </w:rPr>
        <w:tab/>
      </w:r>
      <w:r>
        <w:rPr>
          <w:u w:val="single"/>
        </w:rPr>
        <w:t xml:space="preserve">      </w:t>
      </w:r>
      <w:r>
        <w:rPr>
          <w:rFonts w:hint="eastAsia"/>
        </w:rPr>
        <w:t>（项目名称）招标的投标，</w:t>
      </w:r>
      <w:r>
        <w:rPr>
          <w:u w:val="single"/>
        </w:rPr>
        <w:t xml:space="preserve">                 </w:t>
      </w:r>
      <w:r>
        <w:rPr>
          <w:rFonts w:hint="eastAsia"/>
        </w:rPr>
        <w:t>（担保人名称，以下简称“我方”）无条件地、不可撤销地保证：若供应商在投标有效期内撤销投标文件，中标后无正当理由不与采购人订立合同，在签订合同时向采购人提出附加条件，或者发生招标文件明确规定可以不予退还投标保证金的其他情形，我方承担保证责任。收到你方书面通知后，我方在</w:t>
      </w:r>
      <w:r>
        <w:t>7</w:t>
      </w:r>
      <w:r>
        <w:rPr>
          <w:rFonts w:hint="eastAsia"/>
        </w:rPr>
        <w:t>日内向你方无条件支付人民币（大写）</w:t>
      </w:r>
      <w:r>
        <w:rPr>
          <w:u w:val="single"/>
        </w:rPr>
        <w:tab/>
      </w:r>
      <w:r>
        <w:rPr>
          <w:u w:val="single"/>
        </w:rPr>
        <w:tab/>
      </w:r>
      <w:r>
        <w:rPr>
          <w:rFonts w:hint="eastAsia"/>
        </w:rPr>
        <w:t>。</w:t>
      </w:r>
    </w:p>
    <w:p w14:paraId="594CD5BB">
      <w:pPr>
        <w:pStyle w:val="3"/>
        <w:spacing w:before="29" w:line="393" w:lineRule="auto"/>
        <w:ind w:left="240" w:right="50" w:firstLine="419"/>
      </w:pPr>
      <w:r>
        <w:rPr>
          <w:rFonts w:hint="eastAsia"/>
        </w:rPr>
        <w:t>本保函在投标有效期内保持有效。要求我方承担保证责任的通知应在投标有效期内送达我方。</w:t>
      </w:r>
    </w:p>
    <w:p w14:paraId="764CCA6F">
      <w:pPr>
        <w:pStyle w:val="3"/>
        <w:spacing w:before="2"/>
        <w:rPr>
          <w:sz w:val="17"/>
          <w:szCs w:val="17"/>
        </w:rPr>
      </w:pPr>
    </w:p>
    <w:p w14:paraId="7BD61142">
      <w:pPr>
        <w:pStyle w:val="3"/>
        <w:tabs>
          <w:tab w:val="left" w:pos="7621"/>
        </w:tabs>
        <w:ind w:left="3689"/>
      </w:pPr>
      <w:r>
        <w:pict>
          <v:line id="直线 4" o:spid="_x0000_s1026" o:spt="20" style="position:absolute;left:0pt;margin-left:325.6pt;margin-top:11.9pt;height:0pt;width:133.45pt;mso-position-horizontal-relative:page;z-index:251659264;mso-width-relative:page;mso-height-relative:page;" coordsize="21600,21600">
            <v:path arrowok="t"/>
            <v:fill focussize="0,0"/>
            <v:stroke weight="0.48pt"/>
            <v:imagedata o:title=""/>
            <o:lock v:ext="edit"/>
          </v:line>
        </w:pict>
      </w:r>
      <w:r>
        <w:rPr>
          <w:rFonts w:hint="eastAsia"/>
        </w:rPr>
        <w:t>担保</w:t>
      </w:r>
      <w:r>
        <w:rPr>
          <w:rFonts w:hint="eastAsia"/>
          <w:spacing w:val="-3"/>
        </w:rPr>
        <w:t>人</w:t>
      </w:r>
      <w:r>
        <w:rPr>
          <w:rFonts w:hint="eastAsia"/>
        </w:rPr>
        <w:t>名</w:t>
      </w:r>
      <w:r>
        <w:rPr>
          <w:rFonts w:hint="eastAsia"/>
          <w:spacing w:val="-3"/>
        </w:rPr>
        <w:t>称</w:t>
      </w:r>
      <w:r>
        <w:rPr>
          <w:rFonts w:hint="eastAsia"/>
        </w:rPr>
        <w:t>：             （盖</w:t>
      </w:r>
      <w:r>
        <w:rPr>
          <w:rFonts w:hint="eastAsia"/>
          <w:spacing w:val="-3"/>
        </w:rPr>
        <w:t>单</w:t>
      </w:r>
      <w:r>
        <w:rPr>
          <w:rFonts w:hint="eastAsia"/>
        </w:rPr>
        <w:t>位</w:t>
      </w:r>
      <w:r>
        <w:rPr>
          <w:rFonts w:hint="eastAsia"/>
          <w:spacing w:val="-3"/>
        </w:rPr>
        <w:t>章</w:t>
      </w:r>
      <w:r>
        <w:rPr>
          <w:rFonts w:hint="eastAsia"/>
        </w:rPr>
        <w:t>）</w:t>
      </w:r>
    </w:p>
    <w:p w14:paraId="55EECC49">
      <w:pPr>
        <w:pStyle w:val="3"/>
        <w:tabs>
          <w:tab w:val="left" w:pos="7620"/>
        </w:tabs>
        <w:ind w:left="3689"/>
      </w:pPr>
      <w:r>
        <w:pict>
          <v:line id="直线 5" o:spid="_x0000_s1027" o:spt="20" style="position:absolute;left:0pt;margin-left:459.05pt;margin-top:15.45pt;height:0pt;width:21pt;mso-position-horizontal-relative:page;z-index:251660288;mso-width-relative:page;mso-height-relative:page;" coordsize="21600,21600">
            <v:path arrowok="t"/>
            <v:fill focussize="0,0"/>
            <v:stroke weight="0.48pt"/>
            <v:imagedata o:title=""/>
            <o:lock v:ext="edit"/>
          </v:line>
        </w:pict>
      </w:r>
      <w:r>
        <w:rPr>
          <w:rFonts w:hint="eastAsia"/>
        </w:rPr>
        <w:t>法定</w:t>
      </w:r>
      <w:r>
        <w:rPr>
          <w:rFonts w:hint="eastAsia"/>
          <w:spacing w:val="-3"/>
        </w:rPr>
        <w:t>代</w:t>
      </w:r>
      <w:r>
        <w:rPr>
          <w:rFonts w:hint="eastAsia"/>
        </w:rPr>
        <w:t>表</w:t>
      </w:r>
      <w:r>
        <w:rPr>
          <w:rFonts w:hint="eastAsia"/>
          <w:spacing w:val="-3"/>
        </w:rPr>
        <w:t>人</w:t>
      </w:r>
      <w:r>
        <w:rPr>
          <w:rFonts w:hint="eastAsia"/>
        </w:rPr>
        <w:t>或</w:t>
      </w:r>
      <w:r>
        <w:rPr>
          <w:rFonts w:hint="eastAsia"/>
          <w:spacing w:val="-3"/>
        </w:rPr>
        <w:t>委</w:t>
      </w:r>
      <w:r>
        <w:rPr>
          <w:rFonts w:hint="eastAsia"/>
        </w:rPr>
        <w:t>托</w:t>
      </w:r>
      <w:r>
        <w:rPr>
          <w:rFonts w:hint="eastAsia"/>
          <w:spacing w:val="-3"/>
        </w:rPr>
        <w:t>代</w:t>
      </w:r>
      <w:r>
        <w:rPr>
          <w:rFonts w:hint="eastAsia"/>
        </w:rPr>
        <w:t>理</w:t>
      </w:r>
      <w:r>
        <w:rPr>
          <w:rFonts w:hint="eastAsia"/>
          <w:spacing w:val="-3"/>
        </w:rPr>
        <w:t>人</w:t>
      </w:r>
      <w:r>
        <w:rPr>
          <w:rFonts w:hint="eastAsia"/>
        </w:rPr>
        <w:t>：</w:t>
      </w:r>
      <w:r>
        <w:rPr>
          <w:u w:val="single"/>
        </w:rPr>
        <w:tab/>
      </w:r>
      <w:r>
        <w:rPr>
          <w:rFonts w:hint="eastAsia"/>
          <w:u w:val="single"/>
        </w:rPr>
        <w:t>（</w:t>
      </w:r>
      <w:r>
        <w:rPr>
          <w:rFonts w:hint="eastAsia"/>
          <w:spacing w:val="-3"/>
          <w:u w:val="single"/>
        </w:rPr>
        <w:t>签</w:t>
      </w:r>
      <w:r>
        <w:rPr>
          <w:rFonts w:hint="eastAsia"/>
          <w:u w:val="single"/>
        </w:rPr>
        <w:t xml:space="preserve">字）    </w:t>
      </w:r>
    </w:p>
    <w:p w14:paraId="5AFD31F9">
      <w:pPr>
        <w:pStyle w:val="3"/>
        <w:tabs>
          <w:tab w:val="left" w:pos="4426"/>
          <w:tab w:val="left" w:pos="8505"/>
        </w:tabs>
        <w:spacing w:before="170"/>
        <w:ind w:left="3689"/>
        <w:rPr>
          <w:rFonts w:eastAsiaTheme="minorEastAsia"/>
        </w:rPr>
      </w:pPr>
      <w:r>
        <w:rPr>
          <w:rFonts w:hint="eastAsia"/>
        </w:rPr>
        <w:t>地</w:t>
      </w:r>
      <w:r>
        <w:tab/>
      </w:r>
      <w:r>
        <w:rPr>
          <w:rFonts w:hint="eastAsia"/>
          <w:spacing w:val="-3"/>
        </w:rPr>
        <w:t>址：</w:t>
      </w:r>
      <w:r>
        <w:rPr>
          <w:rFonts w:eastAsia="Times New Roman"/>
          <w:u w:val="single"/>
        </w:rPr>
        <w:tab/>
      </w:r>
    </w:p>
    <w:p w14:paraId="03A18092">
      <w:pPr>
        <w:pStyle w:val="3"/>
        <w:tabs>
          <w:tab w:val="left" w:pos="8505"/>
        </w:tabs>
        <w:spacing w:before="171"/>
        <w:ind w:left="3689"/>
        <w:rPr>
          <w:rFonts w:eastAsiaTheme="minorEastAsia"/>
        </w:rPr>
      </w:pPr>
      <w:r>
        <w:rPr>
          <w:rFonts w:hint="eastAsia"/>
        </w:rPr>
        <w:t>邮政</w:t>
      </w:r>
      <w:r>
        <w:rPr>
          <w:rFonts w:hint="eastAsia"/>
          <w:spacing w:val="-3"/>
        </w:rPr>
        <w:t>编</w:t>
      </w:r>
      <w:r>
        <w:rPr>
          <w:rFonts w:hint="eastAsia"/>
        </w:rPr>
        <w:t>码</w:t>
      </w:r>
      <w:r>
        <w:rPr>
          <w:rFonts w:hint="eastAsia"/>
          <w:spacing w:val="-3"/>
        </w:rPr>
        <w:t>：</w:t>
      </w:r>
      <w:r>
        <w:rPr>
          <w:rFonts w:eastAsia="Times New Roman"/>
          <w:u w:val="single"/>
        </w:rPr>
        <w:tab/>
      </w:r>
    </w:p>
    <w:p w14:paraId="16D66E04">
      <w:pPr>
        <w:pStyle w:val="3"/>
        <w:tabs>
          <w:tab w:val="left" w:pos="4426"/>
          <w:tab w:val="left" w:pos="8505"/>
        </w:tabs>
        <w:spacing w:before="172"/>
        <w:ind w:left="3689"/>
        <w:rPr>
          <w:rFonts w:eastAsiaTheme="minorEastAsia"/>
        </w:rPr>
      </w:pPr>
      <w:r>
        <w:rPr>
          <w:rFonts w:hint="eastAsia"/>
        </w:rPr>
        <w:t>电</w:t>
      </w:r>
      <w:r>
        <w:tab/>
      </w:r>
      <w:r>
        <w:rPr>
          <w:rFonts w:hint="eastAsia"/>
          <w:spacing w:val="-3"/>
        </w:rPr>
        <w:t>话</w:t>
      </w:r>
      <w:r>
        <w:rPr>
          <w:rFonts w:hint="eastAsia"/>
        </w:rPr>
        <w:t>：</w:t>
      </w:r>
      <w:r>
        <w:rPr>
          <w:rFonts w:eastAsia="Times New Roman"/>
          <w:u w:val="single"/>
        </w:rPr>
        <w:tab/>
      </w:r>
    </w:p>
    <w:p w14:paraId="2FB31094">
      <w:pPr>
        <w:pStyle w:val="3"/>
        <w:rPr>
          <w:sz w:val="20"/>
          <w:szCs w:val="20"/>
        </w:rPr>
      </w:pPr>
    </w:p>
    <w:p w14:paraId="424BC772">
      <w:pPr>
        <w:pStyle w:val="3"/>
        <w:tabs>
          <w:tab w:val="left" w:pos="6574"/>
          <w:tab w:val="left" w:pos="7623"/>
          <w:tab w:val="left" w:pos="8673"/>
        </w:tabs>
        <w:spacing w:before="72"/>
        <w:ind w:left="5732"/>
        <w:jc w:val="center"/>
      </w:pPr>
      <w:r>
        <w:rPr>
          <w:rFonts w:hint="eastAsia"/>
          <w:color w:val="FFFFFF"/>
          <w:spacing w:val="-3"/>
          <w:u w:val="single"/>
        </w:rPr>
        <w:t>看</w:t>
      </w:r>
      <w:r>
        <w:rPr>
          <w:rFonts w:hint="eastAsia"/>
          <w:spacing w:val="-3"/>
          <w:u w:val="single"/>
        </w:rPr>
        <w:t xml:space="preserve">    </w:t>
      </w:r>
      <w:r>
        <w:rPr>
          <w:rFonts w:hint="eastAsia"/>
          <w:spacing w:val="-3"/>
        </w:rPr>
        <w:t>年</w:t>
      </w:r>
      <w:r>
        <w:rPr>
          <w:spacing w:val="-3"/>
          <w:u w:val="single"/>
        </w:rPr>
        <w:tab/>
      </w:r>
      <w:r>
        <w:rPr>
          <w:rFonts w:hint="eastAsia"/>
          <w:spacing w:val="-3"/>
          <w:u w:val="single"/>
        </w:rPr>
        <w:t xml:space="preserve">   </w:t>
      </w:r>
      <w:r>
        <w:rPr>
          <w:rFonts w:hint="eastAsia"/>
        </w:rPr>
        <w:t>月</w:t>
      </w:r>
      <w:r>
        <w:rPr>
          <w:rFonts w:hint="eastAsia"/>
          <w:u w:val="single"/>
        </w:rPr>
        <w:t xml:space="preserve">    </w:t>
      </w:r>
      <w:r>
        <w:rPr>
          <w:rFonts w:hint="eastAsia"/>
        </w:rPr>
        <w:t>日</w:t>
      </w:r>
    </w:p>
    <w:p w14:paraId="7B57B278">
      <w:pPr>
        <w:pStyle w:val="3"/>
        <w:tabs>
          <w:tab w:val="left" w:pos="6574"/>
          <w:tab w:val="left" w:pos="7623"/>
          <w:tab w:val="left" w:pos="8673"/>
        </w:tabs>
        <w:spacing w:before="72"/>
      </w:pPr>
      <w:r>
        <w:rPr>
          <w:rFonts w:hint="eastAsia"/>
        </w:rPr>
        <w:t>注：上述银行保函格式可参考使用，但担保的项目名称、金额、时限等主要内容须体现。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A5637F"/>
    <w:multiLevelType w:val="singleLevel"/>
    <w:tmpl w:val="4BA5637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9A4A46"/>
    <w:rsid w:val="0048672A"/>
    <w:rsid w:val="005105AE"/>
    <w:rsid w:val="005A4D8B"/>
    <w:rsid w:val="009A4A46"/>
    <w:rsid w:val="00E97D9D"/>
    <w:rsid w:val="16C94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8"/>
    <w:uiPriority w:val="0"/>
    <w:pPr>
      <w:spacing w:after="120"/>
    </w:pPr>
    <w:rPr>
      <w:rFonts w:ascii="Times New Roman" w:hAnsi="Times New Roman" w:eastAsia="宋体" w:cs="Times New Roman"/>
      <w:szCs w:val="24"/>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 Char"/>
    <w:basedOn w:val="7"/>
    <w:link w:val="3"/>
    <w:uiPriority w:val="0"/>
    <w:rPr>
      <w:rFonts w:ascii="Times New Roman" w:hAnsi="Times New Roman" w:eastAsia="宋体" w:cs="Times New Roman"/>
      <w:szCs w:val="24"/>
    </w:rPr>
  </w:style>
  <w:style w:type="paragraph" w:customStyle="1" w:styleId="9">
    <w:name w:val="样式 标题 2 + 两端对齐"/>
    <w:basedOn w:val="2"/>
    <w:uiPriority w:val="0"/>
    <w:pPr>
      <w:spacing w:before="0" w:after="0" w:line="520" w:lineRule="exact"/>
    </w:pPr>
    <w:rPr>
      <w:rFonts w:ascii="Arial" w:hAnsi="Arial" w:eastAsia="宋体" w:cs="宋体"/>
      <w:sz w:val="24"/>
      <w:szCs w:val="20"/>
    </w:rPr>
  </w:style>
  <w:style w:type="character" w:customStyle="1" w:styleId="10">
    <w:name w:val="标题 2 Char"/>
    <w:basedOn w:val="7"/>
    <w:link w:val="2"/>
    <w:semiHidden/>
    <w:uiPriority w:val="9"/>
    <w:rPr>
      <w:rFonts w:asciiTheme="majorHAnsi" w:hAnsiTheme="majorHAnsi" w:eastAsiaTheme="majorEastAsia" w:cstheme="majorBidi"/>
      <w:b/>
      <w:bCs/>
      <w:sz w:val="32"/>
      <w:szCs w:val="32"/>
    </w:rPr>
  </w:style>
  <w:style w:type="character" w:customStyle="1" w:styleId="11">
    <w:name w:val="页眉 Char"/>
    <w:basedOn w:val="7"/>
    <w:link w:val="5"/>
    <w:semiHidden/>
    <w:uiPriority w:val="99"/>
    <w:rPr>
      <w:sz w:val="18"/>
      <w:szCs w:val="18"/>
    </w:rPr>
  </w:style>
  <w:style w:type="character" w:customStyle="1" w:styleId="12">
    <w:name w:val="页脚 Char"/>
    <w:basedOn w:val="7"/>
    <w:link w:val="4"/>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470</Words>
  <Characters>472</Characters>
  <Lines>4</Lines>
  <Paragraphs>1</Paragraphs>
  <TotalTime>2</TotalTime>
  <ScaleCrop>false</ScaleCrop>
  <LinksUpToDate>false</LinksUpToDate>
  <CharactersWithSpaces>603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2026-06-17T08:44:00Z</dcterms:created>
  <dc:creator>Administrator</dc:creator>
  <cp:lastModifiedBy>宫昭娟</cp:lastModifiedBy>
  <dcterms:modified xsi:type="dcterms:W3CDTF">2026-06-18T05:40:48Z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eyJoZGlkIjoiNzU0MDI2YjA4OWE1NDg1YTk0ODJjYjM5YmMzYmRmYzIiLCJ1c2VySWQiOiI5MTE1MTk0MjIifQ==</vt:lpwstr>
  </property>
  <property fmtid="{D5CDD505-2E9C-101B-9397-08002B2CF9AE}" pid="3" name="KSOProductBuildVer">
    <vt:lpwstr>2052-12.1.0.26895</vt:lpwstr>
  </property>
  <property fmtid="{D5CDD505-2E9C-101B-9397-08002B2CF9AE}" pid="4" name="ICV">
    <vt:lpwstr>DEC05977FCAD47E784AF9A4C5C6831D7_12</vt:lpwstr>
  </property>
</Properties>
</file>