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B8A15">
      <w:pPr>
        <w:spacing w:line="360" w:lineRule="auto"/>
        <w:jc w:val="center"/>
        <w:outlineLvl w:val="1"/>
        <w:rPr>
          <w:rFonts w:hint="eastAsia" w:ascii="宋体" w:hAnsi="宋体" w:eastAsia="宋体" w:cs="宋体"/>
          <w:lang w:val="en-US" w:eastAsia="zh-Hans"/>
        </w:rPr>
      </w:pPr>
      <w:bookmarkStart w:id="18" w:name="_GoBack"/>
      <w:bookmarkEnd w:id="18"/>
      <w:r>
        <w:rPr>
          <w:rFonts w:hint="eastAsia" w:ascii="宋体" w:hAnsi="宋体" w:eastAsia="宋体" w:cs="宋体"/>
          <w:b/>
          <w:sz w:val="36"/>
          <w:lang w:val="en-US" w:eastAsia="zh-Hans"/>
        </w:rPr>
        <w:t>拟签订采购合同文本</w:t>
      </w:r>
    </w:p>
    <w:p w14:paraId="1CB6A884">
      <w:pPr>
        <w:spacing w:line="360" w:lineRule="auto"/>
        <w:rPr>
          <w:rFonts w:hint="eastAsia" w:ascii="宋体" w:hAnsi="宋体" w:eastAsia="宋体" w:cs="宋体"/>
          <w:lang w:val="en-US" w:eastAsia="zh-Hans"/>
        </w:rPr>
      </w:pPr>
      <w:r>
        <w:rPr>
          <w:rFonts w:hint="eastAsia" w:ascii="宋体" w:hAnsi="宋体" w:eastAsia="宋体" w:cs="宋体"/>
          <w:lang w:val="en-US" w:eastAsia="zh-Hans"/>
        </w:rPr>
        <w:t>详见附件：合同文本.docx</w:t>
      </w:r>
    </w:p>
    <w:p w14:paraId="21EA162E">
      <w:pPr>
        <w:keepNext w:val="0"/>
        <w:keepLines w:val="0"/>
        <w:pageBreakBefore w:val="0"/>
        <w:widowControl/>
        <w:kinsoku/>
        <w:wordWrap/>
        <w:overflowPunct/>
        <w:topLinePunct w:val="0"/>
        <w:autoSpaceDE/>
        <w:autoSpaceDN/>
        <w:bidi w:val="0"/>
        <w:adjustRightInd w:val="0"/>
        <w:snapToGrid w:val="0"/>
        <w:spacing w:line="360" w:lineRule="auto"/>
        <w:ind w:left="0"/>
        <w:jc w:val="center"/>
        <w:textAlignment w:val="auto"/>
        <w:rPr>
          <w:rFonts w:hint="eastAsia" w:ascii="宋体" w:hAnsi="宋体" w:eastAsia="宋体" w:cs="宋体"/>
          <w:b w:val="0"/>
          <w:bCs w:val="0"/>
          <w:spacing w:val="0"/>
          <w:kern w:val="0"/>
          <w:sz w:val="28"/>
          <w:szCs w:val="28"/>
          <w:lang w:eastAsia="zh-CN"/>
        </w:rPr>
      </w:pPr>
      <w:r>
        <w:rPr>
          <w:rFonts w:hint="eastAsia" w:ascii="宋体" w:hAnsi="宋体" w:eastAsia="宋体" w:cs="宋体"/>
          <w:b w:val="0"/>
          <w:bCs w:val="0"/>
          <w:spacing w:val="0"/>
          <w:kern w:val="0"/>
          <w:sz w:val="28"/>
          <w:szCs w:val="28"/>
          <w:lang w:eastAsia="zh-CN"/>
        </w:rPr>
        <w:t>（</w:t>
      </w:r>
      <w:r>
        <w:rPr>
          <w:rFonts w:hint="eastAsia" w:ascii="宋体" w:hAnsi="宋体" w:eastAsia="宋体" w:cs="宋体"/>
          <w:b w:val="0"/>
          <w:bCs w:val="0"/>
          <w:kern w:val="0"/>
          <w:sz w:val="24"/>
          <w:szCs w:val="24"/>
          <w:highlight w:val="none"/>
          <w:lang w:eastAsia="zh-CN"/>
        </w:rPr>
        <w:t>最终以甲乙双方实际协商签定协议为准</w:t>
      </w:r>
      <w:r>
        <w:rPr>
          <w:rFonts w:hint="eastAsia" w:ascii="宋体" w:hAnsi="宋体" w:eastAsia="宋体" w:cs="宋体"/>
          <w:b w:val="0"/>
          <w:bCs w:val="0"/>
          <w:spacing w:val="0"/>
          <w:kern w:val="0"/>
          <w:sz w:val="28"/>
          <w:szCs w:val="28"/>
          <w:lang w:eastAsia="zh-CN"/>
        </w:rPr>
        <w:t>）</w:t>
      </w:r>
    </w:p>
    <w:p w14:paraId="124891FD">
      <w:pPr>
        <w:keepNext w:val="0"/>
        <w:keepLines w:val="0"/>
        <w:pageBreakBefore w:val="0"/>
        <w:widowControl w:val="0"/>
        <w:kinsoku/>
        <w:wordWrap/>
        <w:overflowPunct/>
        <w:topLinePunct w:val="0"/>
        <w:autoSpaceDE/>
        <w:autoSpaceDN/>
        <w:bidi w:val="0"/>
        <w:adjustRightInd/>
        <w:snapToGrid/>
        <w:spacing w:before="0" w:after="156" w:afterLines="50" w:line="500" w:lineRule="exact"/>
        <w:ind w:left="0" w:hanging="2670" w:hangingChars="950"/>
        <w:jc w:val="left"/>
        <w:textAlignment w:val="auto"/>
        <w:outlineLvl w:val="0"/>
        <w:rPr>
          <w:rFonts w:hint="default" w:ascii="Times New Roman" w:hAnsi="Times New Roman" w:eastAsia="宋体" w:cs="Times New Roman"/>
          <w:b w:val="0"/>
          <w:bCs w:val="0"/>
          <w:color w:val="auto"/>
          <w:kern w:val="0"/>
          <w:sz w:val="28"/>
          <w:szCs w:val="22"/>
          <w:u w:val="single"/>
          <w:lang w:val="en-US" w:eastAsia="zh-CN"/>
        </w:rPr>
      </w:pPr>
      <w:bookmarkStart w:id="0" w:name="_Toc13640"/>
      <w:bookmarkStart w:id="1" w:name="_Toc1179"/>
      <w:bookmarkStart w:id="2" w:name="_Toc460"/>
      <w:bookmarkStart w:id="3" w:name="_Toc2113"/>
      <w:bookmarkStart w:id="4" w:name="_Toc27813"/>
      <w:bookmarkStart w:id="5" w:name="_Toc20679"/>
      <w:bookmarkStart w:id="6" w:name="_Toc14776"/>
      <w:bookmarkStart w:id="7" w:name="_Toc19908"/>
      <w:bookmarkStart w:id="8" w:name="_Toc27939"/>
      <w:r>
        <w:rPr>
          <w:rFonts w:hint="eastAsia" w:ascii="宋体" w:hAnsi="宋体" w:eastAsia="宋体" w:cs="Times New Roman"/>
          <w:b/>
          <w:bCs/>
          <w:color w:val="auto"/>
          <w:kern w:val="0"/>
          <w:sz w:val="28"/>
          <w:szCs w:val="28"/>
          <w:lang w:val="en-US" w:eastAsia="zh-CN"/>
        </w:rPr>
        <w:t>项目编号：</w:t>
      </w:r>
      <w:r>
        <w:rPr>
          <w:rFonts w:hint="eastAsia" w:ascii="宋体" w:hAnsi="宋体" w:eastAsia="宋体" w:cs="Times New Roman"/>
          <w:b/>
          <w:bCs/>
          <w:color w:val="auto"/>
          <w:kern w:val="0"/>
          <w:sz w:val="28"/>
          <w:szCs w:val="28"/>
          <w:u w:val="single"/>
          <w:lang w:val="en-US" w:eastAsia="zh-CN"/>
        </w:rPr>
        <w:t xml:space="preserve">              </w:t>
      </w:r>
      <w:r>
        <w:rPr>
          <w:rFonts w:hint="default" w:ascii="Times New Roman" w:hAnsi="Times New Roman" w:eastAsia="宋体" w:cs="Times New Roman"/>
          <w:b/>
          <w:bCs/>
          <w:color w:val="auto"/>
          <w:kern w:val="0"/>
          <w:sz w:val="28"/>
          <w:szCs w:val="28"/>
          <w:lang w:val="en-US" w:eastAsia="zh-CN"/>
        </w:rPr>
        <w:t xml:space="preserve"> </w:t>
      </w:r>
      <w:bookmarkEnd w:id="0"/>
      <w:bookmarkEnd w:id="1"/>
      <w:bookmarkEnd w:id="2"/>
      <w:bookmarkEnd w:id="3"/>
      <w:bookmarkEnd w:id="4"/>
      <w:bookmarkEnd w:id="5"/>
      <w:bookmarkEnd w:id="6"/>
      <w:bookmarkEnd w:id="7"/>
      <w:bookmarkEnd w:id="8"/>
    </w:p>
    <w:p w14:paraId="3FDC23E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kern w:val="0"/>
          <w:sz w:val="52"/>
          <w:szCs w:val="22"/>
          <w:lang w:eastAsia="en-US"/>
        </w:rPr>
      </w:pPr>
    </w:p>
    <w:p w14:paraId="6486EBD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kern w:val="0"/>
          <w:sz w:val="52"/>
          <w:szCs w:val="22"/>
          <w:lang w:eastAsia="en-US"/>
        </w:rPr>
      </w:pPr>
    </w:p>
    <w:p w14:paraId="0B78A99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kern w:val="0"/>
          <w:sz w:val="52"/>
          <w:szCs w:val="22"/>
          <w:lang w:eastAsia="en-US"/>
        </w:rPr>
      </w:pPr>
    </w:p>
    <w:p w14:paraId="2A45E8E9">
      <w:pPr>
        <w:pageBreakBefore w:val="0"/>
        <w:topLinePunct w:val="0"/>
        <w:autoSpaceDE w:val="0"/>
        <w:autoSpaceDN w:val="0"/>
        <w:bidi w:val="0"/>
        <w:jc w:val="center"/>
        <w:outlineLvl w:val="9"/>
        <w:rPr>
          <w:rFonts w:hint="default" w:ascii="Times New Roman" w:hAnsi="Times New Roman" w:eastAsia="宋体" w:cs="Times New Roman"/>
          <w:b/>
          <w:bCs w:val="0"/>
          <w:spacing w:val="80"/>
          <w:kern w:val="0"/>
          <w:sz w:val="72"/>
          <w:szCs w:val="22"/>
          <w:lang w:eastAsia="en-US"/>
        </w:rPr>
      </w:pPr>
      <w:r>
        <w:rPr>
          <w:rFonts w:hint="default" w:ascii="Times New Roman" w:hAnsi="Times New Roman" w:eastAsia="宋体" w:cs="Times New Roman"/>
          <w:b w:val="0"/>
          <w:bCs w:val="0"/>
          <w:kern w:val="0"/>
          <w:sz w:val="72"/>
          <w:szCs w:val="22"/>
          <w:lang w:eastAsia="en-US"/>
        </w:rPr>
        <w:t xml:space="preserve"> </w:t>
      </w:r>
      <w:r>
        <w:rPr>
          <w:rFonts w:hint="default" w:ascii="Times New Roman" w:hAnsi="Times New Roman" w:eastAsia="宋体" w:cs="Times New Roman"/>
          <w:b/>
          <w:bCs w:val="0"/>
          <w:kern w:val="0"/>
          <w:sz w:val="72"/>
          <w:szCs w:val="22"/>
          <w:lang w:eastAsia="en-US"/>
        </w:rPr>
        <w:t xml:space="preserve"> </w:t>
      </w:r>
      <w:r>
        <w:rPr>
          <w:rFonts w:hint="default" w:ascii="Times New Roman" w:hAnsi="Times New Roman" w:eastAsia="宋体" w:cs="Times New Roman"/>
          <w:b/>
          <w:bCs w:val="0"/>
          <w:spacing w:val="80"/>
          <w:kern w:val="0"/>
          <w:sz w:val="72"/>
          <w:szCs w:val="22"/>
          <w:lang w:eastAsia="en-US"/>
        </w:rPr>
        <w:t>技术服务合同书</w:t>
      </w:r>
    </w:p>
    <w:p w14:paraId="70CC00CC">
      <w:pPr>
        <w:pageBreakBefore w:val="0"/>
        <w:topLinePunct w:val="0"/>
        <w:autoSpaceDE w:val="0"/>
        <w:autoSpaceDN w:val="0"/>
        <w:bidi w:val="0"/>
        <w:jc w:val="center"/>
        <w:outlineLvl w:val="9"/>
        <w:rPr>
          <w:rFonts w:hint="default" w:ascii="Times New Roman" w:hAnsi="Times New Roman" w:eastAsia="宋体" w:cs="Times New Roman"/>
          <w:b w:val="0"/>
          <w:bCs w:val="0"/>
          <w:kern w:val="0"/>
          <w:sz w:val="36"/>
          <w:szCs w:val="22"/>
          <w:lang w:eastAsia="en-US"/>
        </w:rPr>
      </w:pPr>
    </w:p>
    <w:p w14:paraId="4ABEA0E6">
      <w:pPr>
        <w:pageBreakBefore w:val="0"/>
        <w:topLinePunct w:val="0"/>
        <w:autoSpaceDE w:val="0"/>
        <w:autoSpaceDN w:val="0"/>
        <w:bidi w:val="0"/>
        <w:jc w:val="both"/>
        <w:outlineLvl w:val="9"/>
        <w:rPr>
          <w:rFonts w:hint="default" w:ascii="Times New Roman" w:hAnsi="Times New Roman" w:eastAsia="宋体" w:cs="Times New Roman"/>
          <w:b w:val="0"/>
          <w:bCs w:val="0"/>
          <w:kern w:val="0"/>
          <w:sz w:val="28"/>
          <w:szCs w:val="22"/>
          <w:lang w:eastAsia="en-US"/>
        </w:rPr>
      </w:pPr>
    </w:p>
    <w:p w14:paraId="28F8658F">
      <w:pPr>
        <w:pageBreakBefore w:val="0"/>
        <w:topLinePunct w:val="0"/>
        <w:autoSpaceDE w:val="0"/>
        <w:autoSpaceDN w:val="0"/>
        <w:bidi w:val="0"/>
        <w:jc w:val="both"/>
        <w:outlineLvl w:val="9"/>
        <w:rPr>
          <w:rFonts w:hint="default" w:ascii="Times New Roman" w:hAnsi="Times New Roman" w:eastAsia="宋体" w:cs="Times New Roman"/>
          <w:b w:val="0"/>
          <w:bCs w:val="0"/>
          <w:kern w:val="0"/>
          <w:sz w:val="28"/>
          <w:szCs w:val="22"/>
          <w:lang w:eastAsia="en-US"/>
        </w:rPr>
      </w:pPr>
    </w:p>
    <w:p w14:paraId="2777F48A">
      <w:pPr>
        <w:pageBreakBefore w:val="0"/>
        <w:topLinePunct w:val="0"/>
        <w:autoSpaceDE w:val="0"/>
        <w:autoSpaceDN w:val="0"/>
        <w:bidi w:val="0"/>
        <w:jc w:val="both"/>
        <w:outlineLvl w:val="9"/>
        <w:rPr>
          <w:rFonts w:hint="default" w:ascii="Times New Roman" w:hAnsi="Times New Roman" w:eastAsia="宋体" w:cs="Times New Roman"/>
          <w:b w:val="0"/>
          <w:bCs w:val="0"/>
          <w:kern w:val="0"/>
          <w:sz w:val="28"/>
          <w:szCs w:val="22"/>
          <w:lang w:eastAsia="en-US"/>
        </w:rPr>
      </w:pPr>
    </w:p>
    <w:p w14:paraId="7B5F9DEC">
      <w:pPr>
        <w:pageBreakBefore w:val="0"/>
        <w:topLinePunct w:val="0"/>
        <w:autoSpaceDE w:val="0"/>
        <w:autoSpaceDN w:val="0"/>
        <w:bidi w:val="0"/>
        <w:jc w:val="both"/>
        <w:outlineLvl w:val="9"/>
        <w:rPr>
          <w:rFonts w:hint="default" w:ascii="Times New Roman" w:hAnsi="Times New Roman" w:eastAsia="宋体" w:cs="Times New Roman"/>
          <w:b w:val="0"/>
          <w:bCs w:val="0"/>
          <w:kern w:val="0"/>
          <w:sz w:val="28"/>
          <w:szCs w:val="22"/>
          <w:lang w:eastAsia="en-US"/>
        </w:rPr>
      </w:pPr>
    </w:p>
    <w:p w14:paraId="1E8516CF">
      <w:pPr>
        <w:pageBreakBefore w:val="0"/>
        <w:topLinePunct w:val="0"/>
        <w:autoSpaceDE w:val="0"/>
        <w:autoSpaceDN w:val="0"/>
        <w:bidi w:val="0"/>
        <w:jc w:val="both"/>
        <w:outlineLvl w:val="9"/>
        <w:rPr>
          <w:rFonts w:hint="default" w:ascii="Times New Roman" w:hAnsi="Times New Roman" w:eastAsia="宋体" w:cs="Times New Roman"/>
          <w:b w:val="0"/>
          <w:bCs w:val="0"/>
          <w:kern w:val="0"/>
          <w:sz w:val="28"/>
          <w:szCs w:val="22"/>
          <w:lang w:eastAsia="en-US"/>
        </w:rPr>
      </w:pPr>
    </w:p>
    <w:p w14:paraId="0181CEFA">
      <w:pPr>
        <w:pageBreakBefore w:val="0"/>
        <w:topLinePunct w:val="0"/>
        <w:autoSpaceDE w:val="0"/>
        <w:autoSpaceDN w:val="0"/>
        <w:bidi w:val="0"/>
        <w:spacing w:line="360" w:lineRule="auto"/>
        <w:ind w:firstLine="450" w:firstLineChars="150"/>
        <w:jc w:val="left"/>
        <w:outlineLvl w:val="9"/>
        <w:rPr>
          <w:rFonts w:hint="eastAsia" w:ascii="Times New Roman" w:hAnsi="Times New Roman" w:eastAsia="宋体" w:cs="Times New Roman"/>
          <w:b/>
          <w:bCs/>
          <w:kern w:val="0"/>
          <w:sz w:val="24"/>
          <w:szCs w:val="24"/>
          <w:u w:val="single"/>
          <w:lang w:val="en-US" w:eastAsia="zh-CN"/>
        </w:rPr>
      </w:pPr>
      <w:bookmarkStart w:id="9" w:name="_Toc7268"/>
      <w:bookmarkStart w:id="10" w:name="_Toc18043"/>
      <w:bookmarkStart w:id="11" w:name="_Toc8410"/>
      <w:r>
        <w:rPr>
          <w:rFonts w:hint="default" w:ascii="Times New Roman" w:hAnsi="Times New Roman" w:eastAsia="宋体" w:cs="Times New Roman"/>
          <w:b w:val="0"/>
          <w:bCs w:val="0"/>
          <w:kern w:val="0"/>
          <w:sz w:val="30"/>
          <w:szCs w:val="30"/>
          <w:lang w:eastAsia="en-US"/>
        </w:rPr>
        <w:t>项</w:t>
      </w:r>
      <w:r>
        <w:rPr>
          <w:rFonts w:hint="eastAsia" w:ascii="宋体" w:hAnsi="宋体" w:eastAsia="宋体" w:cs="Times New Roman"/>
          <w:b w:val="0"/>
          <w:bCs w:val="0"/>
          <w:kern w:val="0"/>
          <w:sz w:val="30"/>
          <w:szCs w:val="30"/>
          <w:lang w:val="en-US" w:eastAsia="zh-CN"/>
        </w:rPr>
        <w:t xml:space="preserve"> </w:t>
      </w:r>
      <w:r>
        <w:rPr>
          <w:rFonts w:hint="default" w:ascii="Times New Roman" w:hAnsi="Times New Roman" w:eastAsia="宋体" w:cs="Times New Roman"/>
          <w:b w:val="0"/>
          <w:bCs w:val="0"/>
          <w:kern w:val="0"/>
          <w:sz w:val="30"/>
          <w:szCs w:val="30"/>
          <w:lang w:eastAsia="en-US"/>
        </w:rPr>
        <w:t>目</w:t>
      </w:r>
      <w:r>
        <w:rPr>
          <w:rFonts w:hint="eastAsia" w:ascii="宋体" w:hAnsi="宋体" w:eastAsia="宋体" w:cs="Times New Roman"/>
          <w:b w:val="0"/>
          <w:bCs w:val="0"/>
          <w:kern w:val="0"/>
          <w:sz w:val="30"/>
          <w:szCs w:val="30"/>
          <w:lang w:val="en-US" w:eastAsia="zh-CN"/>
        </w:rPr>
        <w:t xml:space="preserve"> </w:t>
      </w:r>
      <w:r>
        <w:rPr>
          <w:rFonts w:hint="default" w:ascii="Times New Roman" w:hAnsi="Times New Roman" w:eastAsia="宋体" w:cs="Times New Roman"/>
          <w:b w:val="0"/>
          <w:bCs w:val="0"/>
          <w:kern w:val="0"/>
          <w:sz w:val="30"/>
          <w:szCs w:val="30"/>
          <w:lang w:eastAsia="en-US"/>
        </w:rPr>
        <w:t>名</w:t>
      </w:r>
      <w:r>
        <w:rPr>
          <w:rFonts w:hint="eastAsia" w:ascii="宋体" w:hAnsi="宋体" w:eastAsia="宋体" w:cs="Times New Roman"/>
          <w:b w:val="0"/>
          <w:bCs w:val="0"/>
          <w:kern w:val="0"/>
          <w:sz w:val="30"/>
          <w:szCs w:val="30"/>
          <w:lang w:val="en-US" w:eastAsia="zh-CN"/>
        </w:rPr>
        <w:t xml:space="preserve"> </w:t>
      </w:r>
      <w:r>
        <w:rPr>
          <w:rFonts w:hint="default" w:ascii="Times New Roman" w:hAnsi="Times New Roman" w:eastAsia="宋体" w:cs="Times New Roman"/>
          <w:b w:val="0"/>
          <w:bCs w:val="0"/>
          <w:kern w:val="0"/>
          <w:sz w:val="30"/>
          <w:szCs w:val="30"/>
          <w:lang w:eastAsia="en-US"/>
        </w:rPr>
        <w:t>称</w:t>
      </w:r>
      <w:r>
        <w:rPr>
          <w:rFonts w:hint="eastAsia" w:ascii="宋体" w:hAnsi="宋体" w:eastAsia="宋体" w:cs="Times New Roman"/>
          <w:b w:val="0"/>
          <w:bCs w:val="0"/>
          <w:kern w:val="0"/>
          <w:sz w:val="30"/>
          <w:szCs w:val="30"/>
          <w:lang w:val="en-US" w:eastAsia="zh-CN"/>
        </w:rPr>
        <w:t xml:space="preserve"> </w:t>
      </w:r>
      <w:r>
        <w:rPr>
          <w:rFonts w:hint="default" w:ascii="Times New Roman" w:hAnsi="Times New Roman" w:eastAsia="宋体" w:cs="Times New Roman"/>
          <w:b w:val="0"/>
          <w:bCs w:val="0"/>
          <w:kern w:val="0"/>
          <w:sz w:val="30"/>
          <w:szCs w:val="30"/>
          <w:lang w:eastAsia="en-US"/>
        </w:rPr>
        <w:t>：</w:t>
      </w:r>
      <w:bookmarkEnd w:id="9"/>
      <w:bookmarkEnd w:id="10"/>
      <w:bookmarkEnd w:id="11"/>
      <w:r>
        <w:rPr>
          <w:rFonts w:hint="eastAsia" w:ascii="宋体" w:hAnsi="宋体" w:eastAsia="宋体" w:cs="Times New Roman"/>
          <w:b w:val="0"/>
          <w:bCs w:val="0"/>
          <w:kern w:val="0"/>
          <w:sz w:val="30"/>
          <w:szCs w:val="30"/>
          <w:lang w:val="en-US" w:eastAsia="zh-CN"/>
        </w:rPr>
        <w:t xml:space="preserve"> </w:t>
      </w:r>
      <w:r>
        <w:rPr>
          <w:rFonts w:hint="eastAsia" w:ascii="宋体" w:hAnsi="宋体" w:eastAsia="宋体" w:cs="Times New Roman"/>
          <w:b w:val="0"/>
          <w:bCs w:val="0"/>
          <w:kern w:val="0"/>
          <w:sz w:val="30"/>
          <w:szCs w:val="30"/>
          <w:u w:val="single"/>
          <w:lang w:val="en-US" w:eastAsia="zh-CN"/>
        </w:rPr>
        <w:t xml:space="preserve">                                         </w:t>
      </w:r>
      <w:r>
        <w:rPr>
          <w:rFonts w:hint="default" w:ascii="Times New Roman" w:hAnsi="Times New Roman" w:eastAsia="宋体" w:cs="Times New Roman"/>
          <w:b w:val="0"/>
          <w:bCs w:val="0"/>
          <w:kern w:val="0"/>
          <w:sz w:val="28"/>
          <w:szCs w:val="28"/>
          <w:u w:val="single"/>
          <w:lang w:eastAsia="en-US"/>
        </w:rPr>
        <w:t xml:space="preserve"> </w:t>
      </w:r>
      <w:r>
        <w:rPr>
          <w:rFonts w:hint="eastAsia" w:ascii="宋体" w:hAnsi="宋体" w:eastAsia="宋体" w:cs="Times New Roman"/>
          <w:b w:val="0"/>
          <w:bCs w:val="0"/>
          <w:kern w:val="0"/>
          <w:sz w:val="28"/>
          <w:szCs w:val="28"/>
          <w:u w:val="single"/>
          <w:lang w:val="en-US" w:eastAsia="zh-CN"/>
        </w:rPr>
        <w:t xml:space="preserve">      </w:t>
      </w:r>
    </w:p>
    <w:p w14:paraId="79F4A6E0">
      <w:pPr>
        <w:pageBreakBefore w:val="0"/>
        <w:topLinePunct w:val="0"/>
        <w:autoSpaceDE w:val="0"/>
        <w:autoSpaceDN w:val="0"/>
        <w:bidi w:val="0"/>
        <w:spacing w:line="480" w:lineRule="auto"/>
        <w:jc w:val="left"/>
        <w:outlineLvl w:val="9"/>
        <w:rPr>
          <w:rFonts w:hint="default" w:ascii="Times New Roman" w:hAnsi="Times New Roman" w:eastAsia="宋体" w:cs="Times New Roman"/>
          <w:b w:val="0"/>
          <w:bCs w:val="0"/>
          <w:kern w:val="0"/>
          <w:sz w:val="32"/>
          <w:szCs w:val="30"/>
          <w:u w:val="single"/>
          <w:lang w:val="en-US" w:eastAsia="zh-CN"/>
        </w:rPr>
      </w:pPr>
      <w:r>
        <w:rPr>
          <w:rFonts w:hint="default" w:ascii="Times New Roman" w:hAnsi="Times New Roman" w:eastAsia="宋体" w:cs="Times New Roman"/>
          <w:b w:val="0"/>
          <w:bCs w:val="0"/>
          <w:kern w:val="0"/>
          <w:sz w:val="30"/>
          <w:szCs w:val="30"/>
          <w:lang w:eastAsia="en-US"/>
        </w:rPr>
        <w:t xml:space="preserve">   </w:t>
      </w:r>
      <w:r>
        <w:rPr>
          <w:rFonts w:hint="eastAsia" w:ascii="宋体" w:hAnsi="宋体" w:eastAsia="宋体" w:cs="Times New Roman"/>
          <w:b w:val="0"/>
          <w:bCs w:val="0"/>
          <w:kern w:val="0"/>
          <w:sz w:val="30"/>
          <w:szCs w:val="30"/>
          <w:lang w:eastAsia="zh-CN"/>
        </w:rPr>
        <w:t>委托方（甲方）</w:t>
      </w:r>
      <w:r>
        <w:rPr>
          <w:rFonts w:hint="default" w:ascii="Times New Roman" w:hAnsi="Times New Roman" w:eastAsia="宋体" w:cs="Times New Roman"/>
          <w:b w:val="0"/>
          <w:bCs w:val="0"/>
          <w:kern w:val="0"/>
          <w:sz w:val="30"/>
          <w:szCs w:val="30"/>
          <w:lang w:eastAsia="en-US"/>
        </w:rPr>
        <w:t>：</w:t>
      </w:r>
      <w:r>
        <w:rPr>
          <w:rFonts w:hint="default" w:ascii="Times New Roman" w:hAnsi="Times New Roman" w:eastAsia="宋体" w:cs="Times New Roman"/>
          <w:b w:val="0"/>
          <w:bCs w:val="0"/>
          <w:kern w:val="0"/>
          <w:sz w:val="30"/>
          <w:szCs w:val="30"/>
          <w:u w:val="single"/>
          <w:lang w:eastAsia="en-US"/>
        </w:rPr>
        <w:t xml:space="preserve"> </w:t>
      </w:r>
      <w:r>
        <w:rPr>
          <w:rFonts w:hint="eastAsia" w:ascii="宋体" w:hAnsi="宋体" w:eastAsia="宋体" w:cs="Times New Roman"/>
          <w:b w:val="0"/>
          <w:bCs w:val="0"/>
          <w:kern w:val="0"/>
          <w:sz w:val="30"/>
          <w:szCs w:val="30"/>
          <w:u w:val="single"/>
          <w:lang w:val="en-US" w:eastAsia="zh-CN"/>
        </w:rPr>
        <w:t xml:space="preserve">                                     </w:t>
      </w:r>
      <w:r>
        <w:rPr>
          <w:rFonts w:hint="eastAsia" w:ascii="Times New Roman" w:hAnsi="Times New Roman" w:eastAsia="宋体" w:cs="Times New Roman"/>
          <w:b w:val="0"/>
          <w:bCs w:val="0"/>
          <w:kern w:val="0"/>
          <w:sz w:val="30"/>
          <w:szCs w:val="30"/>
          <w:u w:val="single"/>
          <w:lang w:val="en-US" w:eastAsia="zh-CN"/>
        </w:rPr>
        <w:t xml:space="preserve"> </w:t>
      </w:r>
      <w:r>
        <w:rPr>
          <w:rFonts w:hint="default" w:ascii="Times New Roman" w:hAnsi="Times New Roman" w:eastAsia="宋体" w:cs="Times New Roman"/>
          <w:b w:val="0"/>
          <w:bCs w:val="0"/>
          <w:kern w:val="0"/>
          <w:sz w:val="30"/>
          <w:szCs w:val="30"/>
          <w:u w:val="single"/>
          <w:lang w:eastAsia="en-US"/>
        </w:rPr>
        <w:t xml:space="preserve">   </w:t>
      </w:r>
      <w:r>
        <w:rPr>
          <w:rFonts w:hint="eastAsia" w:ascii="宋体" w:hAnsi="宋体" w:eastAsia="宋体" w:cs="Times New Roman"/>
          <w:b w:val="0"/>
          <w:bCs w:val="0"/>
          <w:kern w:val="0"/>
          <w:sz w:val="30"/>
          <w:szCs w:val="30"/>
          <w:u w:val="single"/>
          <w:lang w:val="en-US" w:eastAsia="zh-CN"/>
        </w:rPr>
        <w:t xml:space="preserve">    </w:t>
      </w:r>
    </w:p>
    <w:p w14:paraId="31600D11">
      <w:pPr>
        <w:pageBreakBefore w:val="0"/>
        <w:topLinePunct w:val="0"/>
        <w:autoSpaceDE w:val="0"/>
        <w:autoSpaceDN w:val="0"/>
        <w:bidi w:val="0"/>
        <w:spacing w:line="480" w:lineRule="auto"/>
        <w:jc w:val="left"/>
        <w:outlineLvl w:val="9"/>
        <w:rPr>
          <w:rFonts w:hint="default" w:ascii="Times New Roman" w:hAnsi="Times New Roman" w:eastAsia="宋体" w:cs="Times New Roman"/>
          <w:b w:val="0"/>
          <w:bCs w:val="0"/>
          <w:kern w:val="0"/>
          <w:sz w:val="30"/>
          <w:szCs w:val="30"/>
          <w:lang w:val="en-US" w:eastAsia="zh-CN"/>
        </w:rPr>
      </w:pPr>
      <w:r>
        <w:rPr>
          <w:rFonts w:hint="default" w:ascii="Times New Roman" w:hAnsi="Times New Roman" w:eastAsia="宋体" w:cs="Times New Roman"/>
          <w:b w:val="0"/>
          <w:bCs w:val="0"/>
          <w:kern w:val="0"/>
          <w:sz w:val="30"/>
          <w:szCs w:val="30"/>
          <w:lang w:eastAsia="en-US"/>
        </w:rPr>
        <w:t xml:space="preserve">   </w:t>
      </w:r>
      <w:r>
        <w:rPr>
          <w:rFonts w:hint="eastAsia" w:ascii="宋体" w:hAnsi="宋体" w:eastAsia="宋体" w:cs="Times New Roman"/>
          <w:b w:val="0"/>
          <w:bCs w:val="0"/>
          <w:kern w:val="0"/>
          <w:sz w:val="30"/>
          <w:szCs w:val="30"/>
          <w:lang w:eastAsia="zh-CN"/>
        </w:rPr>
        <w:t>受托方（乙方）</w:t>
      </w:r>
      <w:r>
        <w:rPr>
          <w:rFonts w:hint="default" w:ascii="Times New Roman" w:hAnsi="Times New Roman" w:eastAsia="宋体" w:cs="Times New Roman"/>
          <w:b w:val="0"/>
          <w:bCs w:val="0"/>
          <w:kern w:val="0"/>
          <w:sz w:val="30"/>
          <w:szCs w:val="30"/>
          <w:lang w:eastAsia="en-US"/>
        </w:rPr>
        <w:t>：</w:t>
      </w:r>
      <w:r>
        <w:rPr>
          <w:rFonts w:hint="default" w:ascii="Times New Roman" w:hAnsi="Times New Roman" w:eastAsia="宋体" w:cs="Times New Roman"/>
          <w:b w:val="0"/>
          <w:bCs w:val="0"/>
          <w:kern w:val="0"/>
          <w:sz w:val="30"/>
          <w:szCs w:val="30"/>
          <w:u w:val="single"/>
          <w:lang w:eastAsia="en-US"/>
        </w:rPr>
        <w:t xml:space="preserve">   </w:t>
      </w:r>
      <w:r>
        <w:rPr>
          <w:rFonts w:hint="eastAsia" w:ascii="宋体" w:hAnsi="宋体" w:eastAsia="宋体" w:cs="Times New Roman"/>
          <w:b w:val="0"/>
          <w:bCs w:val="0"/>
          <w:kern w:val="0"/>
          <w:sz w:val="30"/>
          <w:szCs w:val="30"/>
          <w:u w:val="single"/>
          <w:lang w:val="en-US" w:eastAsia="zh-CN"/>
        </w:rPr>
        <w:t xml:space="preserve">                                            </w:t>
      </w:r>
    </w:p>
    <w:p w14:paraId="6A94C45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kern w:val="0"/>
          <w:sz w:val="32"/>
          <w:szCs w:val="22"/>
          <w:lang w:eastAsia="en-US"/>
        </w:rPr>
      </w:pPr>
    </w:p>
    <w:p w14:paraId="2FEC3F2A">
      <w:pPr>
        <w:widowControl w:val="0"/>
        <w:autoSpaceDE w:val="0"/>
        <w:autoSpaceDN w:val="0"/>
        <w:ind w:left="490"/>
        <w:rPr>
          <w:rFonts w:hint="default" w:ascii="宋体" w:hAnsi="宋体" w:eastAsia="宋体" w:cs="宋体"/>
          <w:b w:val="0"/>
          <w:bCs w:val="0"/>
          <w:sz w:val="19"/>
          <w:szCs w:val="19"/>
          <w:lang w:val="en-US" w:eastAsia="en-US" w:bidi="ar-SA"/>
        </w:rPr>
      </w:pPr>
    </w:p>
    <w:p w14:paraId="4EDEE77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eastAsia="宋体" w:cs="Times New Roman"/>
          <w:b w:val="0"/>
          <w:bCs w:val="0"/>
          <w:kern w:val="0"/>
          <w:sz w:val="32"/>
          <w:szCs w:val="22"/>
          <w:lang w:eastAsia="en-US"/>
        </w:rPr>
      </w:pPr>
    </w:p>
    <w:p w14:paraId="28F63A5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100" w:firstLineChars="700"/>
        <w:jc w:val="left"/>
        <w:textAlignment w:val="auto"/>
        <w:outlineLvl w:val="9"/>
        <w:rPr>
          <w:rFonts w:hint="default" w:ascii="Times New Roman" w:hAnsi="Times New Roman" w:eastAsia="宋体" w:cs="Times New Roman"/>
          <w:b w:val="0"/>
          <w:bCs w:val="0"/>
          <w:kern w:val="0"/>
          <w:sz w:val="30"/>
          <w:szCs w:val="30"/>
          <w:lang w:eastAsia="en-US"/>
        </w:rPr>
      </w:pPr>
      <w:r>
        <w:rPr>
          <w:rFonts w:hint="default" w:ascii="Times New Roman" w:hAnsi="Times New Roman" w:eastAsia="宋体" w:cs="Times New Roman"/>
          <w:b w:val="0"/>
          <w:bCs w:val="0"/>
          <w:kern w:val="0"/>
          <w:sz w:val="30"/>
          <w:szCs w:val="30"/>
          <w:lang w:eastAsia="en-US"/>
        </w:rPr>
        <w:t>签订日期：</w:t>
      </w:r>
      <w:r>
        <w:rPr>
          <w:rFonts w:hint="eastAsia" w:ascii="宋体" w:hAnsi="宋体" w:eastAsia="宋体" w:cs="Times New Roman"/>
          <w:b w:val="0"/>
          <w:bCs w:val="0"/>
          <w:kern w:val="0"/>
          <w:sz w:val="30"/>
          <w:szCs w:val="30"/>
          <w:u w:val="single"/>
          <w:lang w:val="en-US" w:eastAsia="zh-CN"/>
        </w:rPr>
        <w:t xml:space="preserve">                         </w:t>
      </w:r>
    </w:p>
    <w:p w14:paraId="0143F115">
      <w:pPr>
        <w:autoSpaceDE w:val="0"/>
        <w:autoSpaceDN w:val="0"/>
        <w:ind w:firstLine="2100" w:firstLineChars="700"/>
        <w:jc w:val="left"/>
        <w:rPr>
          <w:rFonts w:hint="default" w:ascii="Times New Roman" w:hAnsi="Times New Roman" w:eastAsia="宋体" w:cs="Times New Roman"/>
          <w:b w:val="0"/>
          <w:bCs w:val="0"/>
          <w:kern w:val="0"/>
          <w:sz w:val="28"/>
          <w:szCs w:val="22"/>
          <w:lang w:eastAsia="en-US"/>
        </w:rPr>
      </w:pPr>
      <w:r>
        <w:rPr>
          <w:rFonts w:hint="default" w:ascii="Times New Roman" w:hAnsi="Times New Roman" w:eastAsia="宋体" w:cs="Times New Roman"/>
          <w:b w:val="0"/>
          <w:bCs w:val="0"/>
          <w:kern w:val="0"/>
          <w:sz w:val="30"/>
          <w:szCs w:val="30"/>
          <w:lang w:eastAsia="en-US"/>
        </w:rPr>
        <w:t>签订</w:t>
      </w:r>
      <w:r>
        <w:rPr>
          <w:rFonts w:hint="eastAsia" w:ascii="宋体" w:hAnsi="宋体" w:eastAsia="宋体" w:cs="Times New Roman"/>
          <w:b w:val="0"/>
          <w:bCs w:val="0"/>
          <w:kern w:val="0"/>
          <w:sz w:val="30"/>
          <w:szCs w:val="30"/>
          <w:lang w:val="en-US" w:eastAsia="zh-CN"/>
        </w:rPr>
        <w:t>地点</w:t>
      </w:r>
      <w:r>
        <w:rPr>
          <w:rFonts w:hint="default" w:ascii="Times New Roman" w:hAnsi="Times New Roman" w:eastAsia="宋体" w:cs="Times New Roman"/>
          <w:b w:val="0"/>
          <w:bCs w:val="0"/>
          <w:kern w:val="0"/>
          <w:sz w:val="30"/>
          <w:szCs w:val="30"/>
          <w:lang w:eastAsia="en-US"/>
        </w:rPr>
        <w:t>：</w:t>
      </w:r>
      <w:r>
        <w:rPr>
          <w:rFonts w:hint="eastAsia" w:ascii="宋体" w:hAnsi="宋体" w:eastAsia="宋体" w:cs="Times New Roman"/>
          <w:b w:val="0"/>
          <w:bCs w:val="0"/>
          <w:kern w:val="0"/>
          <w:sz w:val="30"/>
          <w:szCs w:val="30"/>
          <w:u w:val="single"/>
          <w:lang w:val="en-US" w:eastAsia="zh-CN"/>
        </w:rPr>
        <w:t xml:space="preserve">         西安            </w:t>
      </w:r>
    </w:p>
    <w:p w14:paraId="3F29B2FB">
      <w:pPr>
        <w:rPr>
          <w:rFonts w:hint="default"/>
        </w:rPr>
        <w:sectPr>
          <w:footerReference r:id="rId4" w:type="first"/>
          <w:footerReference r:id="rId3" w:type="default"/>
          <w:pgSz w:w="11906" w:h="16838"/>
          <w:pgMar w:top="1440" w:right="1417" w:bottom="1440" w:left="1417" w:header="851" w:footer="992" w:gutter="0"/>
          <w:pgBorders>
            <w:top w:val="none" w:sz="0" w:space="0"/>
            <w:left w:val="none" w:sz="0" w:space="0"/>
            <w:bottom w:val="none" w:sz="0" w:space="0"/>
            <w:right w:val="none" w:sz="0" w:space="0"/>
          </w:pgBorders>
          <w:pgNumType w:fmt="decimal" w:start="1"/>
          <w:cols w:space="720" w:num="1"/>
          <w:titlePg/>
          <w:rtlGutter w:val="0"/>
          <w:docGrid w:type="lines" w:linePitch="312" w:charSpace="0"/>
        </w:sectPr>
      </w:pPr>
    </w:p>
    <w:p w14:paraId="198A4332">
      <w:pPr>
        <w:shd w:val="clear" w:color="auto" w:fill="auto"/>
        <w:autoSpaceDE w:val="0"/>
        <w:autoSpaceDN w:val="0"/>
        <w:adjustRightInd w:val="0"/>
        <w:snapToGrid w:val="0"/>
        <w:spacing w:line="500" w:lineRule="exact"/>
        <w:ind w:left="0" w:leftChars="0" w:firstLine="0" w:firstLineChars="0"/>
        <w:jc w:val="center"/>
        <w:rPr>
          <w:rFonts w:hint="eastAsia" w:ascii="宋体" w:hAnsi="宋体" w:eastAsia="宋体" w:cs="宋体"/>
          <w:b/>
          <w:bCs/>
          <w:color w:val="auto"/>
          <w:kern w:val="0"/>
          <w:sz w:val="32"/>
          <w:szCs w:val="32"/>
          <w:highlight w:val="none"/>
          <w:lang w:eastAsia="zh-CN"/>
        </w:rPr>
      </w:pPr>
      <w:r>
        <w:rPr>
          <w:rFonts w:hint="eastAsia" w:ascii="宋体" w:hAnsi="宋体" w:eastAsia="宋体" w:cs="宋体"/>
          <w:b/>
          <w:bCs/>
          <w:color w:val="auto"/>
          <w:kern w:val="0"/>
          <w:sz w:val="32"/>
          <w:szCs w:val="32"/>
          <w:highlight w:val="none"/>
          <w:lang w:eastAsia="zh-CN"/>
        </w:rPr>
        <w:t xml:space="preserve">第一部分  </w:t>
      </w:r>
      <w:r>
        <w:rPr>
          <w:rFonts w:hint="eastAsia" w:ascii="宋体" w:hAnsi="宋体" w:eastAsia="宋体" w:cs="宋体"/>
          <w:b/>
          <w:bCs/>
          <w:color w:val="auto"/>
          <w:kern w:val="0"/>
          <w:sz w:val="32"/>
          <w:szCs w:val="32"/>
          <w:highlight w:val="none"/>
          <w:lang w:val="en-US" w:eastAsia="zh-CN"/>
        </w:rPr>
        <w:t>合同</w:t>
      </w:r>
      <w:r>
        <w:rPr>
          <w:rFonts w:hint="eastAsia" w:ascii="宋体" w:hAnsi="宋体" w:eastAsia="宋体" w:cs="宋体"/>
          <w:b/>
          <w:bCs/>
          <w:color w:val="auto"/>
          <w:kern w:val="0"/>
          <w:sz w:val="32"/>
          <w:szCs w:val="32"/>
          <w:highlight w:val="none"/>
          <w:lang w:eastAsia="zh-CN"/>
        </w:rPr>
        <w:t>书</w:t>
      </w:r>
    </w:p>
    <w:p w14:paraId="104C84E9">
      <w:pPr>
        <w:shd w:val="clear" w:color="auto" w:fill="auto"/>
        <w:autoSpaceDE w:val="0"/>
        <w:autoSpaceDN w:val="0"/>
        <w:adjustRightInd w:val="0"/>
        <w:snapToGrid w:val="0"/>
        <w:spacing w:line="500" w:lineRule="exact"/>
        <w:ind w:firstLine="482" w:firstLineChars="200"/>
        <w:jc w:val="left"/>
        <w:rPr>
          <w:rFonts w:hint="eastAsia" w:ascii="宋体" w:hAnsi="宋体" w:eastAsia="宋体" w:cs="宋体"/>
          <w:b/>
          <w:bCs w:val="0"/>
          <w:color w:val="auto"/>
          <w:kern w:val="0"/>
          <w:sz w:val="24"/>
          <w:szCs w:val="24"/>
          <w:highlight w:val="none"/>
          <w:lang w:eastAsia="zh-CN"/>
        </w:rPr>
      </w:pPr>
      <w:r>
        <w:rPr>
          <w:rFonts w:hint="eastAsia" w:ascii="宋体" w:hAnsi="宋体" w:eastAsia="宋体" w:cs="宋体"/>
          <w:b/>
          <w:bCs w:val="0"/>
          <w:color w:val="auto"/>
          <w:kern w:val="0"/>
          <w:sz w:val="24"/>
          <w:szCs w:val="24"/>
          <w:highlight w:val="none"/>
          <w:lang w:eastAsia="zh-CN"/>
        </w:rPr>
        <w:t>甲方（全称）：</w:t>
      </w:r>
      <w:r>
        <w:rPr>
          <w:rFonts w:hint="eastAsia" w:ascii="宋体" w:hAnsi="宋体" w:eastAsia="宋体" w:cs="宋体"/>
          <w:b/>
          <w:bCs w:val="0"/>
          <w:color w:val="auto"/>
          <w:kern w:val="0"/>
          <w:sz w:val="24"/>
          <w:szCs w:val="24"/>
          <w:highlight w:val="none"/>
          <w:u w:val="single"/>
          <w:lang w:eastAsia="zh-CN"/>
        </w:rPr>
        <w:t xml:space="preserve">               </w:t>
      </w:r>
    </w:p>
    <w:p w14:paraId="4F0A579A">
      <w:pPr>
        <w:shd w:val="clear" w:color="auto" w:fill="auto"/>
        <w:autoSpaceDE w:val="0"/>
        <w:autoSpaceDN w:val="0"/>
        <w:adjustRightInd w:val="0"/>
        <w:snapToGrid w:val="0"/>
        <w:spacing w:line="500" w:lineRule="exact"/>
        <w:ind w:firstLine="482" w:firstLineChars="200"/>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bCs w:val="0"/>
          <w:color w:val="auto"/>
          <w:kern w:val="0"/>
          <w:sz w:val="24"/>
          <w:szCs w:val="24"/>
          <w:highlight w:val="none"/>
          <w:lang w:eastAsia="zh-CN"/>
        </w:rPr>
        <w:t>乙方（全称）：</w:t>
      </w:r>
      <w:r>
        <w:rPr>
          <w:rFonts w:hint="eastAsia" w:ascii="宋体" w:hAnsi="宋体" w:eastAsia="宋体" w:cs="宋体"/>
          <w:b/>
          <w:bCs w:val="0"/>
          <w:color w:val="auto"/>
          <w:kern w:val="0"/>
          <w:sz w:val="24"/>
          <w:szCs w:val="24"/>
          <w:highlight w:val="none"/>
          <w:u w:val="single"/>
          <w:lang w:eastAsia="zh-CN"/>
        </w:rPr>
        <w:t xml:space="preserve">   </w:t>
      </w:r>
      <w:r>
        <w:rPr>
          <w:rFonts w:hint="eastAsia" w:ascii="宋体" w:hAnsi="宋体" w:eastAsia="宋体" w:cs="宋体"/>
          <w:b/>
          <w:bCs/>
          <w:spacing w:val="-8"/>
          <w:kern w:val="0"/>
          <w:sz w:val="24"/>
          <w:szCs w:val="24"/>
          <w:u w:val="single"/>
          <w:lang w:val="en-US" w:eastAsia="zh-CN"/>
        </w:rPr>
        <w:t xml:space="preserve">          </w:t>
      </w:r>
      <w:r>
        <w:rPr>
          <w:rFonts w:hint="eastAsia" w:ascii="宋体" w:hAnsi="宋体" w:eastAsia="宋体" w:cs="宋体"/>
          <w:b/>
          <w:bCs w:val="0"/>
          <w:color w:val="auto"/>
          <w:kern w:val="0"/>
          <w:sz w:val="24"/>
          <w:szCs w:val="24"/>
          <w:highlight w:val="none"/>
          <w:u w:val="single"/>
          <w:lang w:eastAsia="zh-CN"/>
        </w:rPr>
        <w:t xml:space="preserve">  </w:t>
      </w:r>
    </w:p>
    <w:p w14:paraId="00BDB1C7">
      <w:pPr>
        <w:shd w:val="clear" w:color="auto" w:fill="auto"/>
        <w:autoSpaceDE w:val="0"/>
        <w:autoSpaceDN w:val="0"/>
        <w:spacing w:line="500" w:lineRule="exact"/>
        <w:ind w:firstLine="480" w:firstLineChars="200"/>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甲方就采购所需，按照政府采购程序组织竞争性磋商，确定乙方为中标供应商。依据《中华人民共和国政府采购法》、《中华人民共和国民法典》等相关法律以及招标文件、</w:t>
      </w:r>
      <w:r>
        <w:rPr>
          <w:rFonts w:hint="eastAsia" w:ascii="宋体" w:hAnsi="宋体" w:eastAsia="宋体" w:cs="宋体"/>
          <w:b w:val="0"/>
          <w:bCs w:val="0"/>
          <w:color w:val="auto"/>
          <w:kern w:val="0"/>
          <w:sz w:val="24"/>
          <w:szCs w:val="24"/>
          <w:highlight w:val="none"/>
          <w:lang w:val="en-US" w:eastAsia="zh-CN"/>
        </w:rPr>
        <w:t>中标单位投标文件</w:t>
      </w:r>
      <w:r>
        <w:rPr>
          <w:rFonts w:hint="eastAsia" w:ascii="宋体" w:hAnsi="宋体" w:eastAsia="宋体" w:cs="宋体"/>
          <w:b w:val="0"/>
          <w:bCs w:val="0"/>
          <w:color w:val="auto"/>
          <w:kern w:val="0"/>
          <w:sz w:val="24"/>
          <w:szCs w:val="24"/>
          <w:highlight w:val="none"/>
          <w:lang w:eastAsia="zh-CN"/>
        </w:rPr>
        <w:t>和澄清表（函）、</w:t>
      </w:r>
      <w:r>
        <w:rPr>
          <w:rFonts w:hint="eastAsia" w:ascii="宋体" w:hAnsi="宋体" w:eastAsia="宋体" w:cs="宋体"/>
          <w:b w:val="0"/>
          <w:bCs w:val="0"/>
          <w:color w:val="auto"/>
          <w:kern w:val="0"/>
          <w:sz w:val="24"/>
          <w:szCs w:val="24"/>
          <w:highlight w:val="none"/>
          <w:lang w:val="en-US" w:eastAsia="zh-CN"/>
        </w:rPr>
        <w:t>中标</w:t>
      </w:r>
      <w:r>
        <w:rPr>
          <w:rFonts w:hint="eastAsia" w:ascii="宋体" w:hAnsi="宋体" w:eastAsia="宋体" w:cs="宋体"/>
          <w:b w:val="0"/>
          <w:bCs w:val="0"/>
          <w:color w:val="auto"/>
          <w:kern w:val="0"/>
          <w:sz w:val="24"/>
          <w:szCs w:val="24"/>
          <w:highlight w:val="none"/>
          <w:lang w:eastAsia="zh-CN"/>
        </w:rPr>
        <w:t>通知书，经甲、乙双方协商，达成如下条款。</w:t>
      </w:r>
    </w:p>
    <w:p w14:paraId="5BBCD8AC">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bCs/>
          <w:color w:val="auto"/>
          <w:kern w:val="0"/>
          <w:sz w:val="24"/>
          <w:szCs w:val="24"/>
          <w:highlight w:val="none"/>
          <w:lang w:val="en-US" w:eastAsia="zh-CN" w:bidi="ar"/>
        </w:rPr>
        <w:t>一、服务内容：</w:t>
      </w:r>
    </w:p>
    <w:p w14:paraId="5FDF1857">
      <w:pPr>
        <w:shd w:val="clear" w:color="auto" w:fill="auto"/>
        <w:autoSpaceDE w:val="0"/>
        <w:autoSpaceDN w:val="0"/>
        <w:spacing w:line="500" w:lineRule="exact"/>
        <w:ind w:firstLine="480" w:firstLineChars="200"/>
        <w:jc w:val="left"/>
        <w:rPr>
          <w:rFonts w:hint="default"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eastAsia="zh-CN"/>
        </w:rPr>
        <w:t>1、项目名称：</w:t>
      </w:r>
      <w:r>
        <w:rPr>
          <w:rFonts w:hint="eastAsia" w:ascii="宋体" w:hAnsi="宋体" w:eastAsia="宋体" w:cs="宋体"/>
          <w:b w:val="0"/>
          <w:bCs w:val="0"/>
          <w:color w:val="auto"/>
          <w:kern w:val="0"/>
          <w:sz w:val="24"/>
          <w:szCs w:val="24"/>
          <w:highlight w:val="none"/>
          <w:u w:val="single"/>
          <w:lang w:val="en-US" w:eastAsia="zh-CN"/>
        </w:rPr>
        <w:t xml:space="preserve">                                     </w:t>
      </w:r>
    </w:p>
    <w:p w14:paraId="01C2B91C">
      <w:pPr>
        <w:shd w:val="clear" w:color="auto" w:fill="auto"/>
        <w:autoSpaceDE w:val="0"/>
        <w:autoSpaceDN w:val="0"/>
        <w:spacing w:line="500" w:lineRule="exact"/>
        <w:ind w:firstLine="480" w:firstLineChars="200"/>
        <w:jc w:val="left"/>
        <w:rPr>
          <w:rFonts w:hint="default" w:ascii="宋体" w:hAnsi="宋体" w:eastAsia="宋体" w:cs="宋体"/>
          <w:b w:val="0"/>
          <w:bCs w:val="0"/>
          <w:color w:val="auto"/>
          <w:kern w:val="0"/>
          <w:sz w:val="24"/>
          <w:szCs w:val="24"/>
          <w:highlight w:val="none"/>
          <w:u w:val="single"/>
          <w:lang w:val="en-US" w:eastAsia="zh-CN"/>
        </w:rPr>
      </w:pPr>
      <w:r>
        <w:rPr>
          <w:rFonts w:hint="eastAsia" w:ascii="宋体" w:hAnsi="宋体" w:eastAsia="宋体" w:cs="宋体"/>
          <w:b w:val="0"/>
          <w:bCs w:val="0"/>
          <w:color w:val="auto"/>
          <w:kern w:val="0"/>
          <w:sz w:val="24"/>
          <w:szCs w:val="24"/>
          <w:highlight w:val="none"/>
          <w:lang w:eastAsia="zh-CN"/>
        </w:rPr>
        <w:t>2、项目概况：</w:t>
      </w:r>
      <w:r>
        <w:rPr>
          <w:rFonts w:hint="eastAsia" w:ascii="宋体" w:hAnsi="宋体" w:eastAsia="宋体" w:cs="宋体"/>
          <w:b w:val="0"/>
          <w:bCs w:val="0"/>
          <w:color w:val="auto"/>
          <w:kern w:val="0"/>
          <w:sz w:val="24"/>
          <w:szCs w:val="24"/>
          <w:highlight w:val="none"/>
          <w:u w:val="single"/>
          <w:lang w:val="en-US" w:eastAsia="zh-CN"/>
        </w:rPr>
        <w:t xml:space="preserve">                                     </w:t>
      </w:r>
    </w:p>
    <w:p w14:paraId="57B04C16">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2" w:firstLineChars="200"/>
        <w:jc w:val="left"/>
        <w:textAlignment w:val="auto"/>
        <w:rPr>
          <w:rFonts w:hint="default" w:ascii="宋体" w:hAnsi="宋体" w:eastAsia="宋体" w:cs="宋体"/>
          <w:b w:val="0"/>
          <w:bCs w:val="0"/>
          <w:color w:val="auto"/>
          <w:kern w:val="0"/>
          <w:sz w:val="24"/>
          <w:szCs w:val="24"/>
          <w:highlight w:val="none"/>
          <w:lang w:val="en-US" w:eastAsia="en-US"/>
        </w:rPr>
      </w:pPr>
      <w:r>
        <w:rPr>
          <w:rFonts w:hint="eastAsia" w:ascii="宋体" w:hAnsi="宋体" w:eastAsia="宋体" w:cs="宋体"/>
          <w:b/>
          <w:bCs/>
          <w:color w:val="auto"/>
          <w:kern w:val="0"/>
          <w:sz w:val="24"/>
          <w:szCs w:val="24"/>
          <w:highlight w:val="none"/>
          <w:lang w:val="en-US" w:eastAsia="zh-CN" w:bidi="ar"/>
        </w:rPr>
        <w:t xml:space="preserve">二、服务地点及服务期  </w:t>
      </w:r>
    </w:p>
    <w:p w14:paraId="02744C0F">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val="0"/>
          <w:bCs w:val="0"/>
          <w:color w:val="auto"/>
          <w:kern w:val="0"/>
          <w:sz w:val="24"/>
          <w:szCs w:val="24"/>
          <w:highlight w:val="none"/>
          <w:lang w:val="en-US" w:eastAsia="zh-CN" w:bidi="ar"/>
        </w:rPr>
        <w:t xml:space="preserve">1.服务地点：采购人指定地点。 </w:t>
      </w:r>
    </w:p>
    <w:p w14:paraId="73090B75">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val="0"/>
          <w:bCs w:val="0"/>
          <w:color w:val="auto"/>
          <w:kern w:val="0"/>
          <w:sz w:val="24"/>
          <w:szCs w:val="24"/>
          <w:highlight w:val="none"/>
          <w:lang w:val="en-US" w:eastAsia="zh-CN" w:bidi="ar"/>
        </w:rPr>
        <w:t>2.服务期：合同签订之日起至</w:t>
      </w:r>
      <w:r>
        <w:rPr>
          <w:rFonts w:hint="eastAsia" w:ascii="宋体" w:hAnsi="宋体" w:eastAsia="宋体" w:cs="宋体"/>
          <w:b w:val="0"/>
          <w:bCs w:val="0"/>
          <w:color w:val="auto"/>
          <w:kern w:val="0"/>
          <w:sz w:val="24"/>
          <w:szCs w:val="24"/>
          <w:highlight w:val="none"/>
          <w:u w:val="single"/>
          <w:lang w:val="en-US" w:eastAsia="zh-CN" w:bidi="ar"/>
        </w:rPr>
        <w:t xml:space="preserve">      </w:t>
      </w:r>
      <w:r>
        <w:rPr>
          <w:rFonts w:hint="eastAsia" w:ascii="宋体" w:hAnsi="宋体" w:eastAsia="宋体" w:cs="宋体"/>
          <w:b w:val="0"/>
          <w:bCs w:val="0"/>
          <w:color w:val="auto"/>
          <w:kern w:val="0"/>
          <w:sz w:val="24"/>
          <w:szCs w:val="24"/>
          <w:highlight w:val="none"/>
          <w:lang w:val="en-US" w:eastAsia="zh-CN" w:bidi="ar"/>
        </w:rPr>
        <w:t>年</w:t>
      </w:r>
      <w:r>
        <w:rPr>
          <w:rFonts w:hint="eastAsia" w:ascii="宋体" w:hAnsi="宋体" w:eastAsia="宋体" w:cs="宋体"/>
          <w:b w:val="0"/>
          <w:bCs w:val="0"/>
          <w:color w:val="auto"/>
          <w:kern w:val="0"/>
          <w:sz w:val="24"/>
          <w:szCs w:val="24"/>
          <w:highlight w:val="none"/>
          <w:u w:val="single"/>
          <w:lang w:val="en-US" w:eastAsia="zh-CN" w:bidi="ar"/>
        </w:rPr>
        <w:t xml:space="preserve">   </w:t>
      </w:r>
      <w:r>
        <w:rPr>
          <w:rFonts w:hint="eastAsia" w:ascii="宋体" w:hAnsi="宋体" w:eastAsia="宋体" w:cs="宋体"/>
          <w:b w:val="0"/>
          <w:bCs w:val="0"/>
          <w:color w:val="auto"/>
          <w:kern w:val="0"/>
          <w:sz w:val="24"/>
          <w:szCs w:val="24"/>
          <w:highlight w:val="none"/>
          <w:lang w:val="en-US" w:eastAsia="zh-CN" w:bidi="ar"/>
        </w:rPr>
        <w:t>月</w:t>
      </w:r>
      <w:r>
        <w:rPr>
          <w:rFonts w:hint="eastAsia" w:ascii="宋体" w:hAnsi="宋体" w:eastAsia="宋体" w:cs="宋体"/>
          <w:b w:val="0"/>
          <w:bCs w:val="0"/>
          <w:color w:val="auto"/>
          <w:kern w:val="0"/>
          <w:sz w:val="24"/>
          <w:szCs w:val="24"/>
          <w:highlight w:val="none"/>
          <w:u w:val="single"/>
          <w:lang w:val="en-US" w:eastAsia="zh-CN" w:bidi="ar"/>
        </w:rPr>
        <w:t xml:space="preserve">   </w:t>
      </w:r>
      <w:r>
        <w:rPr>
          <w:rFonts w:hint="eastAsia" w:ascii="宋体" w:hAnsi="宋体" w:eastAsia="宋体" w:cs="宋体"/>
          <w:b w:val="0"/>
          <w:bCs w:val="0"/>
          <w:color w:val="auto"/>
          <w:kern w:val="0"/>
          <w:sz w:val="24"/>
          <w:szCs w:val="24"/>
          <w:highlight w:val="none"/>
          <w:lang w:val="en-US" w:eastAsia="zh-CN" w:bidi="ar"/>
        </w:rPr>
        <w:t>日</w:t>
      </w:r>
    </w:p>
    <w:p w14:paraId="228EA39C">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bCs/>
          <w:color w:val="auto"/>
          <w:kern w:val="0"/>
          <w:sz w:val="24"/>
          <w:szCs w:val="24"/>
          <w:highlight w:val="none"/>
          <w:lang w:val="en-US" w:eastAsia="zh-CN" w:bidi="ar"/>
        </w:rPr>
        <w:t xml:space="preserve">三、合同价款 </w:t>
      </w:r>
    </w:p>
    <w:p w14:paraId="65A152FF">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1.合同形式：单价合同</w:t>
      </w:r>
    </w:p>
    <w:p w14:paraId="6535419C">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合同价格为完成本项目所要求服务内容且验收合格的所有费用，包括但不限于人工费、检测服务费、管理费、社保费、税金、验收费等其他一切相关费用。</w:t>
      </w:r>
    </w:p>
    <w:p w14:paraId="7EC747E7">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w:t>
      </w:r>
      <w:r>
        <w:rPr>
          <w:rFonts w:hint="eastAsia" w:ascii="宋体" w:hAnsi="宋体" w:eastAsia="宋体" w:cs="宋体"/>
          <w:b w:val="0"/>
          <w:bCs w:val="0"/>
          <w:color w:val="auto"/>
          <w:kern w:val="0"/>
          <w:sz w:val="24"/>
          <w:szCs w:val="24"/>
          <w:highlight w:val="none"/>
          <w:lang w:eastAsia="zh-CN"/>
        </w:rPr>
        <w:t>合同总价款为人民币</w:t>
      </w:r>
      <w:r>
        <w:rPr>
          <w:rFonts w:hint="eastAsia" w:ascii="宋体" w:hAnsi="宋体" w:eastAsia="宋体" w:cs="宋体"/>
          <w:b w:val="0"/>
          <w:bCs w:val="0"/>
          <w:color w:val="auto"/>
          <w:kern w:val="0"/>
          <w:sz w:val="24"/>
          <w:szCs w:val="24"/>
          <w:highlight w:val="none"/>
          <w:u w:val="none"/>
          <w:lang w:eastAsia="zh-CN"/>
        </w:rPr>
        <w:t>大写</w:t>
      </w:r>
      <w:r>
        <w:rPr>
          <w:rFonts w:hint="eastAsia" w:ascii="宋体" w:hAnsi="宋体" w:eastAsia="宋体" w:cs="宋体"/>
          <w:b w:val="0"/>
          <w:bCs w:val="0"/>
          <w:color w:val="auto"/>
          <w:kern w:val="0"/>
          <w:sz w:val="24"/>
          <w:szCs w:val="24"/>
          <w:highlight w:val="none"/>
          <w:u w:val="single"/>
          <w:lang w:eastAsia="zh-CN"/>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none"/>
          <w:lang w:val="en-US" w:eastAsia="zh-CN"/>
        </w:rPr>
        <w:t>元整</w:t>
      </w:r>
      <w:r>
        <w:rPr>
          <w:rFonts w:hint="eastAsia" w:ascii="宋体" w:hAnsi="宋体" w:eastAsia="宋体" w:cs="宋体"/>
          <w:b w:val="0"/>
          <w:bCs w:val="0"/>
          <w:color w:val="auto"/>
          <w:kern w:val="0"/>
          <w:sz w:val="24"/>
          <w:szCs w:val="24"/>
          <w:highlight w:val="none"/>
          <w:u w:val="none"/>
          <w:lang w:eastAsia="zh-CN"/>
        </w:rPr>
        <w:t xml:space="preserve"> 小写（¥</w:t>
      </w:r>
      <w:r>
        <w:rPr>
          <w:rFonts w:hint="eastAsia" w:ascii="宋体" w:hAnsi="宋体" w:eastAsia="宋体" w:cs="宋体"/>
          <w:b w:val="0"/>
          <w:bCs w:val="0"/>
          <w:color w:val="auto"/>
          <w:kern w:val="0"/>
          <w:sz w:val="24"/>
          <w:szCs w:val="24"/>
          <w:highlight w:val="none"/>
          <w:u w:val="single"/>
          <w:lang w:eastAsia="zh-CN"/>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lang w:eastAsia="zh-CN"/>
        </w:rPr>
        <w:t xml:space="preserve"> </w:t>
      </w:r>
      <w:r>
        <w:rPr>
          <w:rFonts w:hint="eastAsia" w:ascii="宋体" w:hAnsi="宋体" w:eastAsia="宋体" w:cs="宋体"/>
          <w:b w:val="0"/>
          <w:bCs w:val="0"/>
          <w:color w:val="auto"/>
          <w:kern w:val="0"/>
          <w:sz w:val="24"/>
          <w:szCs w:val="24"/>
          <w:highlight w:val="none"/>
          <w:u w:val="none"/>
          <w:lang w:eastAsia="zh-CN"/>
        </w:rPr>
        <w:t>）。</w:t>
      </w:r>
    </w:p>
    <w:p w14:paraId="0E24107D">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bCs/>
          <w:color w:val="auto"/>
          <w:kern w:val="0"/>
          <w:sz w:val="24"/>
          <w:szCs w:val="24"/>
          <w:highlight w:val="none"/>
          <w:lang w:val="en-US" w:eastAsia="zh-CN" w:bidi="ar"/>
        </w:rPr>
        <w:t xml:space="preserve">四、款项结算 </w:t>
      </w:r>
    </w:p>
    <w:p w14:paraId="2087B49A">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val="0"/>
          <w:bCs w:val="0"/>
          <w:color w:val="auto"/>
          <w:kern w:val="0"/>
          <w:sz w:val="24"/>
          <w:szCs w:val="24"/>
          <w:highlight w:val="none"/>
          <w:lang w:val="en-US" w:eastAsia="zh-CN" w:bidi="ar"/>
        </w:rPr>
        <w:t xml:space="preserve">1.付款比例： </w:t>
      </w:r>
    </w:p>
    <w:p w14:paraId="6F271A48">
      <w:pPr>
        <w:keepNext w:val="0"/>
        <w:keepLines w:val="0"/>
        <w:pageBreakBefore w:val="0"/>
        <w:widowControl w:val="0"/>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u w:val="single"/>
          <w:lang w:val="en-US" w:eastAsia="zh-CN"/>
        </w:rPr>
        <w:t xml:space="preserve">                                                          </w:t>
      </w:r>
    </w:p>
    <w:p w14:paraId="6F488385">
      <w:pPr>
        <w:keepNext w:val="0"/>
        <w:keepLines w:val="0"/>
        <w:pageBreakBefore w:val="0"/>
        <w:widowControl w:val="0"/>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val="0"/>
          <w:bCs w:val="0"/>
          <w:color w:val="auto"/>
          <w:kern w:val="0"/>
          <w:sz w:val="24"/>
          <w:szCs w:val="24"/>
          <w:highlight w:val="none"/>
          <w:lang w:val="en-US" w:eastAsia="zh-CN" w:bidi="ar"/>
        </w:rPr>
        <w:t xml:space="preserve">2.支付方式：银行转账。 </w:t>
      </w:r>
    </w:p>
    <w:p w14:paraId="5CEC5A69">
      <w:pPr>
        <w:keepNext w:val="0"/>
        <w:keepLines w:val="0"/>
        <w:pageBreakBefore w:val="0"/>
        <w:widowControl w:val="0"/>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val="en-US" w:eastAsia="zh-CN" w:bidi="ar"/>
        </w:rPr>
        <w:t>3.结算方式：</w:t>
      </w:r>
      <w:r>
        <w:rPr>
          <w:rFonts w:hint="eastAsia" w:ascii="宋体" w:hAnsi="宋体" w:eastAsia="宋体" w:cs="宋体"/>
          <w:b w:val="0"/>
          <w:bCs w:val="0"/>
          <w:color w:val="auto"/>
          <w:kern w:val="0"/>
          <w:sz w:val="24"/>
          <w:szCs w:val="24"/>
          <w:highlight w:val="none"/>
          <w:lang w:eastAsia="zh-CN"/>
        </w:rPr>
        <w:t>在甲方进行每笔付款前，乙方需向甲方开具等额的增值税普通发票，因乙方未及时提供发票引起的支付延误由乙方自行承担责任。</w:t>
      </w:r>
    </w:p>
    <w:p w14:paraId="2102EAD5">
      <w:pPr>
        <w:keepNext w:val="0"/>
        <w:keepLines w:val="0"/>
        <w:pageBreakBefore w:val="0"/>
        <w:widowControl/>
        <w:shd w:val="clear" w:color="auto" w:fill="auto"/>
        <w:kinsoku/>
        <w:wordWrap/>
        <w:overflowPunct/>
        <w:topLinePunct w:val="0"/>
        <w:autoSpaceDE w:val="0"/>
        <w:autoSpaceDN w:val="0"/>
        <w:bidi w:val="0"/>
        <w:adjustRightInd/>
        <w:snapToGrid/>
        <w:spacing w:line="500" w:lineRule="exact"/>
        <w:ind w:firstLine="480" w:firstLineChars="200"/>
        <w:jc w:val="left"/>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val="en-US" w:eastAsia="zh-CN"/>
        </w:rPr>
        <w:t>4.</w:t>
      </w:r>
      <w:r>
        <w:rPr>
          <w:rFonts w:hint="eastAsia" w:ascii="宋体" w:hAnsi="宋体" w:eastAsia="宋体" w:cs="宋体"/>
          <w:b w:val="0"/>
          <w:bCs w:val="0"/>
          <w:color w:val="auto"/>
          <w:kern w:val="0"/>
          <w:sz w:val="24"/>
          <w:szCs w:val="24"/>
          <w:highlight w:val="none"/>
          <w:lang w:eastAsia="zh-CN"/>
        </w:rPr>
        <w:t>甲方通过银行转账的方式向乙方支付协议款项，乙方提供银行账号。</w:t>
      </w:r>
    </w:p>
    <w:p w14:paraId="1B5259B6">
      <w:pPr>
        <w:shd w:val="clear" w:color="auto" w:fill="auto"/>
        <w:autoSpaceDE w:val="0"/>
        <w:autoSpaceDN w:val="0"/>
        <w:spacing w:line="500" w:lineRule="exact"/>
        <w:ind w:firstLine="480" w:firstLineChars="200"/>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val="en-US" w:eastAsia="zh-CN"/>
        </w:rPr>
        <w:t>5.</w:t>
      </w:r>
      <w:r>
        <w:rPr>
          <w:rFonts w:hint="eastAsia" w:ascii="宋体" w:hAnsi="宋体" w:eastAsia="宋体" w:cs="宋体"/>
          <w:b w:val="0"/>
          <w:bCs w:val="0"/>
          <w:color w:val="auto"/>
          <w:kern w:val="0"/>
          <w:sz w:val="24"/>
          <w:szCs w:val="24"/>
          <w:highlight w:val="none"/>
          <w:lang w:eastAsia="zh-CN"/>
        </w:rPr>
        <w:t>乙方指定账户为：</w:t>
      </w:r>
    </w:p>
    <w:p w14:paraId="1A3A213F">
      <w:pPr>
        <w:shd w:val="clear" w:color="auto" w:fill="auto"/>
        <w:autoSpaceDE w:val="0"/>
        <w:autoSpaceDN w:val="0"/>
        <w:spacing w:line="500" w:lineRule="exact"/>
        <w:ind w:firstLine="480" w:firstLineChars="200"/>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账户名称：</w:t>
      </w:r>
      <w:r>
        <w:rPr>
          <w:rFonts w:hint="eastAsia" w:ascii="宋体" w:hAnsi="宋体" w:eastAsia="宋体" w:cs="宋体"/>
          <w:b w:val="0"/>
          <w:bCs w:val="0"/>
          <w:color w:val="auto"/>
          <w:kern w:val="0"/>
          <w:sz w:val="24"/>
          <w:szCs w:val="24"/>
          <w:highlight w:val="none"/>
          <w:u w:val="single"/>
          <w:lang w:eastAsia="zh-CN"/>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lang w:eastAsia="zh-CN"/>
        </w:rPr>
        <w:t xml:space="preserve"> </w:t>
      </w:r>
      <w:r>
        <w:rPr>
          <w:rFonts w:hint="eastAsia" w:ascii="宋体" w:hAnsi="宋体" w:eastAsia="宋体" w:cs="宋体"/>
          <w:b w:val="0"/>
          <w:bCs w:val="0"/>
          <w:color w:val="auto"/>
          <w:kern w:val="0"/>
          <w:sz w:val="24"/>
          <w:szCs w:val="24"/>
          <w:highlight w:val="none"/>
          <w:lang w:eastAsia="zh-CN"/>
        </w:rPr>
        <w:t xml:space="preserve">              </w:t>
      </w:r>
    </w:p>
    <w:p w14:paraId="7F8433C8">
      <w:pPr>
        <w:shd w:val="clear" w:color="auto" w:fill="auto"/>
        <w:autoSpaceDE w:val="0"/>
        <w:autoSpaceDN w:val="0"/>
        <w:spacing w:line="500" w:lineRule="exact"/>
        <w:ind w:firstLine="480" w:firstLineChars="200"/>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开户行：</w:t>
      </w:r>
      <w:r>
        <w:rPr>
          <w:rFonts w:hint="eastAsia" w:ascii="宋体" w:hAnsi="宋体" w:eastAsia="宋体" w:cs="宋体"/>
          <w:b w:val="0"/>
          <w:bCs w:val="0"/>
          <w:color w:val="auto"/>
          <w:kern w:val="0"/>
          <w:sz w:val="24"/>
          <w:szCs w:val="24"/>
          <w:highlight w:val="none"/>
          <w:u w:val="single"/>
          <w:lang w:eastAsia="zh-CN"/>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lang w:eastAsia="zh-CN"/>
        </w:rPr>
        <w:br w:type="textWrapping"/>
      </w:r>
      <w:r>
        <w:rPr>
          <w:rFonts w:hint="eastAsia" w:ascii="宋体" w:hAnsi="宋体" w:eastAsia="宋体" w:cs="宋体"/>
          <w:b w:val="0"/>
          <w:bCs w:val="0"/>
          <w:color w:val="auto"/>
          <w:kern w:val="0"/>
          <w:sz w:val="24"/>
          <w:szCs w:val="24"/>
          <w:highlight w:val="none"/>
          <w:lang w:eastAsia="zh-CN"/>
        </w:rPr>
        <w:t xml:space="preserve">    账</w:t>
      </w:r>
      <w:r>
        <w:rPr>
          <w:rFonts w:hint="eastAsia" w:ascii="宋体" w:hAnsi="宋体" w:eastAsia="宋体" w:cs="宋体"/>
          <w:b w:val="0"/>
          <w:bCs w:val="0"/>
          <w:color w:val="auto"/>
          <w:kern w:val="0"/>
          <w:sz w:val="24"/>
          <w:szCs w:val="24"/>
          <w:highlight w:val="none"/>
          <w:lang w:val="en-US" w:eastAsia="zh-CN"/>
        </w:rPr>
        <w:t>号</w:t>
      </w:r>
      <w:r>
        <w:rPr>
          <w:rFonts w:hint="eastAsia" w:ascii="宋体" w:hAnsi="宋体" w:eastAsia="宋体" w:cs="宋体"/>
          <w:b w:val="0"/>
          <w:bCs w:val="0"/>
          <w:color w:val="auto"/>
          <w:kern w:val="0"/>
          <w:sz w:val="24"/>
          <w:szCs w:val="24"/>
          <w:highlight w:val="none"/>
          <w:lang w:eastAsia="zh-CN"/>
        </w:rPr>
        <w:t xml:space="preserve">： </w:t>
      </w:r>
      <w:r>
        <w:rPr>
          <w:rFonts w:hint="eastAsia" w:ascii="宋体" w:hAnsi="宋体" w:eastAsia="宋体" w:cs="宋体"/>
          <w:b w:val="0"/>
          <w:bCs w:val="0"/>
          <w:color w:val="auto"/>
          <w:kern w:val="0"/>
          <w:sz w:val="24"/>
          <w:szCs w:val="24"/>
          <w:highlight w:val="none"/>
          <w:u w:val="single"/>
          <w:lang w:eastAsia="zh-CN"/>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lang w:eastAsia="zh-CN"/>
        </w:rPr>
        <w:t xml:space="preserve"> </w:t>
      </w:r>
    </w:p>
    <w:p w14:paraId="091BAE25">
      <w:pPr>
        <w:keepNext w:val="0"/>
        <w:keepLines w:val="0"/>
        <w:pageBreakBefore w:val="0"/>
        <w:widowControl/>
        <w:numPr>
          <w:ilvl w:val="0"/>
          <w:numId w:val="1"/>
        </w:numPr>
        <w:suppressLineNumbers w:val="0"/>
        <w:shd w:val="clear" w:color="auto" w:fill="auto"/>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服务内容及要求</w:t>
      </w:r>
    </w:p>
    <w:p w14:paraId="794A318B">
      <w:pPr>
        <w:keepNext w:val="0"/>
        <w:keepLines w:val="0"/>
        <w:pageBreakBefore w:val="0"/>
        <w:widowControl w:val="0"/>
        <w:suppressLineNumbers w:val="0"/>
        <w:shd w:val="clear" w:color="auto" w:fill="auto"/>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0"/>
          <w:sz w:val="24"/>
          <w:szCs w:val="24"/>
          <w:highlight w:val="none"/>
          <w:lang w:eastAsia="en-US"/>
        </w:rPr>
      </w:pPr>
      <w:bookmarkStart w:id="12" w:name="_Toc1358"/>
      <w:r>
        <w:rPr>
          <w:rFonts w:hint="eastAsia" w:ascii="宋体" w:hAnsi="宋体" w:eastAsia="宋体" w:cs="宋体"/>
          <w:b w:val="0"/>
          <w:bCs w:val="0"/>
          <w:color w:val="auto"/>
          <w:kern w:val="0"/>
          <w:sz w:val="24"/>
          <w:szCs w:val="24"/>
          <w:highlight w:val="none"/>
          <w:lang w:val="en-US" w:eastAsia="zh-CN"/>
        </w:rPr>
        <w:t>1、</w:t>
      </w:r>
      <w:r>
        <w:rPr>
          <w:rFonts w:hint="eastAsia" w:ascii="宋体" w:hAnsi="宋体" w:eastAsia="宋体" w:cs="宋体"/>
          <w:b w:val="0"/>
          <w:bCs w:val="0"/>
          <w:color w:val="auto"/>
          <w:kern w:val="0"/>
          <w:sz w:val="24"/>
          <w:szCs w:val="24"/>
          <w:highlight w:val="none"/>
          <w:lang w:eastAsia="en-US"/>
        </w:rPr>
        <w:t>监测依据</w:t>
      </w:r>
      <w:bookmarkEnd w:id="12"/>
    </w:p>
    <w:p w14:paraId="3B28D224">
      <w:pPr>
        <w:keepNext w:val="0"/>
        <w:keepLines w:val="0"/>
        <w:pageBreakBefore w:val="0"/>
        <w:widowControl w:val="0"/>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w:t>
      </w:r>
      <w:r>
        <w:rPr>
          <w:rFonts w:hint="eastAsia" w:ascii="宋体" w:hAnsi="宋体" w:eastAsia="宋体" w:cs="宋体"/>
          <w:b w:val="0"/>
          <w:bCs w:val="0"/>
          <w:color w:val="auto"/>
          <w:kern w:val="0"/>
          <w:sz w:val="24"/>
          <w:szCs w:val="24"/>
          <w:highlight w:val="none"/>
          <w:u w:val="single"/>
          <w:lang w:val="en-US" w:eastAsia="zh-CN"/>
        </w:rPr>
        <w:t xml:space="preserve">                           </w:t>
      </w:r>
    </w:p>
    <w:p w14:paraId="229F180D">
      <w:pPr>
        <w:keepNext w:val="0"/>
        <w:keepLines w:val="0"/>
        <w:pageBreakBefore w:val="0"/>
        <w:widowControl w:val="0"/>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u w:val="single"/>
          <w:lang w:val="en-US" w:eastAsia="zh-CN"/>
        </w:rPr>
      </w:pPr>
      <w:bookmarkStart w:id="13" w:name="_Toc12428"/>
      <w:r>
        <w:rPr>
          <w:rFonts w:hint="eastAsia" w:ascii="宋体" w:hAnsi="宋体" w:eastAsia="宋体" w:cs="宋体"/>
          <w:b w:val="0"/>
          <w:bCs w:val="0"/>
          <w:color w:val="auto"/>
          <w:kern w:val="0"/>
          <w:sz w:val="24"/>
          <w:szCs w:val="24"/>
          <w:highlight w:val="none"/>
          <w:lang w:val="en-US" w:eastAsia="zh-CN"/>
        </w:rPr>
        <w:t>（2）</w:t>
      </w:r>
      <w:bookmarkEnd w:id="13"/>
      <w:r>
        <w:rPr>
          <w:rFonts w:hint="eastAsia" w:ascii="宋体" w:hAnsi="宋体" w:eastAsia="宋体" w:cs="宋体"/>
          <w:b w:val="0"/>
          <w:bCs w:val="0"/>
          <w:color w:val="auto"/>
          <w:kern w:val="0"/>
          <w:sz w:val="24"/>
          <w:szCs w:val="24"/>
          <w:highlight w:val="none"/>
          <w:u w:val="single"/>
          <w:lang w:val="en-US" w:eastAsia="zh-CN"/>
        </w:rPr>
        <w:t xml:space="preserve">                           </w:t>
      </w:r>
    </w:p>
    <w:p w14:paraId="116BCFC2">
      <w:pPr>
        <w:keepNext w:val="0"/>
        <w:keepLines w:val="0"/>
        <w:pageBreakBefore w:val="0"/>
        <w:widowControl w:val="0"/>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val="0"/>
          <w:color w:val="auto"/>
          <w:kern w:val="0"/>
          <w:sz w:val="24"/>
          <w:szCs w:val="24"/>
          <w:highlight w:val="none"/>
          <w:u w:val="none"/>
          <w:lang w:val="en-US" w:eastAsia="zh-CN"/>
        </w:rPr>
      </w:pPr>
      <w:r>
        <w:rPr>
          <w:rFonts w:hint="eastAsia" w:ascii="宋体" w:hAnsi="宋体" w:eastAsia="宋体" w:cs="宋体"/>
          <w:b w:val="0"/>
          <w:bCs w:val="0"/>
          <w:color w:val="auto"/>
          <w:kern w:val="0"/>
          <w:sz w:val="24"/>
          <w:szCs w:val="24"/>
          <w:highlight w:val="none"/>
          <w:u w:val="none"/>
          <w:lang w:val="en-US" w:eastAsia="zh-CN"/>
        </w:rPr>
        <w:t>……</w:t>
      </w:r>
    </w:p>
    <w:p w14:paraId="649B9B3F">
      <w:pPr>
        <w:keepNext w:val="0"/>
        <w:keepLines w:val="0"/>
        <w:pageBreakBefore w:val="0"/>
        <w:widowControl w:val="0"/>
        <w:suppressLineNumbers w:val="0"/>
        <w:shd w:val="clear" w:color="auto" w:fill="auto"/>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0"/>
          <w:sz w:val="24"/>
          <w:szCs w:val="24"/>
          <w:highlight w:val="none"/>
          <w:lang w:val="en-US" w:eastAsia="zh-CN"/>
        </w:rPr>
      </w:pPr>
      <w:bookmarkStart w:id="14" w:name="_Toc24539"/>
      <w:r>
        <w:rPr>
          <w:rFonts w:hint="eastAsia" w:ascii="宋体" w:hAnsi="宋体" w:eastAsia="宋体" w:cs="宋体"/>
          <w:b w:val="0"/>
          <w:bCs w:val="0"/>
          <w:color w:val="auto"/>
          <w:kern w:val="0"/>
          <w:sz w:val="24"/>
          <w:szCs w:val="24"/>
          <w:highlight w:val="none"/>
          <w:lang w:val="en-US" w:eastAsia="zh-CN"/>
        </w:rPr>
        <w:t>2、评价标准</w:t>
      </w:r>
      <w:bookmarkEnd w:id="14"/>
    </w:p>
    <w:p w14:paraId="5808ED51">
      <w:pPr>
        <w:keepNext w:val="0"/>
        <w:keepLines w:val="0"/>
        <w:pageBreakBefore w:val="0"/>
        <w:widowControl w:val="0"/>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val="0"/>
          <w:color w:val="auto"/>
          <w:kern w:val="0"/>
          <w:sz w:val="24"/>
          <w:szCs w:val="24"/>
          <w:highlight w:val="none"/>
          <w:lang w:val="en-US" w:eastAsia="zh-CN"/>
        </w:rPr>
      </w:pPr>
      <w:bookmarkStart w:id="15" w:name="_Toc28128"/>
      <w:r>
        <w:rPr>
          <w:rFonts w:hint="eastAsia" w:ascii="宋体" w:hAnsi="宋体" w:eastAsia="宋体" w:cs="宋体"/>
          <w:b w:val="0"/>
          <w:bCs w:val="0"/>
          <w:color w:val="auto"/>
          <w:kern w:val="0"/>
          <w:sz w:val="24"/>
          <w:szCs w:val="24"/>
          <w:highlight w:val="none"/>
          <w:lang w:val="en-US" w:eastAsia="zh-CN"/>
        </w:rPr>
        <w:t>（1）</w:t>
      </w:r>
      <w:r>
        <w:rPr>
          <w:rFonts w:hint="eastAsia" w:ascii="宋体" w:hAnsi="宋体" w:eastAsia="宋体" w:cs="宋体"/>
          <w:b w:val="0"/>
          <w:bCs w:val="0"/>
          <w:color w:val="auto"/>
          <w:kern w:val="0"/>
          <w:sz w:val="24"/>
          <w:szCs w:val="24"/>
          <w:highlight w:val="none"/>
          <w:u w:val="single"/>
          <w:lang w:val="en-US" w:eastAsia="zh-CN"/>
        </w:rPr>
        <w:t xml:space="preserve">                           </w:t>
      </w:r>
    </w:p>
    <w:p w14:paraId="5E0EE867">
      <w:pPr>
        <w:keepNext w:val="0"/>
        <w:keepLines w:val="0"/>
        <w:pageBreakBefore w:val="0"/>
        <w:widowControl w:val="0"/>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u w:val="single"/>
          <w:lang w:val="en-US" w:eastAsia="zh-CN"/>
        </w:rPr>
      </w:pPr>
      <w:r>
        <w:rPr>
          <w:rFonts w:hint="eastAsia" w:ascii="宋体" w:hAnsi="宋体" w:eastAsia="宋体" w:cs="宋体"/>
          <w:b w:val="0"/>
          <w:bCs w:val="0"/>
          <w:color w:val="auto"/>
          <w:kern w:val="0"/>
          <w:sz w:val="24"/>
          <w:szCs w:val="24"/>
          <w:highlight w:val="none"/>
          <w:lang w:val="en-US" w:eastAsia="zh-CN"/>
        </w:rPr>
        <w:t>（2）</w:t>
      </w:r>
      <w:r>
        <w:rPr>
          <w:rFonts w:hint="eastAsia" w:ascii="宋体" w:hAnsi="宋体" w:eastAsia="宋体" w:cs="宋体"/>
          <w:b w:val="0"/>
          <w:bCs w:val="0"/>
          <w:color w:val="auto"/>
          <w:kern w:val="0"/>
          <w:sz w:val="24"/>
          <w:szCs w:val="24"/>
          <w:highlight w:val="none"/>
          <w:u w:val="single"/>
          <w:lang w:val="en-US" w:eastAsia="zh-CN"/>
        </w:rPr>
        <w:t xml:space="preserve">                           </w:t>
      </w:r>
    </w:p>
    <w:p w14:paraId="787A5F80">
      <w:pPr>
        <w:keepNext w:val="0"/>
        <w:keepLines w:val="0"/>
        <w:pageBreakBefore w:val="0"/>
        <w:widowControl w:val="0"/>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val="0"/>
          <w:color w:val="auto"/>
          <w:kern w:val="0"/>
          <w:sz w:val="24"/>
          <w:szCs w:val="24"/>
          <w:highlight w:val="none"/>
          <w:u w:val="none"/>
          <w:lang w:val="en-US" w:eastAsia="zh-CN"/>
        </w:rPr>
      </w:pPr>
      <w:r>
        <w:rPr>
          <w:rFonts w:hint="eastAsia" w:ascii="宋体" w:hAnsi="宋体" w:eastAsia="宋体" w:cs="宋体"/>
          <w:b w:val="0"/>
          <w:bCs w:val="0"/>
          <w:color w:val="auto"/>
          <w:kern w:val="0"/>
          <w:sz w:val="24"/>
          <w:szCs w:val="24"/>
          <w:highlight w:val="none"/>
          <w:u w:val="none"/>
          <w:lang w:val="en-US" w:eastAsia="zh-CN"/>
        </w:rPr>
        <w:t>……</w:t>
      </w:r>
    </w:p>
    <w:p w14:paraId="10A33DF0">
      <w:pPr>
        <w:keepNext w:val="0"/>
        <w:keepLines w:val="0"/>
        <w:pageBreakBefore w:val="0"/>
        <w:kinsoku/>
        <w:wordWrap/>
        <w:overflowPunct/>
        <w:topLinePunct w:val="0"/>
        <w:autoSpaceDE/>
        <w:autoSpaceDN/>
        <w:bidi w:val="0"/>
        <w:adjustRightInd w:val="0"/>
        <w:snapToGrid/>
        <w:spacing w:line="360" w:lineRule="auto"/>
        <w:jc w:val="left"/>
        <w:textAlignment w:val="auto"/>
        <w:outlineLvl w:val="1"/>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2"/>
          <w:sz w:val="24"/>
          <w:szCs w:val="24"/>
          <w:lang w:val="en-US" w:eastAsia="zh-CN" w:bidi="ar-SA"/>
        </w:rPr>
        <w:t>3、监测内容</w:t>
      </w:r>
      <w:bookmarkEnd w:id="15"/>
    </w:p>
    <w:p w14:paraId="08BB5714">
      <w:pPr>
        <w:keepNext w:val="0"/>
        <w:keepLines w:val="0"/>
        <w:pageBreakBefore w:val="0"/>
        <w:widowControl w:val="0"/>
        <w:kinsoku/>
        <w:wordWrap/>
        <w:overflowPunct/>
        <w:topLinePunct w:val="0"/>
        <w:autoSpaceDE/>
        <w:autoSpaceDN/>
        <w:bidi w:val="0"/>
        <w:adjustRightInd/>
        <w:snapToGrid/>
        <w:spacing w:after="120" w:line="360" w:lineRule="auto"/>
        <w:ind w:left="0" w:leftChars="0" w:firstLine="0" w:firstLineChars="0"/>
        <w:jc w:val="center"/>
        <w:textAlignment w:val="auto"/>
        <w:rPr>
          <w:rFonts w:hint="eastAsia" w:ascii="新宋体" w:hAnsi="新宋体" w:eastAsia="新宋体" w:cs="新宋体"/>
          <w:b/>
          <w:bCs/>
          <w:strike w:val="0"/>
          <w:dstrike w:val="0"/>
          <w:color w:val="auto"/>
          <w:kern w:val="2"/>
          <w:sz w:val="24"/>
          <w:szCs w:val="24"/>
          <w:lang w:val="en-US" w:eastAsia="zh-CN" w:bidi="ar-SA"/>
        </w:rPr>
      </w:pPr>
      <w:r>
        <w:rPr>
          <w:rFonts w:hint="eastAsia" w:ascii="新宋体" w:hAnsi="新宋体" w:eastAsia="新宋体" w:cs="新宋体"/>
          <w:b/>
          <w:bCs/>
          <w:strike w:val="0"/>
          <w:dstrike w:val="0"/>
          <w:color w:val="auto"/>
          <w:kern w:val="2"/>
          <w:sz w:val="24"/>
          <w:szCs w:val="24"/>
          <w:u w:val="single"/>
          <w:lang w:val="en-US" w:eastAsia="zh-CN" w:bidi="ar-SA"/>
        </w:rPr>
        <w:t xml:space="preserve">                   </w:t>
      </w:r>
      <w:r>
        <w:rPr>
          <w:rFonts w:hint="eastAsia" w:ascii="新宋体" w:hAnsi="新宋体" w:eastAsia="新宋体" w:cs="新宋体"/>
          <w:b/>
          <w:bCs/>
          <w:strike w:val="0"/>
          <w:dstrike w:val="0"/>
          <w:color w:val="auto"/>
          <w:kern w:val="2"/>
          <w:sz w:val="24"/>
          <w:szCs w:val="24"/>
          <w:lang w:val="en-US" w:eastAsia="zh-CN" w:bidi="ar-SA"/>
        </w:rPr>
        <w:t>监测内容</w:t>
      </w:r>
    </w:p>
    <w:tbl>
      <w:tblPr>
        <w:tblStyle w:val="3"/>
        <w:tblW w:w="879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0"/>
        <w:gridCol w:w="875"/>
        <w:gridCol w:w="1465"/>
        <w:gridCol w:w="1502"/>
        <w:gridCol w:w="1477"/>
        <w:gridCol w:w="2708"/>
      </w:tblGrid>
      <w:tr w14:paraId="05568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jc w:val="center"/>
        </w:trPr>
        <w:tc>
          <w:tcPr>
            <w:tcW w:w="770" w:type="dxa"/>
            <w:tcBorders>
              <w:top w:val="single" w:color="000000" w:sz="4" w:space="0"/>
              <w:left w:val="single" w:color="000000" w:sz="4" w:space="0"/>
              <w:bottom w:val="single" w:color="000000" w:sz="4" w:space="0"/>
              <w:right w:val="single" w:color="000000" w:sz="4" w:space="0"/>
            </w:tcBorders>
            <w:noWrap w:val="0"/>
            <w:vAlign w:val="center"/>
          </w:tcPr>
          <w:p w14:paraId="51523ABD">
            <w:pPr>
              <w:keepNext w:val="0"/>
              <w:keepLines w:val="0"/>
              <w:suppressLineNumbers w:val="0"/>
              <w:autoSpaceDE w:val="0"/>
              <w:autoSpaceDN w:val="0"/>
              <w:spacing w:before="0" w:beforeAutospacing="0" w:after="0" w:afterAutospacing="0" w:line="260" w:lineRule="exact"/>
              <w:ind w:left="0" w:right="0"/>
              <w:jc w:val="left"/>
              <w:rPr>
                <w:rFonts w:hint="eastAsia" w:ascii="宋体" w:hAnsi="宋体" w:eastAsia="宋体" w:cs="宋体"/>
                <w:b w:val="0"/>
                <w:bCs w:val="0"/>
                <w:color w:val="auto"/>
                <w:kern w:val="0"/>
                <w:sz w:val="24"/>
                <w:szCs w:val="24"/>
                <w:lang w:eastAsia="en-US"/>
              </w:rPr>
            </w:pPr>
            <w:r>
              <w:rPr>
                <w:rFonts w:hint="eastAsia" w:ascii="宋体" w:hAnsi="宋体" w:eastAsia="宋体" w:cs="宋体"/>
                <w:b w:val="0"/>
                <w:bCs w:val="0"/>
                <w:color w:val="auto"/>
                <w:kern w:val="0"/>
                <w:sz w:val="24"/>
                <w:szCs w:val="24"/>
                <w:lang w:val="en-US" w:eastAsia="zh-CN"/>
              </w:rPr>
              <w:t>序号</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31BD4D65">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eastAsia="en-US"/>
              </w:rPr>
            </w:pPr>
            <w:r>
              <w:rPr>
                <w:rFonts w:hint="eastAsia" w:ascii="宋体" w:hAnsi="宋体" w:eastAsia="宋体" w:cs="宋体"/>
                <w:b w:val="0"/>
                <w:bCs w:val="0"/>
                <w:color w:val="auto"/>
                <w:kern w:val="0"/>
                <w:sz w:val="24"/>
                <w:szCs w:val="24"/>
                <w:lang w:val="en-US" w:eastAsia="zh-CN"/>
              </w:rPr>
              <w:t>类别</w:t>
            </w:r>
          </w:p>
        </w:tc>
        <w:tc>
          <w:tcPr>
            <w:tcW w:w="1465" w:type="dxa"/>
            <w:tcBorders>
              <w:top w:val="single" w:color="000000" w:sz="4" w:space="0"/>
              <w:left w:val="single" w:color="000000" w:sz="4" w:space="0"/>
              <w:bottom w:val="single" w:color="000000" w:sz="4" w:space="0"/>
              <w:right w:val="single" w:color="000000" w:sz="4" w:space="0"/>
            </w:tcBorders>
            <w:noWrap w:val="0"/>
            <w:vAlign w:val="center"/>
          </w:tcPr>
          <w:p w14:paraId="02257C6A">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default" w:ascii="宋体" w:hAnsi="宋体" w:eastAsia="宋体" w:cs="宋体"/>
                <w:b w:val="0"/>
                <w:bCs w:val="0"/>
                <w:color w:val="auto"/>
                <w:kern w:val="0"/>
                <w:sz w:val="24"/>
                <w:szCs w:val="24"/>
                <w:lang w:val="en-US" w:eastAsia="en-US"/>
              </w:rPr>
            </w:pPr>
            <w:r>
              <w:rPr>
                <w:rFonts w:hint="eastAsia" w:ascii="宋体" w:hAnsi="宋体" w:eastAsia="宋体" w:cs="宋体"/>
                <w:b w:val="0"/>
                <w:bCs w:val="0"/>
                <w:color w:val="auto"/>
                <w:kern w:val="0"/>
                <w:sz w:val="24"/>
                <w:szCs w:val="24"/>
                <w:lang w:val="en-US" w:eastAsia="zh-CN"/>
              </w:rPr>
              <w:t>周期、频次</w:t>
            </w:r>
          </w:p>
        </w:tc>
        <w:tc>
          <w:tcPr>
            <w:tcW w:w="1502" w:type="dxa"/>
            <w:tcBorders>
              <w:top w:val="single" w:color="000000" w:sz="4" w:space="0"/>
              <w:left w:val="single" w:color="000000" w:sz="4" w:space="0"/>
              <w:bottom w:val="single" w:color="000000" w:sz="4" w:space="0"/>
              <w:right w:val="single" w:color="000000" w:sz="4" w:space="0"/>
            </w:tcBorders>
            <w:noWrap w:val="0"/>
            <w:vAlign w:val="center"/>
          </w:tcPr>
          <w:p w14:paraId="14D0B7A4">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eastAsia="en-US"/>
              </w:rPr>
            </w:pPr>
            <w:r>
              <w:rPr>
                <w:rFonts w:hint="eastAsia" w:ascii="宋体" w:hAnsi="宋体" w:eastAsia="宋体" w:cs="宋体"/>
                <w:b w:val="0"/>
                <w:bCs w:val="0"/>
                <w:color w:val="auto"/>
                <w:kern w:val="0"/>
                <w:sz w:val="24"/>
                <w:szCs w:val="24"/>
                <w:lang w:val="en-US" w:eastAsia="zh-CN"/>
              </w:rPr>
              <w:t>点位</w:t>
            </w:r>
          </w:p>
        </w:tc>
        <w:tc>
          <w:tcPr>
            <w:tcW w:w="1477" w:type="dxa"/>
            <w:tcBorders>
              <w:top w:val="single" w:color="000000" w:sz="4" w:space="0"/>
              <w:left w:val="single" w:color="000000" w:sz="4" w:space="0"/>
              <w:bottom w:val="single" w:color="000000" w:sz="4" w:space="0"/>
              <w:right w:val="single" w:color="000000" w:sz="4" w:space="0"/>
            </w:tcBorders>
            <w:noWrap w:val="0"/>
            <w:vAlign w:val="center"/>
          </w:tcPr>
          <w:p w14:paraId="5D928D09">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eastAsia="en-US"/>
              </w:rPr>
            </w:pPr>
            <w:r>
              <w:rPr>
                <w:rFonts w:hint="eastAsia" w:ascii="宋体" w:hAnsi="宋体" w:eastAsia="宋体" w:cs="宋体"/>
                <w:b w:val="0"/>
                <w:bCs w:val="0"/>
                <w:color w:val="auto"/>
                <w:kern w:val="0"/>
                <w:sz w:val="24"/>
                <w:szCs w:val="24"/>
                <w:lang w:val="en-US" w:eastAsia="zh-CN"/>
              </w:rPr>
              <w:t>监测项目</w:t>
            </w:r>
          </w:p>
        </w:tc>
        <w:tc>
          <w:tcPr>
            <w:tcW w:w="2708" w:type="dxa"/>
            <w:tcBorders>
              <w:top w:val="single" w:color="000000" w:sz="4" w:space="0"/>
              <w:left w:val="single" w:color="000000" w:sz="4" w:space="0"/>
              <w:bottom w:val="single" w:color="000000" w:sz="4" w:space="0"/>
              <w:right w:val="single" w:color="000000" w:sz="4" w:space="0"/>
            </w:tcBorders>
            <w:noWrap w:val="0"/>
            <w:vAlign w:val="center"/>
          </w:tcPr>
          <w:p w14:paraId="584BD06D">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eastAsia="en-US"/>
              </w:rPr>
            </w:pPr>
            <w:r>
              <w:rPr>
                <w:rFonts w:hint="eastAsia" w:ascii="宋体" w:hAnsi="宋体" w:eastAsia="宋体" w:cs="宋体"/>
                <w:b w:val="0"/>
                <w:bCs w:val="0"/>
                <w:color w:val="auto"/>
                <w:kern w:val="0"/>
                <w:sz w:val="24"/>
                <w:szCs w:val="24"/>
                <w:lang w:val="en-US" w:eastAsia="zh-CN"/>
              </w:rPr>
              <w:t>其他要求</w:t>
            </w:r>
          </w:p>
        </w:tc>
      </w:tr>
      <w:tr w14:paraId="776C7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jc w:val="center"/>
        </w:trPr>
        <w:tc>
          <w:tcPr>
            <w:tcW w:w="770" w:type="dxa"/>
            <w:tcBorders>
              <w:top w:val="single" w:color="000000" w:sz="4" w:space="0"/>
              <w:left w:val="single" w:color="000000" w:sz="4" w:space="0"/>
              <w:bottom w:val="single" w:color="000000" w:sz="4" w:space="0"/>
              <w:right w:val="single" w:color="000000" w:sz="4" w:space="0"/>
            </w:tcBorders>
            <w:noWrap w:val="0"/>
            <w:vAlign w:val="center"/>
          </w:tcPr>
          <w:p w14:paraId="59071414">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601E6D0E">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eastAsia="en-US"/>
              </w:rP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14:paraId="2D0F64DA">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eastAsia="en-US"/>
              </w:rPr>
            </w:pPr>
          </w:p>
        </w:tc>
        <w:tc>
          <w:tcPr>
            <w:tcW w:w="1502" w:type="dxa"/>
            <w:tcBorders>
              <w:top w:val="single" w:color="000000" w:sz="4" w:space="0"/>
              <w:left w:val="single" w:color="000000" w:sz="4" w:space="0"/>
              <w:bottom w:val="single" w:color="000000" w:sz="4" w:space="0"/>
              <w:right w:val="single" w:color="000000" w:sz="4" w:space="0"/>
            </w:tcBorders>
            <w:noWrap w:val="0"/>
            <w:vAlign w:val="center"/>
          </w:tcPr>
          <w:p w14:paraId="3525493E">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eastAsia="en-US"/>
              </w:rPr>
            </w:pPr>
          </w:p>
        </w:tc>
        <w:tc>
          <w:tcPr>
            <w:tcW w:w="1477" w:type="dxa"/>
            <w:tcBorders>
              <w:top w:val="single" w:color="000000" w:sz="4" w:space="0"/>
              <w:left w:val="single" w:color="000000" w:sz="4" w:space="0"/>
              <w:bottom w:val="single" w:color="000000" w:sz="4" w:space="0"/>
              <w:right w:val="single" w:color="000000" w:sz="4" w:space="0"/>
            </w:tcBorders>
            <w:noWrap w:val="0"/>
            <w:vAlign w:val="center"/>
          </w:tcPr>
          <w:p w14:paraId="28F553D1">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eastAsia="en-US"/>
              </w:rPr>
            </w:pPr>
          </w:p>
        </w:tc>
        <w:tc>
          <w:tcPr>
            <w:tcW w:w="2708" w:type="dxa"/>
            <w:tcBorders>
              <w:top w:val="single" w:color="000000" w:sz="4" w:space="0"/>
              <w:left w:val="single" w:color="000000" w:sz="4" w:space="0"/>
              <w:bottom w:val="single" w:color="000000" w:sz="4" w:space="0"/>
              <w:right w:val="single" w:color="000000" w:sz="4" w:space="0"/>
            </w:tcBorders>
            <w:noWrap w:val="0"/>
            <w:vAlign w:val="center"/>
          </w:tcPr>
          <w:p w14:paraId="05EC5337">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eastAsia="en-US"/>
              </w:rPr>
            </w:pPr>
          </w:p>
        </w:tc>
      </w:tr>
      <w:tr w14:paraId="6F668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770" w:type="dxa"/>
            <w:tcBorders>
              <w:top w:val="single" w:color="000000" w:sz="4" w:space="0"/>
              <w:left w:val="single" w:color="000000" w:sz="4" w:space="0"/>
              <w:bottom w:val="single" w:color="000000" w:sz="4" w:space="0"/>
              <w:right w:val="single" w:color="000000" w:sz="4" w:space="0"/>
            </w:tcBorders>
            <w:noWrap w:val="0"/>
            <w:vAlign w:val="center"/>
          </w:tcPr>
          <w:p w14:paraId="38629463">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default"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2</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58B0A1D1">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val="en-US" w:eastAsia="zh-CN"/>
              </w:rP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14:paraId="47CAA625">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val="en-US" w:eastAsia="zh-CN"/>
              </w:rPr>
            </w:pPr>
          </w:p>
        </w:tc>
        <w:tc>
          <w:tcPr>
            <w:tcW w:w="1502" w:type="dxa"/>
            <w:tcBorders>
              <w:top w:val="single" w:color="000000" w:sz="4" w:space="0"/>
              <w:left w:val="single" w:color="000000" w:sz="4" w:space="0"/>
              <w:bottom w:val="single" w:color="000000" w:sz="4" w:space="0"/>
              <w:right w:val="single" w:color="000000" w:sz="4" w:space="0"/>
            </w:tcBorders>
            <w:noWrap w:val="0"/>
            <w:vAlign w:val="center"/>
          </w:tcPr>
          <w:p w14:paraId="18F87DFF">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val="en-US" w:eastAsia="zh-CN"/>
              </w:rPr>
            </w:pPr>
          </w:p>
        </w:tc>
        <w:tc>
          <w:tcPr>
            <w:tcW w:w="1477" w:type="dxa"/>
            <w:tcBorders>
              <w:top w:val="single" w:color="000000" w:sz="4" w:space="0"/>
              <w:left w:val="single" w:color="000000" w:sz="4" w:space="0"/>
              <w:bottom w:val="single" w:color="000000" w:sz="4" w:space="0"/>
              <w:right w:val="single" w:color="000000" w:sz="4" w:space="0"/>
            </w:tcBorders>
            <w:noWrap w:val="0"/>
            <w:vAlign w:val="center"/>
          </w:tcPr>
          <w:p w14:paraId="0E444B45">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val="en-US" w:eastAsia="zh-CN"/>
              </w:rPr>
            </w:pPr>
          </w:p>
        </w:tc>
        <w:tc>
          <w:tcPr>
            <w:tcW w:w="2708" w:type="dxa"/>
            <w:tcBorders>
              <w:top w:val="single" w:color="000000" w:sz="4" w:space="0"/>
              <w:left w:val="single" w:color="000000" w:sz="4" w:space="0"/>
              <w:bottom w:val="single" w:color="000000" w:sz="4" w:space="0"/>
              <w:right w:val="single" w:color="000000" w:sz="4" w:space="0"/>
            </w:tcBorders>
            <w:noWrap w:val="0"/>
            <w:vAlign w:val="center"/>
          </w:tcPr>
          <w:p w14:paraId="32A55BD1">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val="en-US" w:eastAsia="zh-CN"/>
              </w:rPr>
            </w:pPr>
          </w:p>
        </w:tc>
      </w:tr>
      <w:tr w14:paraId="45B38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770" w:type="dxa"/>
            <w:tcBorders>
              <w:top w:val="single" w:color="000000" w:sz="4" w:space="0"/>
              <w:left w:val="single" w:color="000000" w:sz="4" w:space="0"/>
              <w:bottom w:val="single" w:color="000000" w:sz="4" w:space="0"/>
              <w:right w:val="single" w:color="000000" w:sz="4" w:space="0"/>
            </w:tcBorders>
            <w:noWrap w:val="0"/>
            <w:vAlign w:val="center"/>
          </w:tcPr>
          <w:p w14:paraId="14B428DD">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default"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3</w:t>
            </w:r>
          </w:p>
        </w:tc>
        <w:tc>
          <w:tcPr>
            <w:tcW w:w="875" w:type="dxa"/>
            <w:tcBorders>
              <w:top w:val="single" w:color="000000" w:sz="4" w:space="0"/>
              <w:left w:val="single" w:color="000000" w:sz="4" w:space="0"/>
              <w:bottom w:val="single" w:color="000000" w:sz="4" w:space="0"/>
              <w:right w:val="single" w:color="000000" w:sz="4" w:space="0"/>
            </w:tcBorders>
            <w:noWrap w:val="0"/>
            <w:vAlign w:val="center"/>
          </w:tcPr>
          <w:p w14:paraId="4C02DA2C">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val="en-US" w:eastAsia="zh-CN"/>
              </w:rP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14:paraId="26C8FA19">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val="en-US" w:eastAsia="zh-CN"/>
              </w:rPr>
            </w:pPr>
          </w:p>
        </w:tc>
        <w:tc>
          <w:tcPr>
            <w:tcW w:w="1502" w:type="dxa"/>
            <w:tcBorders>
              <w:top w:val="single" w:color="000000" w:sz="4" w:space="0"/>
              <w:left w:val="single" w:color="000000" w:sz="4" w:space="0"/>
              <w:bottom w:val="single" w:color="000000" w:sz="4" w:space="0"/>
              <w:right w:val="single" w:color="000000" w:sz="4" w:space="0"/>
            </w:tcBorders>
            <w:noWrap w:val="0"/>
            <w:vAlign w:val="center"/>
          </w:tcPr>
          <w:p w14:paraId="565D4344">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val="en-US" w:eastAsia="zh-CN"/>
              </w:rPr>
            </w:pPr>
          </w:p>
        </w:tc>
        <w:tc>
          <w:tcPr>
            <w:tcW w:w="1477" w:type="dxa"/>
            <w:tcBorders>
              <w:top w:val="single" w:color="000000" w:sz="4" w:space="0"/>
              <w:left w:val="single" w:color="000000" w:sz="4" w:space="0"/>
              <w:bottom w:val="single" w:color="000000" w:sz="4" w:space="0"/>
              <w:right w:val="single" w:color="000000" w:sz="4" w:space="0"/>
            </w:tcBorders>
            <w:noWrap w:val="0"/>
            <w:vAlign w:val="center"/>
          </w:tcPr>
          <w:p w14:paraId="0B545588">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val="en-US" w:eastAsia="zh-CN"/>
              </w:rPr>
            </w:pPr>
          </w:p>
        </w:tc>
        <w:tc>
          <w:tcPr>
            <w:tcW w:w="2708" w:type="dxa"/>
            <w:tcBorders>
              <w:top w:val="single" w:color="000000" w:sz="4" w:space="0"/>
              <w:left w:val="single" w:color="000000" w:sz="4" w:space="0"/>
              <w:bottom w:val="single" w:color="000000" w:sz="4" w:space="0"/>
              <w:right w:val="single" w:color="000000" w:sz="4" w:space="0"/>
            </w:tcBorders>
            <w:noWrap w:val="0"/>
            <w:vAlign w:val="center"/>
          </w:tcPr>
          <w:p w14:paraId="1A0B97C0">
            <w:pPr>
              <w:keepNext w:val="0"/>
              <w:keepLines w:val="0"/>
              <w:suppressLineNumbers w:val="0"/>
              <w:autoSpaceDE w:val="0"/>
              <w:autoSpaceDN w:val="0"/>
              <w:spacing w:before="0" w:beforeAutospacing="0" w:after="0" w:afterAutospacing="0" w:line="260" w:lineRule="exact"/>
              <w:ind w:left="0" w:leftChars="0" w:right="0" w:rightChars="0" w:firstLine="0" w:firstLineChars="0"/>
              <w:jc w:val="center"/>
              <w:rPr>
                <w:rFonts w:hint="eastAsia" w:ascii="宋体" w:hAnsi="宋体" w:eastAsia="宋体" w:cs="宋体"/>
                <w:b w:val="0"/>
                <w:bCs w:val="0"/>
                <w:color w:val="auto"/>
                <w:kern w:val="0"/>
                <w:sz w:val="24"/>
                <w:szCs w:val="24"/>
                <w:lang w:val="en-US" w:eastAsia="zh-CN"/>
              </w:rPr>
            </w:pPr>
          </w:p>
        </w:tc>
      </w:tr>
    </w:tbl>
    <w:p w14:paraId="18E25A26">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0"/>
          <w:sz w:val="24"/>
          <w:szCs w:val="24"/>
          <w:highlight w:val="none"/>
          <w:lang w:val="en-US" w:eastAsia="zh-CN" w:bidi="ar"/>
        </w:rPr>
      </w:pPr>
      <w:bookmarkStart w:id="16" w:name="_Toc31731"/>
      <w:r>
        <w:rPr>
          <w:rFonts w:hint="eastAsia" w:ascii="宋体" w:hAnsi="宋体" w:eastAsia="宋体" w:cs="宋体"/>
          <w:b w:val="0"/>
          <w:bCs w:val="0"/>
          <w:color w:val="auto"/>
          <w:kern w:val="0"/>
          <w:sz w:val="24"/>
          <w:szCs w:val="24"/>
          <w:highlight w:val="none"/>
          <w:lang w:val="en-US" w:eastAsia="zh-CN" w:bidi="ar"/>
        </w:rPr>
        <w:t>4、委托要求</w:t>
      </w:r>
      <w:bookmarkEnd w:id="16"/>
    </w:p>
    <w:p w14:paraId="7D169EA0">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1、质量标准：</w:t>
      </w:r>
    </w:p>
    <w:p w14:paraId="1F8FEA09">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（1）乙方应依据《检验检测机构资质认定能力评价检验检测机构通用要求》（RB/T 214-2017）、《检验检测机构资质认定生态环境监测机构评审补充要求》（市场监管总局 国市监检测〔2018〕245号）、《环境监测质量管理技术导则》（HJ630-2011）、《固定污染源监测质量保证与质量控制技术规范（试行）》(HJT 373-2007)以及相应标准分析方法的规定和要求，做好监测、分析全程序质控工作，包括采样质量控制和实验室分析质量控制等相关内容，按照相关技术规范要求进行样品保存。应确保监测数据真实可靠，严禁监测弄虚作假。</w:t>
      </w:r>
    </w:p>
    <w:p w14:paraId="373C31B4">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内部质控：①现场监测需遵守监测技术规范要求，现场测定的，做好现场设备校准，需按照每批次10%的比例采集全程序空白样、现场明码、密码平行样等现场质控样品；②实验室分析每批次需按照10%的比例开展实验室空白、平行样、加标样或明码、密码质控样等自控程序，做好分析质量保证工作，质控数据需满足项目标准方法中质控结果要求。</w:t>
      </w:r>
    </w:p>
    <w:p w14:paraId="61BD75E2">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（3）外部质控：必要时，需接受不定期质控检查和盲样考核，对发现的问题进行及时整改。</w:t>
      </w:r>
    </w:p>
    <w:p w14:paraId="5D1741E3">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4）对于现场监测中的重要环节要拍照（含时间印记和经纬度）和录像记录，如现场测定测定pH等项目、样品前处理、分装样品、添加保护剂、保存等环节；实验室分析应全程录像，录像乙方应自行永久保存录像，以备检查。</w:t>
      </w:r>
    </w:p>
    <w:p w14:paraId="0C0A9341">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（5）项目验收前，乙方需将报告及原始记录清晰扫描后，按照报告数量进行整理后提交给甲方。</w:t>
      </w:r>
    </w:p>
    <w:p w14:paraId="4FC5DE89">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2、甲方应提前将监测名单、监测时间等具体要求通知乙方。乙方应在收到通知后于</w:t>
      </w:r>
      <w:r>
        <w:rPr>
          <w:rFonts w:hint="eastAsia" w:ascii="宋体" w:hAnsi="宋体" w:eastAsia="宋体" w:cs="宋体"/>
          <w:b w:val="0"/>
          <w:bCs w:val="0"/>
          <w:color w:val="auto"/>
          <w:kern w:val="0"/>
          <w:sz w:val="24"/>
          <w:szCs w:val="24"/>
          <w:highlight w:val="none"/>
          <w:u w:val="single"/>
          <w:lang w:val="en-US" w:eastAsia="zh-CN" w:bidi="ar"/>
        </w:rPr>
        <w:t xml:space="preserve">   </w:t>
      </w:r>
      <w:r>
        <w:rPr>
          <w:rFonts w:hint="eastAsia" w:ascii="宋体" w:hAnsi="宋体" w:eastAsia="宋体" w:cs="宋体"/>
          <w:b w:val="0"/>
          <w:bCs w:val="0"/>
          <w:color w:val="auto"/>
          <w:kern w:val="0"/>
          <w:sz w:val="24"/>
          <w:szCs w:val="24"/>
          <w:highlight w:val="none"/>
          <w:lang w:val="en-US" w:eastAsia="zh-CN" w:bidi="ar"/>
        </w:rPr>
        <w:t>内做好监测相关准备。</w:t>
      </w:r>
    </w:p>
    <w:p w14:paraId="1815E9A2">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3、乙方应立即配合完成监测并在完成监测后</w:t>
      </w:r>
      <w:r>
        <w:rPr>
          <w:rFonts w:hint="eastAsia" w:ascii="宋体" w:hAnsi="宋体" w:eastAsia="宋体" w:cs="宋体"/>
          <w:b w:val="0"/>
          <w:bCs w:val="0"/>
          <w:color w:val="auto"/>
          <w:kern w:val="0"/>
          <w:sz w:val="24"/>
          <w:szCs w:val="24"/>
          <w:highlight w:val="none"/>
          <w:u w:val="single"/>
          <w:lang w:val="en-US" w:eastAsia="zh-CN" w:bidi="ar"/>
        </w:rPr>
        <w:t xml:space="preserve">    </w:t>
      </w:r>
      <w:r>
        <w:rPr>
          <w:rFonts w:hint="eastAsia" w:ascii="宋体" w:hAnsi="宋体" w:eastAsia="宋体" w:cs="宋体"/>
          <w:b w:val="0"/>
          <w:bCs w:val="0"/>
          <w:color w:val="auto"/>
          <w:kern w:val="0"/>
          <w:sz w:val="24"/>
          <w:szCs w:val="24"/>
          <w:highlight w:val="none"/>
          <w:lang w:val="en-US" w:eastAsia="zh-CN" w:bidi="ar"/>
        </w:rPr>
        <w:t>日内提供监测报告。</w:t>
      </w:r>
    </w:p>
    <w:p w14:paraId="49BE2F11">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bookmarkStart w:id="17" w:name="_Toc29490"/>
      <w:r>
        <w:rPr>
          <w:rFonts w:hint="eastAsia" w:ascii="宋体" w:hAnsi="宋体" w:eastAsia="宋体" w:cs="宋体"/>
          <w:b w:val="0"/>
          <w:bCs w:val="0"/>
          <w:color w:val="auto"/>
          <w:kern w:val="0"/>
          <w:sz w:val="24"/>
          <w:szCs w:val="24"/>
          <w:highlight w:val="none"/>
          <w:lang w:val="en-US" w:eastAsia="zh-CN" w:bidi="ar"/>
        </w:rPr>
        <w:t>4、监测报告中须对监测的指标对照相应标准进行结果评价；</w:t>
      </w:r>
      <w:bookmarkEnd w:id="17"/>
    </w:p>
    <w:p w14:paraId="5EEDB024">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5、对于超标或异常情况结果，乙方应及时提出，是否复测由甲方决定。由于乙方原因导致监测数据无效时，需及时进行免费复测。</w:t>
      </w:r>
    </w:p>
    <w:p w14:paraId="70B38443">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6、乙方应确保监测数据真实可靠，严谨监测弄虚作假，由于乙方自身原因引起的纠纷及法律责任由乙方承担；甲方若发现数据的弄虚作假问题，可随时要求终止合同</w:t>
      </w:r>
      <w:r>
        <w:rPr>
          <w:rFonts w:hint="eastAsia" w:ascii="宋体" w:hAnsi="宋体" w:eastAsia="宋体" w:cs="宋体"/>
          <w:b w:val="0"/>
          <w:bCs w:val="0"/>
          <w:color w:val="auto"/>
          <w:kern w:val="0"/>
          <w:sz w:val="24"/>
          <w:szCs w:val="24"/>
          <w:highlight w:val="none"/>
          <w:lang w:val="en-US" w:eastAsia="zh-CN" w:bidi="ar"/>
        </w:rPr>
        <w:fldChar w:fldCharType="begin"/>
      </w:r>
      <w:r>
        <w:rPr>
          <w:rFonts w:hint="eastAsia" w:ascii="宋体" w:hAnsi="宋体" w:eastAsia="宋体" w:cs="宋体"/>
          <w:b w:val="0"/>
          <w:bCs w:val="0"/>
          <w:color w:val="auto"/>
          <w:kern w:val="0"/>
          <w:sz w:val="24"/>
          <w:szCs w:val="24"/>
          <w:highlight w:val="none"/>
          <w:lang w:val="en-US" w:eastAsia="zh-CN" w:bidi="ar"/>
        </w:rPr>
        <w:instrText xml:space="preserve">HYPERLINK "http://www.baidu.com/link?url=3fzjnenSlQY446HZkDkQwWEmiJQtdHZxw2cSenqAxH6_2b4bgH1ZQt2LtEPHwCZpYirACx1TA_C41Lbx54uSjmFM36KgmCDbTkR5PiYs13a" \t "_blank"</w:instrText>
      </w:r>
      <w:r>
        <w:rPr>
          <w:rFonts w:hint="eastAsia" w:ascii="宋体" w:hAnsi="宋体" w:eastAsia="宋体" w:cs="宋体"/>
          <w:b w:val="0"/>
          <w:bCs w:val="0"/>
          <w:color w:val="auto"/>
          <w:kern w:val="0"/>
          <w:sz w:val="24"/>
          <w:szCs w:val="24"/>
          <w:highlight w:val="none"/>
          <w:lang w:val="en-US" w:eastAsia="zh-CN" w:bidi="ar"/>
        </w:rPr>
        <w:fldChar w:fldCharType="separate"/>
      </w:r>
      <w:r>
        <w:rPr>
          <w:rFonts w:hint="eastAsia" w:ascii="宋体" w:hAnsi="宋体" w:eastAsia="宋体" w:cs="宋体"/>
          <w:b w:val="0"/>
          <w:bCs w:val="0"/>
          <w:color w:val="auto"/>
          <w:kern w:val="0"/>
          <w:sz w:val="24"/>
          <w:szCs w:val="24"/>
          <w:highlight w:val="none"/>
          <w:lang w:val="en-US" w:eastAsia="zh-CN" w:bidi="ar"/>
        </w:rPr>
        <w:t>并追究其法律责任的权</w:t>
      </w:r>
      <w:r>
        <w:rPr>
          <w:rFonts w:hint="eastAsia" w:ascii="宋体" w:hAnsi="宋体" w:eastAsia="宋体" w:cs="宋体"/>
          <w:b w:val="0"/>
          <w:bCs w:val="0"/>
          <w:color w:val="auto"/>
          <w:kern w:val="0"/>
          <w:sz w:val="24"/>
          <w:szCs w:val="24"/>
          <w:highlight w:val="none"/>
          <w:lang w:val="en-US" w:eastAsia="zh-CN" w:bidi="ar"/>
        </w:rPr>
        <w:fldChar w:fldCharType="end"/>
      </w:r>
      <w:r>
        <w:rPr>
          <w:rFonts w:hint="eastAsia" w:ascii="宋体" w:hAnsi="宋体" w:eastAsia="宋体" w:cs="宋体"/>
          <w:b w:val="0"/>
          <w:bCs w:val="0"/>
          <w:color w:val="auto"/>
          <w:kern w:val="0"/>
          <w:sz w:val="24"/>
          <w:szCs w:val="24"/>
          <w:highlight w:val="none"/>
          <w:lang w:val="en-US" w:eastAsia="zh-CN" w:bidi="ar"/>
        </w:rPr>
        <w:t>利。</w:t>
      </w:r>
    </w:p>
    <w:p w14:paraId="33EB080D">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7、如有分包，乙方对自行委托的检验检测机构出具的检验检测数据的真实性负责，若存在数据弄虚作假问题时，甲方有权随时终止本合同并追究乙方违约产生的一切法律责任。上级监督检查部门发现乙方在经营过程中存在弄虚作假行为并经国家、省、市官方媒体报道产生恶劣影响，甲方有权解除此合同，乙方退还已付款项并追加赔偿责任。</w:t>
      </w:r>
    </w:p>
    <w:p w14:paraId="1728EDAD">
      <w:pPr>
        <w:keepNext w:val="0"/>
        <w:keepLines w:val="0"/>
        <w:pageBreakBefore w:val="0"/>
        <w:widowControl/>
        <w:numPr>
          <w:ilvl w:val="0"/>
          <w:numId w:val="1"/>
        </w:numPr>
        <w:suppressLineNumbers w:val="0"/>
        <w:shd w:val="clear" w:color="auto" w:fill="auto"/>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kern w:val="0"/>
          <w:sz w:val="24"/>
          <w:szCs w:val="24"/>
          <w:highlight w:val="none"/>
          <w:lang w:eastAsia="en-US"/>
        </w:rPr>
      </w:pPr>
      <w:r>
        <w:rPr>
          <w:rFonts w:hint="eastAsia" w:ascii="宋体" w:hAnsi="宋体" w:eastAsia="宋体" w:cs="宋体"/>
          <w:b/>
          <w:bCs/>
          <w:color w:val="auto"/>
          <w:kern w:val="0"/>
          <w:sz w:val="24"/>
          <w:szCs w:val="24"/>
          <w:highlight w:val="none"/>
          <w:lang w:val="en-US" w:eastAsia="zh-CN" w:bidi="ar"/>
        </w:rPr>
        <w:t>双方的权利和义务</w:t>
      </w:r>
    </w:p>
    <w:p w14:paraId="47C76CA6">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val="0"/>
          <w:bCs w:val="0"/>
          <w:color w:val="auto"/>
          <w:kern w:val="0"/>
          <w:sz w:val="24"/>
          <w:szCs w:val="24"/>
          <w:highlight w:val="none"/>
          <w:lang w:val="en-US" w:eastAsia="zh-CN" w:bidi="ar"/>
        </w:rPr>
        <w:t>（一）甲方的权利与义务</w:t>
      </w:r>
    </w:p>
    <w:p w14:paraId="123F9763">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1.甲方负责配合本次项目服务工作；</w:t>
      </w:r>
    </w:p>
    <w:p w14:paraId="1F76BB97">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2.甲方应按本合同的约定向乙方支付合同价款；</w:t>
      </w:r>
    </w:p>
    <w:p w14:paraId="05816328">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3.甲方根据需要对乙方提供的方案进行审核，提供建议及意见，确定最终实施的服务方案，以便乙方遵照执行；</w:t>
      </w:r>
    </w:p>
    <w:p w14:paraId="0CFB7E73">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4.甲方有权对乙方的工作进行监督和考核。</w:t>
      </w:r>
    </w:p>
    <w:p w14:paraId="24401542">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val="0"/>
          <w:bCs w:val="0"/>
          <w:color w:val="auto"/>
          <w:kern w:val="0"/>
          <w:sz w:val="24"/>
          <w:szCs w:val="24"/>
          <w:highlight w:val="none"/>
          <w:lang w:val="en-US" w:eastAsia="zh-CN" w:bidi="ar"/>
        </w:rPr>
        <w:t>5.乙方的监测数据未经允许私自外泄，甲方可根据实际情况要求赔偿并予以处罚。</w:t>
      </w:r>
    </w:p>
    <w:p w14:paraId="520CA8B6">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val="0"/>
          <w:bCs w:val="0"/>
          <w:color w:val="auto"/>
          <w:kern w:val="0"/>
          <w:sz w:val="24"/>
          <w:szCs w:val="24"/>
          <w:highlight w:val="none"/>
          <w:lang w:val="en-US" w:eastAsia="zh-CN" w:bidi="ar"/>
        </w:rPr>
        <w:t>（二）乙方的权利与义务</w:t>
      </w:r>
    </w:p>
    <w:p w14:paraId="0B1656E7">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1.乙方的工作人员必须严格遵守甲方的规章制度，以良好的形象和积极的工作态度，按甲方要求开展工作，不得随意推诿拒绝；</w:t>
      </w:r>
    </w:p>
    <w:p w14:paraId="3E1D7523">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2.乙方应服从甲方统筹管理并按流程开展工作；</w:t>
      </w:r>
    </w:p>
    <w:p w14:paraId="37C882AC">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3.乙方保证安排的相关人员需按照指定时间到达指定地点进行服务，乙方在活动时间内不得迟到早退，如有特殊情况，必须事先书面通知并征得甲方同意；</w:t>
      </w:r>
    </w:p>
    <w:p w14:paraId="1156711C">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val="0"/>
          <w:bCs w:val="0"/>
          <w:color w:val="auto"/>
          <w:kern w:val="0"/>
          <w:sz w:val="24"/>
          <w:szCs w:val="24"/>
          <w:highlight w:val="none"/>
          <w:lang w:val="en-US" w:eastAsia="zh-CN" w:bidi="ar"/>
        </w:rPr>
        <w:t>4.乙方提交的方案等应得到甲方确认再予以实施。</w:t>
      </w:r>
    </w:p>
    <w:p w14:paraId="0C258025">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bCs/>
          <w:color w:val="auto"/>
          <w:kern w:val="0"/>
          <w:sz w:val="24"/>
          <w:szCs w:val="24"/>
          <w:highlight w:val="none"/>
          <w:lang w:val="en-US" w:eastAsia="zh-CN" w:bidi="ar"/>
        </w:rPr>
        <w:t xml:space="preserve">七、服务质量保证 </w:t>
      </w:r>
    </w:p>
    <w:p w14:paraId="240BBF05">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val="0"/>
          <w:bCs w:val="0"/>
          <w:color w:val="auto"/>
          <w:kern w:val="0"/>
          <w:sz w:val="24"/>
          <w:szCs w:val="24"/>
          <w:highlight w:val="none"/>
          <w:lang w:val="en-US" w:eastAsia="zh-CN" w:bidi="ar"/>
        </w:rPr>
        <w:t>1.乙方需建立高效的管理团队，项目团队组成合理。</w:t>
      </w:r>
    </w:p>
    <w:p w14:paraId="698F8A45">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val="0"/>
          <w:bCs w:val="0"/>
          <w:color w:val="auto"/>
          <w:kern w:val="0"/>
          <w:sz w:val="24"/>
          <w:szCs w:val="24"/>
          <w:highlight w:val="none"/>
          <w:lang w:val="en-US" w:eastAsia="zh-CN" w:bidi="ar"/>
        </w:rPr>
        <w:t>2.乙方需派一名项目负责人，直接与甲方沟通，项目经理接收甲方提出的问题与要求，并及时反馈给工作组，解决在项目实施过程中遇到的问题。</w:t>
      </w:r>
    </w:p>
    <w:p w14:paraId="3121A484">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val="0"/>
          <w:bCs w:val="0"/>
          <w:color w:val="auto"/>
          <w:kern w:val="0"/>
          <w:sz w:val="24"/>
          <w:szCs w:val="24"/>
          <w:highlight w:val="none"/>
          <w:lang w:val="en-US" w:eastAsia="zh-CN" w:bidi="ar"/>
        </w:rPr>
        <w:t>3.项目在实施过程中会出现不可预料的需求变更，乙方需积极配合甲方的需求变更，并按照变更后的需求继续实施。</w:t>
      </w:r>
    </w:p>
    <w:p w14:paraId="34A9252D">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val="0"/>
          <w:bCs w:val="0"/>
          <w:color w:val="auto"/>
          <w:kern w:val="0"/>
          <w:sz w:val="24"/>
          <w:szCs w:val="24"/>
          <w:highlight w:val="none"/>
          <w:lang w:val="en-US" w:eastAsia="zh-CN" w:bidi="ar"/>
        </w:rPr>
        <w:t>4.乙方需设有详细的技术资料档案和服务档案以便于更好地提供服务，项目结束后乙方须向甲方提交所有实施方案流程及说明文档。</w:t>
      </w:r>
    </w:p>
    <w:p w14:paraId="67CE0367">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bCs/>
          <w:color w:val="auto"/>
          <w:kern w:val="0"/>
          <w:sz w:val="24"/>
          <w:szCs w:val="24"/>
          <w:highlight w:val="none"/>
          <w:lang w:val="en-US" w:eastAsia="zh-CN" w:bidi="ar"/>
        </w:rPr>
        <w:t xml:space="preserve">八、保密规定 </w:t>
      </w:r>
    </w:p>
    <w:p w14:paraId="3AE77739">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val="0"/>
          <w:bCs w:val="0"/>
          <w:color w:val="auto"/>
          <w:kern w:val="0"/>
          <w:sz w:val="24"/>
          <w:szCs w:val="24"/>
          <w:highlight w:val="none"/>
          <w:lang w:val="en-US" w:eastAsia="zh-CN" w:bidi="ar"/>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7D66B373">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bCs/>
          <w:color w:val="auto"/>
          <w:kern w:val="0"/>
          <w:sz w:val="24"/>
          <w:szCs w:val="24"/>
          <w:highlight w:val="none"/>
          <w:lang w:val="en-US" w:eastAsia="zh-CN" w:bidi="ar"/>
        </w:rPr>
        <w:t xml:space="preserve">九、其他事项 </w:t>
      </w:r>
    </w:p>
    <w:p w14:paraId="5EA35FBE">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val="0"/>
          <w:bCs w:val="0"/>
          <w:color w:val="auto"/>
          <w:kern w:val="0"/>
          <w:sz w:val="24"/>
          <w:szCs w:val="24"/>
          <w:highlight w:val="none"/>
          <w:lang w:val="en-US" w:eastAsia="zh-CN" w:bidi="ar"/>
        </w:rPr>
        <w:t>1.乙方不得转让给其它单位或个人。</w:t>
      </w:r>
    </w:p>
    <w:p w14:paraId="67376632">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val="0"/>
          <w:bCs w:val="0"/>
          <w:color w:val="auto"/>
          <w:kern w:val="0"/>
          <w:sz w:val="24"/>
          <w:szCs w:val="24"/>
          <w:highlight w:val="none"/>
          <w:lang w:val="en-US" w:eastAsia="zh-CN" w:bidi="ar"/>
        </w:rPr>
        <w:t>2.乙方的投标文件和承诺等内容将列入合同。</w:t>
      </w:r>
    </w:p>
    <w:p w14:paraId="57A548C3">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bCs/>
          <w:color w:val="auto"/>
          <w:kern w:val="0"/>
          <w:sz w:val="24"/>
          <w:szCs w:val="24"/>
          <w:highlight w:val="none"/>
          <w:lang w:val="en-US" w:eastAsia="zh-CN" w:bidi="ar"/>
        </w:rPr>
        <w:t xml:space="preserve">十、验收 </w:t>
      </w:r>
    </w:p>
    <w:p w14:paraId="2394FF3B">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（一）本项目验收费用，由乙方自行承担。</w:t>
      </w:r>
    </w:p>
    <w:p w14:paraId="35D69036">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二）服务期满后，由乙方向甲方递交验收申请，经甲方确认后，组织乙方进行系统验收（必要时甲方可委托技术专家对本次服务进行系统验收，产生费用乙方承担）。验收合格后，填写政府采购项目验收单作为对本次服务的最终认可。</w:t>
      </w:r>
    </w:p>
    <w:p w14:paraId="101C65D5">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（三）验收依据：</w:t>
      </w:r>
    </w:p>
    <w:p w14:paraId="3745A28D">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（1）本合同及附加文本；</w:t>
      </w:r>
    </w:p>
    <w:p w14:paraId="15F08ECF">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（2）招标文件、中标供应商的投标文件及澄清（承诺）函；</w:t>
      </w:r>
    </w:p>
    <w:p w14:paraId="1538BC8F">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（3）国家相应的标准、规范；</w:t>
      </w:r>
    </w:p>
    <w:p w14:paraId="23293474">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（4）监测报告原件（同时提交扫描件）；</w:t>
      </w:r>
    </w:p>
    <w:p w14:paraId="20628D42">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（5）原始记录复印件（同时提交扫描件）；</w:t>
      </w:r>
    </w:p>
    <w:p w14:paraId="7CC4F140">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（6）验收报告（含质控措施开展情况，仪器、人员合规情况等能够证明合同履约情况的说明及附件）。</w:t>
      </w:r>
    </w:p>
    <w:p w14:paraId="060CF86C">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（7）其他</w:t>
      </w:r>
    </w:p>
    <w:p w14:paraId="52B6B17D">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bCs/>
          <w:color w:val="auto"/>
          <w:kern w:val="0"/>
          <w:sz w:val="24"/>
          <w:szCs w:val="24"/>
          <w:highlight w:val="none"/>
          <w:lang w:val="en-US" w:eastAsia="zh-CN" w:bidi="ar"/>
        </w:rPr>
        <w:t xml:space="preserve">十一、违约责任 </w:t>
      </w:r>
    </w:p>
    <w:p w14:paraId="6BA811E9">
      <w:pPr>
        <w:shd w:val="clear" w:color="auto" w:fill="auto"/>
        <w:autoSpaceDE w:val="0"/>
        <w:autoSpaceDN w:val="0"/>
        <w:spacing w:line="500" w:lineRule="exact"/>
        <w:ind w:firstLine="480" w:firstLineChars="200"/>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1</w:t>
      </w:r>
      <w:r>
        <w:rPr>
          <w:rFonts w:hint="eastAsia" w:ascii="宋体" w:hAnsi="宋体" w:eastAsia="宋体" w:cs="宋体"/>
          <w:b w:val="0"/>
          <w:bCs w:val="0"/>
          <w:color w:val="auto"/>
          <w:kern w:val="0"/>
          <w:sz w:val="24"/>
          <w:szCs w:val="24"/>
          <w:highlight w:val="none"/>
          <w:lang w:val="en-US" w:eastAsia="zh-CN"/>
        </w:rPr>
        <w:t>.</w:t>
      </w:r>
      <w:r>
        <w:rPr>
          <w:rFonts w:hint="eastAsia" w:ascii="宋体" w:hAnsi="宋体" w:eastAsia="宋体" w:cs="宋体"/>
          <w:b w:val="0"/>
          <w:bCs w:val="0"/>
          <w:color w:val="auto"/>
          <w:kern w:val="0"/>
          <w:sz w:val="24"/>
          <w:szCs w:val="24"/>
          <w:highlight w:val="none"/>
          <w:lang w:eastAsia="zh-CN"/>
        </w:rPr>
        <w:t>任何一方未履行本合同项下的条款均被视为违约。除因不可抗力（即因地震、火灾等自然灾害、战争、罢工、停电、政府和军队行为等）造成合同无法履行</w:t>
      </w:r>
      <w:r>
        <w:rPr>
          <w:rFonts w:hint="eastAsia" w:ascii="宋体" w:hAnsi="宋体" w:eastAsia="宋体" w:cs="宋体"/>
          <w:b w:val="0"/>
          <w:bCs w:val="0"/>
          <w:color w:val="auto"/>
          <w:kern w:val="0"/>
          <w:sz w:val="24"/>
          <w:szCs w:val="24"/>
          <w:highlight w:val="none"/>
          <w:lang w:val="en-US" w:eastAsia="zh-CN"/>
        </w:rPr>
        <w:t>及合同另有约定</w:t>
      </w:r>
      <w:r>
        <w:rPr>
          <w:rFonts w:hint="eastAsia" w:ascii="宋体" w:hAnsi="宋体" w:eastAsia="宋体" w:cs="宋体"/>
          <w:b w:val="0"/>
          <w:bCs w:val="0"/>
          <w:color w:val="auto"/>
          <w:kern w:val="0"/>
          <w:sz w:val="24"/>
          <w:szCs w:val="24"/>
          <w:highlight w:val="none"/>
          <w:lang w:eastAsia="zh-CN"/>
        </w:rPr>
        <w:t>外，任何一方不得单方面中止合同。</w:t>
      </w:r>
    </w:p>
    <w:p w14:paraId="515B8C35">
      <w:pPr>
        <w:shd w:val="clear" w:color="auto" w:fill="auto"/>
        <w:autoSpaceDE w:val="0"/>
        <w:autoSpaceDN w:val="0"/>
        <w:spacing w:line="500" w:lineRule="exact"/>
        <w:ind w:firstLine="480" w:firstLineChars="200"/>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2</w:t>
      </w:r>
      <w:r>
        <w:rPr>
          <w:rFonts w:hint="eastAsia" w:ascii="宋体" w:hAnsi="宋体" w:eastAsia="宋体" w:cs="宋体"/>
          <w:b w:val="0"/>
          <w:bCs w:val="0"/>
          <w:color w:val="auto"/>
          <w:kern w:val="0"/>
          <w:sz w:val="24"/>
          <w:szCs w:val="24"/>
          <w:highlight w:val="none"/>
          <w:lang w:val="en-US" w:eastAsia="zh-CN"/>
        </w:rPr>
        <w:t>.</w:t>
      </w:r>
      <w:r>
        <w:rPr>
          <w:rFonts w:hint="eastAsia" w:ascii="宋体" w:hAnsi="宋体" w:eastAsia="宋体" w:cs="宋体"/>
          <w:b w:val="0"/>
          <w:bCs w:val="0"/>
          <w:color w:val="auto"/>
          <w:kern w:val="0"/>
          <w:sz w:val="24"/>
          <w:szCs w:val="24"/>
          <w:highlight w:val="none"/>
          <w:lang w:eastAsia="zh-CN"/>
        </w:rPr>
        <w:t>任何一方违反合同所规定条款，均构成违约，违约方必须承担由此给对方造成的经济损失。</w:t>
      </w:r>
    </w:p>
    <w:p w14:paraId="1E1A51C0">
      <w:pPr>
        <w:shd w:val="clear" w:color="auto" w:fill="auto"/>
        <w:autoSpaceDE w:val="0"/>
        <w:autoSpaceDN w:val="0"/>
        <w:spacing w:line="500" w:lineRule="exact"/>
        <w:ind w:firstLine="480" w:firstLineChars="200"/>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3</w:t>
      </w:r>
      <w:r>
        <w:rPr>
          <w:rFonts w:hint="eastAsia" w:ascii="宋体" w:hAnsi="宋体" w:eastAsia="宋体" w:cs="宋体"/>
          <w:b w:val="0"/>
          <w:bCs w:val="0"/>
          <w:color w:val="auto"/>
          <w:kern w:val="0"/>
          <w:sz w:val="24"/>
          <w:szCs w:val="24"/>
          <w:highlight w:val="none"/>
          <w:lang w:val="en-US" w:eastAsia="zh-CN"/>
        </w:rPr>
        <w:t>.</w:t>
      </w:r>
      <w:r>
        <w:rPr>
          <w:rFonts w:hint="eastAsia" w:ascii="宋体" w:hAnsi="宋体" w:eastAsia="宋体" w:cs="宋体"/>
          <w:b w:val="0"/>
          <w:bCs w:val="0"/>
          <w:color w:val="auto"/>
          <w:kern w:val="0"/>
          <w:sz w:val="24"/>
          <w:szCs w:val="24"/>
          <w:highlight w:val="none"/>
          <w:lang w:eastAsia="zh-CN"/>
        </w:rPr>
        <w:t>乙方在履行本合同中给甲方、自身及第三者造成的任何损害，乙方应承担全部赔偿责任。</w:t>
      </w:r>
    </w:p>
    <w:p w14:paraId="0EE8FB76">
      <w:pPr>
        <w:shd w:val="clear" w:color="auto" w:fill="auto"/>
        <w:autoSpaceDE w:val="0"/>
        <w:autoSpaceDN w:val="0"/>
        <w:spacing w:line="500" w:lineRule="exact"/>
        <w:ind w:firstLine="480" w:firstLineChars="200"/>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4</w:t>
      </w:r>
      <w:r>
        <w:rPr>
          <w:rFonts w:hint="eastAsia" w:ascii="宋体" w:hAnsi="宋体" w:eastAsia="宋体" w:cs="宋体"/>
          <w:b w:val="0"/>
          <w:bCs w:val="0"/>
          <w:color w:val="auto"/>
          <w:kern w:val="0"/>
          <w:sz w:val="24"/>
          <w:szCs w:val="24"/>
          <w:highlight w:val="none"/>
          <w:lang w:val="en-US" w:eastAsia="zh-CN"/>
        </w:rPr>
        <w:t>.</w:t>
      </w:r>
      <w:r>
        <w:rPr>
          <w:rFonts w:hint="eastAsia" w:ascii="宋体" w:hAnsi="宋体" w:eastAsia="宋体" w:cs="宋体"/>
          <w:b w:val="0"/>
          <w:bCs w:val="0"/>
          <w:color w:val="auto"/>
          <w:kern w:val="0"/>
          <w:sz w:val="24"/>
          <w:szCs w:val="24"/>
          <w:highlight w:val="none"/>
          <w:lang w:eastAsia="zh-CN"/>
        </w:rPr>
        <w:t>乙方实际监测完成率低于甲方安排任务量85%的，视为不合格。乙方应当按照合同总价款30%向甲方承担违约责任。如在合同履行过程中，甲方发现乙方监测结果出现质量问题，有权责令乙方在指定期限内予以改正并扣除该次监测费用。甲方发现乙方监测结果弄虚作假的或有严重质量问题的，甲方有权要求乙方返还全部已支付费用并按照总价款30%违约金，同时甲方</w:t>
      </w:r>
      <w:r>
        <w:rPr>
          <w:rFonts w:hint="eastAsia" w:ascii="宋体" w:hAnsi="宋体" w:eastAsia="宋体" w:cs="宋体"/>
          <w:b w:val="0"/>
          <w:bCs w:val="0"/>
          <w:color w:val="auto"/>
          <w:kern w:val="0"/>
          <w:sz w:val="24"/>
          <w:szCs w:val="24"/>
          <w:highlight w:val="none"/>
          <w:lang w:val="en-US" w:eastAsia="zh-CN"/>
        </w:rPr>
        <w:t>有权行使</w:t>
      </w:r>
      <w:r>
        <w:rPr>
          <w:rFonts w:hint="eastAsia" w:ascii="宋体" w:hAnsi="宋体" w:eastAsia="宋体" w:cs="宋体"/>
          <w:b w:val="0"/>
          <w:bCs w:val="0"/>
          <w:color w:val="auto"/>
          <w:kern w:val="0"/>
          <w:sz w:val="24"/>
          <w:szCs w:val="24"/>
          <w:highlight w:val="none"/>
          <w:lang w:eastAsia="zh-CN"/>
        </w:rPr>
        <w:t>单方解除权。</w:t>
      </w:r>
    </w:p>
    <w:p w14:paraId="77CD5416">
      <w:pPr>
        <w:shd w:val="clear" w:color="auto" w:fill="auto"/>
        <w:autoSpaceDE w:val="0"/>
        <w:autoSpaceDN w:val="0"/>
        <w:spacing w:line="500" w:lineRule="exact"/>
        <w:ind w:firstLine="480" w:firstLineChars="200"/>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5</w:t>
      </w:r>
      <w:r>
        <w:rPr>
          <w:rFonts w:hint="eastAsia" w:ascii="宋体" w:hAnsi="宋体" w:eastAsia="宋体" w:cs="宋体"/>
          <w:b w:val="0"/>
          <w:bCs w:val="0"/>
          <w:color w:val="auto"/>
          <w:kern w:val="0"/>
          <w:sz w:val="24"/>
          <w:szCs w:val="24"/>
          <w:highlight w:val="none"/>
          <w:lang w:val="en-US" w:eastAsia="zh-CN"/>
        </w:rPr>
        <w:t>.</w:t>
      </w:r>
      <w:r>
        <w:rPr>
          <w:rFonts w:hint="eastAsia" w:ascii="宋体" w:hAnsi="宋体" w:eastAsia="宋体" w:cs="宋体"/>
          <w:b w:val="0"/>
          <w:bCs w:val="0"/>
          <w:color w:val="auto"/>
          <w:kern w:val="0"/>
          <w:sz w:val="24"/>
          <w:szCs w:val="24"/>
          <w:highlight w:val="none"/>
          <w:lang w:eastAsia="zh-CN"/>
        </w:rPr>
        <w:t>依据《中华人民共和国民法典》、《中华人民共和国政府采购法》的相关条款和本合同约定，乙方未全面履行合同义务或者发生违约，甲方有权终止合同，依法向乙方要求经济索赔，并报请政府采购监督管理机关进行相应的行政处罚。甲方违约的，应当赔偿给乙方造成的经济损失。</w:t>
      </w:r>
    </w:p>
    <w:p w14:paraId="02E0A27D">
      <w:pPr>
        <w:shd w:val="clear" w:color="auto" w:fill="auto"/>
        <w:autoSpaceDE w:val="0"/>
        <w:autoSpaceDN w:val="0"/>
        <w:spacing w:line="500" w:lineRule="exact"/>
        <w:ind w:firstLine="480" w:firstLineChars="200"/>
        <w:jc w:val="left"/>
        <w:rPr>
          <w:rFonts w:hint="default"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6.因政府政策或政府财政部门审批原因导致甲方未能依约付款时，不视为甲方违约，乙方无权向甲方主张迟延付款的违约责任。</w:t>
      </w:r>
    </w:p>
    <w:p w14:paraId="008AB032">
      <w:pPr>
        <w:shd w:val="clear" w:color="auto" w:fill="auto"/>
        <w:autoSpaceDE w:val="0"/>
        <w:autoSpaceDN w:val="0"/>
        <w:spacing w:line="500" w:lineRule="exact"/>
        <w:ind w:firstLine="482" w:firstLineChars="200"/>
        <w:jc w:val="left"/>
        <w:rPr>
          <w:rFonts w:hint="eastAsia" w:ascii="宋体" w:hAnsi="宋体" w:eastAsia="宋体" w:cs="宋体"/>
          <w:b/>
          <w:bCs w:val="0"/>
          <w:color w:val="auto"/>
          <w:kern w:val="0"/>
          <w:sz w:val="24"/>
          <w:szCs w:val="24"/>
          <w:highlight w:val="none"/>
          <w:lang w:eastAsia="zh-CN"/>
        </w:rPr>
      </w:pPr>
      <w:r>
        <w:rPr>
          <w:rFonts w:hint="eastAsia" w:ascii="宋体" w:hAnsi="宋体" w:eastAsia="宋体" w:cs="宋体"/>
          <w:b/>
          <w:bCs w:val="0"/>
          <w:color w:val="auto"/>
          <w:kern w:val="0"/>
          <w:sz w:val="24"/>
          <w:szCs w:val="24"/>
          <w:highlight w:val="none"/>
          <w:lang w:eastAsia="zh-CN"/>
        </w:rPr>
        <w:t>十</w:t>
      </w:r>
      <w:r>
        <w:rPr>
          <w:rFonts w:hint="eastAsia" w:ascii="宋体" w:hAnsi="宋体" w:eastAsia="宋体" w:cs="宋体"/>
          <w:b/>
          <w:bCs w:val="0"/>
          <w:color w:val="auto"/>
          <w:kern w:val="0"/>
          <w:sz w:val="24"/>
          <w:szCs w:val="24"/>
          <w:highlight w:val="none"/>
          <w:lang w:val="en-US" w:eastAsia="zh-CN"/>
        </w:rPr>
        <w:t>二</w:t>
      </w:r>
      <w:r>
        <w:rPr>
          <w:rFonts w:hint="eastAsia" w:ascii="宋体" w:hAnsi="宋体" w:eastAsia="宋体" w:cs="宋体"/>
          <w:b/>
          <w:bCs w:val="0"/>
          <w:color w:val="auto"/>
          <w:kern w:val="0"/>
          <w:sz w:val="24"/>
          <w:szCs w:val="24"/>
          <w:highlight w:val="none"/>
          <w:lang w:eastAsia="zh-CN"/>
        </w:rPr>
        <w:t>、监督和管理</w:t>
      </w:r>
    </w:p>
    <w:p w14:paraId="40808D8F">
      <w:pPr>
        <w:shd w:val="clear" w:color="auto" w:fill="auto"/>
        <w:autoSpaceDE w:val="0"/>
        <w:autoSpaceDN w:val="0"/>
        <w:spacing w:line="500" w:lineRule="exact"/>
        <w:ind w:firstLine="480" w:firstLineChars="200"/>
        <w:jc w:val="left"/>
        <w:rPr>
          <w:rFonts w:hint="eastAsia" w:ascii="宋体" w:hAnsi="宋体" w:eastAsia="宋体" w:cs="宋体"/>
          <w:b w:val="0"/>
          <w:bCs/>
          <w:color w:val="auto"/>
          <w:kern w:val="0"/>
          <w:sz w:val="24"/>
          <w:szCs w:val="24"/>
          <w:highlight w:val="none"/>
          <w:lang w:eastAsia="zh-CN"/>
        </w:rPr>
      </w:pPr>
      <w:r>
        <w:rPr>
          <w:rFonts w:hint="eastAsia" w:ascii="宋体" w:hAnsi="宋体" w:eastAsia="宋体" w:cs="宋体"/>
          <w:b w:val="0"/>
          <w:bCs/>
          <w:color w:val="auto"/>
          <w:kern w:val="0"/>
          <w:sz w:val="24"/>
          <w:szCs w:val="24"/>
          <w:highlight w:val="none"/>
          <w:lang w:eastAsia="zh-CN"/>
        </w:rPr>
        <w:t>1</w:t>
      </w:r>
      <w:r>
        <w:rPr>
          <w:rFonts w:hint="eastAsia" w:ascii="宋体" w:hAnsi="宋体" w:eastAsia="宋体" w:cs="宋体"/>
          <w:b w:val="0"/>
          <w:bCs/>
          <w:color w:val="auto"/>
          <w:kern w:val="0"/>
          <w:sz w:val="24"/>
          <w:szCs w:val="24"/>
          <w:highlight w:val="none"/>
          <w:lang w:val="en-US" w:eastAsia="zh-CN"/>
        </w:rPr>
        <w:t>.</w:t>
      </w:r>
      <w:r>
        <w:rPr>
          <w:rFonts w:hint="eastAsia" w:ascii="宋体" w:hAnsi="宋体" w:eastAsia="宋体" w:cs="宋体"/>
          <w:b w:val="0"/>
          <w:bCs/>
          <w:color w:val="auto"/>
          <w:kern w:val="0"/>
          <w:sz w:val="24"/>
          <w:szCs w:val="24"/>
          <w:highlight w:val="none"/>
          <w:lang w:eastAsia="zh-CN"/>
        </w:rPr>
        <w:t>政府采购合同履行中，甲方需追加与合同标的相同的工程或者服务的，在不改变合同其他条款的前提下，可以与乙方协商签订补充合同，但所有补充合同的采购金额不得超过原合同采购金额的百分之十。</w:t>
      </w:r>
    </w:p>
    <w:p w14:paraId="5C11380E">
      <w:pPr>
        <w:shd w:val="clear" w:color="auto" w:fill="auto"/>
        <w:autoSpaceDE w:val="0"/>
        <w:autoSpaceDN w:val="0"/>
        <w:spacing w:line="500" w:lineRule="exact"/>
        <w:ind w:firstLine="480" w:firstLineChars="200"/>
        <w:jc w:val="left"/>
        <w:rPr>
          <w:rFonts w:hint="eastAsia" w:ascii="宋体" w:hAnsi="宋体" w:eastAsia="宋体" w:cs="宋体"/>
          <w:b w:val="0"/>
          <w:bCs/>
          <w:color w:val="auto"/>
          <w:kern w:val="0"/>
          <w:sz w:val="24"/>
          <w:szCs w:val="24"/>
          <w:highlight w:val="none"/>
          <w:lang w:eastAsia="zh-CN"/>
        </w:rPr>
      </w:pPr>
      <w:r>
        <w:rPr>
          <w:rFonts w:hint="eastAsia" w:ascii="宋体" w:hAnsi="宋体" w:eastAsia="宋体" w:cs="宋体"/>
          <w:b w:val="0"/>
          <w:bCs/>
          <w:color w:val="auto"/>
          <w:kern w:val="0"/>
          <w:sz w:val="24"/>
          <w:szCs w:val="24"/>
          <w:highlight w:val="none"/>
          <w:lang w:eastAsia="zh-CN"/>
        </w:rPr>
        <w:t>2</w:t>
      </w:r>
      <w:r>
        <w:rPr>
          <w:rFonts w:hint="eastAsia" w:ascii="宋体" w:hAnsi="宋体" w:eastAsia="宋体" w:cs="宋体"/>
          <w:b w:val="0"/>
          <w:bCs/>
          <w:color w:val="auto"/>
          <w:kern w:val="0"/>
          <w:sz w:val="24"/>
          <w:szCs w:val="24"/>
          <w:highlight w:val="none"/>
          <w:lang w:val="en-US" w:eastAsia="zh-CN"/>
        </w:rPr>
        <w:t>.</w:t>
      </w:r>
      <w:r>
        <w:rPr>
          <w:rFonts w:hint="eastAsia" w:ascii="宋体" w:hAnsi="宋体" w:eastAsia="宋体" w:cs="宋体"/>
          <w:b w:val="0"/>
          <w:bCs/>
          <w:color w:val="auto"/>
          <w:kern w:val="0"/>
          <w:sz w:val="24"/>
          <w:szCs w:val="24"/>
          <w:highlight w:val="none"/>
          <w:lang w:eastAsia="zh-CN"/>
        </w:rPr>
        <w:t>甲乙双方均应自觉配合有关监督管理部门对合同履行情况的监督检查，如实反映情况，提供有关资料；否则，将对有关单位、当事人按照有关规定予以处罚。</w:t>
      </w:r>
    </w:p>
    <w:p w14:paraId="184E557E">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bCs/>
          <w:color w:val="auto"/>
          <w:kern w:val="0"/>
          <w:sz w:val="24"/>
          <w:szCs w:val="24"/>
          <w:highlight w:val="none"/>
          <w:lang w:val="en-US" w:eastAsia="zh-CN" w:bidi="ar"/>
        </w:rPr>
        <w:t xml:space="preserve">十三、合同争议解决的方式 </w:t>
      </w:r>
    </w:p>
    <w:p w14:paraId="04AC6354">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val="0"/>
          <w:bCs w:val="0"/>
          <w:color w:val="auto"/>
          <w:kern w:val="0"/>
          <w:sz w:val="24"/>
          <w:szCs w:val="24"/>
          <w:highlight w:val="none"/>
          <w:lang w:val="en-US" w:eastAsia="zh-CN" w:bidi="ar"/>
        </w:rPr>
        <w:t xml:space="preserve">1.本合同须经甲、乙双方的法定代表人（授权代表）在合同书上签字或盖章并加盖本单位公章（或合同章）后正式生效。 </w:t>
      </w:r>
    </w:p>
    <w:p w14:paraId="2A44CA8E">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val="0"/>
          <w:bCs w:val="0"/>
          <w:color w:val="auto"/>
          <w:kern w:val="0"/>
          <w:sz w:val="24"/>
          <w:szCs w:val="24"/>
          <w:highlight w:val="none"/>
          <w:lang w:val="en-US" w:eastAsia="zh-CN" w:bidi="ar"/>
        </w:rPr>
        <w:t xml:space="preserve">2.合同生效后，甲、乙双方须严格执行本合同条款的规定，全面履行合同，违者按《中华人民共和国民法典》的有关规定承担相应责任。 </w:t>
      </w:r>
    </w:p>
    <w:p w14:paraId="470652A8">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val="en-US" w:eastAsia="zh-CN"/>
        </w:rPr>
        <w:t>3.</w:t>
      </w:r>
      <w:r>
        <w:rPr>
          <w:rFonts w:hint="eastAsia" w:ascii="宋体" w:hAnsi="宋体" w:eastAsia="宋体" w:cs="宋体"/>
          <w:b w:val="0"/>
          <w:bCs w:val="0"/>
          <w:color w:val="auto"/>
          <w:kern w:val="0"/>
          <w:sz w:val="24"/>
          <w:szCs w:val="24"/>
          <w:highlight w:val="none"/>
          <w:lang w:eastAsia="zh-CN"/>
        </w:rPr>
        <w:t>双方因履行本合同而引起的争议或与本合同有关的争议，双方通过友好协商解决。协商不成，双方均应向甲方住所地人民法院诉讼解决。</w:t>
      </w:r>
    </w:p>
    <w:p w14:paraId="41A3FBCA">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val="0"/>
          <w:bCs w:val="0"/>
          <w:color w:val="auto"/>
          <w:kern w:val="0"/>
          <w:sz w:val="24"/>
          <w:szCs w:val="24"/>
          <w:highlight w:val="none"/>
          <w:lang w:val="en-US" w:eastAsia="zh-CN" w:bidi="ar"/>
        </w:rPr>
        <w:t>4.本合同一式</w:t>
      </w:r>
      <w:r>
        <w:rPr>
          <w:rFonts w:hint="eastAsia" w:ascii="宋体" w:hAnsi="宋体" w:eastAsia="宋体" w:cs="宋体"/>
          <w:b w:val="0"/>
          <w:bCs w:val="0"/>
          <w:color w:val="auto"/>
          <w:kern w:val="0"/>
          <w:sz w:val="24"/>
          <w:szCs w:val="24"/>
          <w:highlight w:val="none"/>
          <w:u w:val="single"/>
          <w:lang w:val="en-US" w:eastAsia="zh-CN" w:bidi="ar"/>
        </w:rPr>
        <w:t xml:space="preserve">  肆  </w:t>
      </w:r>
      <w:r>
        <w:rPr>
          <w:rFonts w:hint="eastAsia" w:ascii="宋体" w:hAnsi="宋体" w:eastAsia="宋体" w:cs="宋体"/>
          <w:b w:val="0"/>
          <w:bCs w:val="0"/>
          <w:color w:val="auto"/>
          <w:kern w:val="0"/>
          <w:sz w:val="24"/>
          <w:szCs w:val="24"/>
          <w:highlight w:val="none"/>
          <w:lang w:val="en-US" w:eastAsia="zh-CN" w:bidi="ar"/>
        </w:rPr>
        <w:t>份，甲乙双方各执</w:t>
      </w:r>
      <w:r>
        <w:rPr>
          <w:rFonts w:hint="eastAsia" w:ascii="宋体" w:hAnsi="宋体" w:eastAsia="宋体" w:cs="宋体"/>
          <w:b w:val="0"/>
          <w:bCs w:val="0"/>
          <w:color w:val="auto"/>
          <w:kern w:val="0"/>
          <w:sz w:val="24"/>
          <w:szCs w:val="24"/>
          <w:highlight w:val="none"/>
          <w:u w:val="single"/>
          <w:lang w:val="en-US" w:eastAsia="zh-CN" w:bidi="ar"/>
        </w:rPr>
        <w:t xml:space="preserve">  贰  </w:t>
      </w:r>
      <w:r>
        <w:rPr>
          <w:rFonts w:hint="eastAsia" w:ascii="宋体" w:hAnsi="宋体" w:eastAsia="宋体" w:cs="宋体"/>
          <w:b w:val="0"/>
          <w:bCs w:val="0"/>
          <w:color w:val="auto"/>
          <w:kern w:val="0"/>
          <w:sz w:val="24"/>
          <w:szCs w:val="24"/>
          <w:highlight w:val="none"/>
          <w:lang w:val="en-US" w:eastAsia="zh-CN" w:bidi="ar"/>
        </w:rPr>
        <w:t xml:space="preserve">份。 </w:t>
      </w:r>
    </w:p>
    <w:p w14:paraId="1F946144">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eastAsia="en-US"/>
        </w:rPr>
      </w:pPr>
      <w:r>
        <w:rPr>
          <w:rFonts w:hint="eastAsia" w:ascii="宋体" w:hAnsi="宋体" w:eastAsia="宋体" w:cs="宋体"/>
          <w:b w:val="0"/>
          <w:bCs w:val="0"/>
          <w:color w:val="auto"/>
          <w:kern w:val="0"/>
          <w:sz w:val="24"/>
          <w:szCs w:val="24"/>
          <w:highlight w:val="none"/>
          <w:lang w:val="en-US" w:eastAsia="zh-CN" w:bidi="ar"/>
        </w:rPr>
        <w:t xml:space="preserve">5.本合同如有未尽事宜，甲、乙双方协商解决。 </w:t>
      </w:r>
    </w:p>
    <w:p w14:paraId="491A4CEA">
      <w:pPr>
        <w:shd w:val="clear" w:color="auto" w:fill="auto"/>
        <w:autoSpaceDE w:val="0"/>
        <w:autoSpaceDN w:val="0"/>
        <w:adjustRightInd w:val="0"/>
        <w:snapToGrid w:val="0"/>
        <w:spacing w:line="500" w:lineRule="exact"/>
        <w:ind w:firstLine="475" w:firstLineChars="198"/>
        <w:jc w:val="left"/>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以下无正文。</w:t>
      </w:r>
    </w:p>
    <w:p w14:paraId="6757D068">
      <w:pPr>
        <w:shd w:val="clear" w:color="auto" w:fill="auto"/>
        <w:autoSpaceDE w:val="0"/>
        <w:autoSpaceDN w:val="0"/>
        <w:adjustRightInd w:val="0"/>
        <w:snapToGrid w:val="0"/>
        <w:spacing w:line="500" w:lineRule="exact"/>
        <w:ind w:left="6374" w:leftChars="190" w:hanging="5462" w:hangingChars="2601"/>
        <w:jc w:val="left"/>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lang w:eastAsia="zh-CN"/>
        </w:rPr>
        <w:t>甲方：</w:t>
      </w:r>
      <w:r>
        <w:rPr>
          <w:rFonts w:hint="eastAsia" w:ascii="宋体" w:hAnsi="宋体" w:eastAsia="宋体" w:cs="宋体"/>
          <w:b w:val="0"/>
          <w:bCs w:val="0"/>
          <w:color w:val="auto"/>
          <w:kern w:val="0"/>
          <w:sz w:val="21"/>
          <w:szCs w:val="21"/>
          <w:highlight w:val="none"/>
          <w:u w:val="single"/>
          <w:lang w:eastAsia="zh-CN"/>
        </w:rPr>
        <w:t xml:space="preserve"> </w:t>
      </w:r>
      <w:r>
        <w:rPr>
          <w:rFonts w:hint="eastAsia" w:ascii="宋体" w:hAnsi="宋体" w:eastAsia="宋体" w:cs="宋体"/>
          <w:b w:val="0"/>
          <w:bCs w:val="0"/>
          <w:color w:val="auto"/>
          <w:kern w:val="0"/>
          <w:sz w:val="21"/>
          <w:szCs w:val="21"/>
          <w:highlight w:val="none"/>
          <w:u w:val="single"/>
          <w:lang w:val="en-US" w:eastAsia="zh-CN"/>
        </w:rPr>
        <w:t xml:space="preserve">                 </w:t>
      </w:r>
      <w:r>
        <w:rPr>
          <w:rFonts w:hint="eastAsia" w:ascii="宋体" w:hAnsi="宋体" w:eastAsia="宋体" w:cs="宋体"/>
          <w:b w:val="0"/>
          <w:bCs w:val="0"/>
          <w:color w:val="auto"/>
          <w:kern w:val="0"/>
          <w:sz w:val="21"/>
          <w:szCs w:val="21"/>
          <w:highlight w:val="none"/>
          <w:u w:val="single"/>
          <w:lang w:eastAsia="zh-CN"/>
        </w:rPr>
        <w:t xml:space="preserve"> （盖章）</w:t>
      </w:r>
      <w:r>
        <w:rPr>
          <w:rFonts w:hint="eastAsia" w:ascii="宋体" w:hAnsi="宋体" w:eastAsia="宋体" w:cs="宋体"/>
          <w:b w:val="0"/>
          <w:bCs w:val="0"/>
          <w:color w:val="auto"/>
          <w:kern w:val="0"/>
          <w:sz w:val="21"/>
          <w:szCs w:val="21"/>
          <w:highlight w:val="none"/>
          <w:lang w:eastAsia="zh-CN"/>
        </w:rPr>
        <w:t xml:space="preserve">             乙方：</w:t>
      </w:r>
      <w:r>
        <w:rPr>
          <w:rFonts w:hint="eastAsia" w:ascii="宋体" w:hAnsi="宋体" w:eastAsia="宋体" w:cs="宋体"/>
          <w:b w:val="0"/>
          <w:bCs w:val="0"/>
          <w:color w:val="auto"/>
          <w:kern w:val="0"/>
          <w:sz w:val="21"/>
          <w:szCs w:val="21"/>
          <w:highlight w:val="none"/>
          <w:u w:val="single"/>
          <w:lang w:val="en-US" w:eastAsia="zh-CN"/>
        </w:rPr>
        <w:t xml:space="preserve">        </w:t>
      </w:r>
      <w:r>
        <w:rPr>
          <w:rFonts w:hint="eastAsia" w:ascii="宋体" w:hAnsi="宋体" w:eastAsia="宋体" w:cs="宋体"/>
          <w:b w:val="0"/>
          <w:bCs w:val="0"/>
          <w:color w:val="auto"/>
          <w:kern w:val="0"/>
          <w:sz w:val="21"/>
          <w:szCs w:val="21"/>
          <w:highlight w:val="none"/>
          <w:u w:val="single"/>
          <w:lang w:eastAsia="zh-CN"/>
        </w:rPr>
        <w:t xml:space="preserve">（盖章）     </w:t>
      </w:r>
    </w:p>
    <w:p w14:paraId="1126AA3B">
      <w:pPr>
        <w:shd w:val="clear" w:color="auto" w:fill="auto"/>
        <w:autoSpaceDE w:val="0"/>
        <w:autoSpaceDN w:val="0"/>
        <w:adjustRightInd w:val="0"/>
        <w:snapToGrid w:val="0"/>
        <w:spacing w:line="500" w:lineRule="exact"/>
        <w:ind w:left="6794" w:leftChars="190" w:hanging="5882" w:hangingChars="2801"/>
        <w:jc w:val="left"/>
        <w:rPr>
          <w:rFonts w:hint="default"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eastAsia="zh-CN"/>
        </w:rPr>
        <w:t>地  址：</w:t>
      </w:r>
      <w:r>
        <w:rPr>
          <w:rFonts w:hint="eastAsia" w:ascii="宋体" w:hAnsi="宋体" w:eastAsia="宋体" w:cs="宋体"/>
          <w:b w:val="0"/>
          <w:bCs w:val="0"/>
          <w:color w:val="auto"/>
          <w:kern w:val="0"/>
          <w:sz w:val="21"/>
          <w:szCs w:val="21"/>
          <w:highlight w:val="none"/>
          <w:u w:val="single"/>
          <w:lang w:eastAsia="zh-CN"/>
        </w:rPr>
        <w:t xml:space="preserve"> </w:t>
      </w:r>
      <w:r>
        <w:rPr>
          <w:rFonts w:hint="eastAsia" w:ascii="宋体" w:hAnsi="宋体" w:eastAsia="宋体" w:cs="宋体"/>
          <w:b w:val="0"/>
          <w:bCs w:val="0"/>
          <w:spacing w:val="-2"/>
          <w:kern w:val="0"/>
          <w:sz w:val="21"/>
          <w:szCs w:val="21"/>
          <w:u w:val="single"/>
          <w:lang w:val="en-US" w:eastAsia="zh-CN"/>
        </w:rPr>
        <w:t xml:space="preserve">                     </w:t>
      </w:r>
      <w:r>
        <w:rPr>
          <w:rFonts w:hint="eastAsia" w:ascii="宋体" w:hAnsi="宋体" w:eastAsia="宋体" w:cs="宋体"/>
          <w:b w:val="0"/>
          <w:bCs w:val="0"/>
          <w:color w:val="auto"/>
          <w:kern w:val="0"/>
          <w:sz w:val="21"/>
          <w:szCs w:val="21"/>
          <w:highlight w:val="none"/>
          <w:u w:val="single"/>
          <w:lang w:eastAsia="zh-CN"/>
        </w:rPr>
        <w:t xml:space="preserve">  </w:t>
      </w:r>
      <w:r>
        <w:rPr>
          <w:rFonts w:hint="eastAsia" w:ascii="宋体" w:hAnsi="宋体" w:eastAsia="宋体" w:cs="宋体"/>
          <w:b w:val="0"/>
          <w:bCs w:val="0"/>
          <w:color w:val="auto"/>
          <w:kern w:val="0"/>
          <w:sz w:val="21"/>
          <w:szCs w:val="21"/>
          <w:highlight w:val="none"/>
          <w:lang w:eastAsia="zh-CN"/>
        </w:rPr>
        <w:t xml:space="preserve">          </w:t>
      </w:r>
      <w:r>
        <w:rPr>
          <w:rFonts w:hint="eastAsia" w:ascii="宋体" w:hAnsi="宋体" w:eastAsia="宋体" w:cs="宋体"/>
          <w:b w:val="0"/>
          <w:bCs w:val="0"/>
          <w:color w:val="auto"/>
          <w:kern w:val="0"/>
          <w:sz w:val="21"/>
          <w:szCs w:val="21"/>
          <w:highlight w:val="none"/>
          <w:lang w:val="en-US" w:eastAsia="zh-CN"/>
        </w:rPr>
        <w:t xml:space="preserve">    </w:t>
      </w:r>
      <w:r>
        <w:rPr>
          <w:rFonts w:hint="eastAsia" w:ascii="宋体" w:hAnsi="宋体" w:eastAsia="宋体" w:cs="宋体"/>
          <w:b w:val="0"/>
          <w:bCs w:val="0"/>
          <w:color w:val="auto"/>
          <w:kern w:val="0"/>
          <w:sz w:val="21"/>
          <w:szCs w:val="21"/>
          <w:highlight w:val="none"/>
          <w:lang w:eastAsia="zh-CN"/>
        </w:rPr>
        <w:t>地  址：</w:t>
      </w:r>
      <w:r>
        <w:rPr>
          <w:rFonts w:hint="eastAsia" w:ascii="宋体" w:hAnsi="宋体" w:eastAsia="宋体" w:cs="宋体"/>
          <w:b w:val="0"/>
          <w:bCs w:val="0"/>
          <w:color w:val="auto"/>
          <w:kern w:val="0"/>
          <w:sz w:val="21"/>
          <w:szCs w:val="21"/>
          <w:highlight w:val="none"/>
          <w:u w:val="single"/>
          <w:lang w:eastAsia="zh-CN"/>
        </w:rPr>
        <w:t xml:space="preserve"> </w:t>
      </w:r>
      <w:r>
        <w:rPr>
          <w:rFonts w:hint="eastAsia" w:ascii="宋体" w:hAnsi="宋体" w:eastAsia="宋体" w:cs="宋体"/>
          <w:b w:val="0"/>
          <w:bCs w:val="0"/>
          <w:color w:val="auto"/>
          <w:kern w:val="0"/>
          <w:sz w:val="21"/>
          <w:szCs w:val="21"/>
          <w:highlight w:val="none"/>
          <w:u w:val="single"/>
          <w:lang w:val="en-US" w:eastAsia="zh-CN"/>
        </w:rPr>
        <w:t xml:space="preserve">                   </w:t>
      </w:r>
    </w:p>
    <w:p w14:paraId="45ED88A2">
      <w:pPr>
        <w:shd w:val="clear" w:color="auto" w:fill="auto"/>
        <w:autoSpaceDE w:val="0"/>
        <w:autoSpaceDN w:val="0"/>
        <w:adjustRightInd w:val="0"/>
        <w:snapToGrid w:val="0"/>
        <w:spacing w:line="500" w:lineRule="exact"/>
        <w:ind w:left="5994" w:leftChars="190" w:hanging="5082" w:hangingChars="2420"/>
        <w:jc w:val="left"/>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lang w:eastAsia="zh-CN"/>
        </w:rPr>
        <w:t xml:space="preserve">法定代表人或其授权 </w:t>
      </w:r>
      <w:r>
        <w:rPr>
          <w:rFonts w:hint="eastAsia" w:ascii="宋体" w:hAnsi="宋体" w:eastAsia="宋体" w:cs="宋体"/>
          <w:b w:val="0"/>
          <w:bCs w:val="0"/>
          <w:color w:val="auto"/>
          <w:kern w:val="0"/>
          <w:sz w:val="21"/>
          <w:szCs w:val="21"/>
          <w:highlight w:val="none"/>
          <w:lang w:val="en-US" w:eastAsia="zh-CN"/>
        </w:rPr>
        <w:t xml:space="preserve">                           </w:t>
      </w:r>
      <w:r>
        <w:rPr>
          <w:rFonts w:hint="eastAsia" w:ascii="宋体" w:hAnsi="宋体" w:eastAsia="宋体" w:cs="宋体"/>
          <w:b w:val="0"/>
          <w:bCs w:val="0"/>
          <w:color w:val="auto"/>
          <w:kern w:val="0"/>
          <w:sz w:val="21"/>
          <w:szCs w:val="21"/>
          <w:highlight w:val="none"/>
          <w:lang w:eastAsia="zh-CN"/>
        </w:rPr>
        <w:t>法定代表人或其授权</w:t>
      </w:r>
    </w:p>
    <w:p w14:paraId="1187F9DC">
      <w:pPr>
        <w:shd w:val="clear" w:color="auto" w:fill="auto"/>
        <w:autoSpaceDE w:val="0"/>
        <w:autoSpaceDN w:val="0"/>
        <w:adjustRightInd w:val="0"/>
        <w:snapToGrid w:val="0"/>
        <w:spacing w:line="500" w:lineRule="exact"/>
        <w:ind w:left="5994" w:leftChars="190" w:hanging="5082" w:hangingChars="2420"/>
        <w:jc w:val="left"/>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lang w:eastAsia="zh-CN"/>
        </w:rPr>
        <w:t>的代理人：</w:t>
      </w:r>
      <w:r>
        <w:rPr>
          <w:rFonts w:hint="eastAsia" w:ascii="宋体" w:hAnsi="宋体" w:eastAsia="宋体" w:cs="宋体"/>
          <w:b w:val="0"/>
          <w:bCs w:val="0"/>
          <w:color w:val="auto"/>
          <w:kern w:val="0"/>
          <w:sz w:val="21"/>
          <w:szCs w:val="21"/>
          <w:highlight w:val="none"/>
          <w:u w:val="single"/>
          <w:lang w:eastAsia="zh-CN"/>
        </w:rPr>
        <w:t>（</w:t>
      </w:r>
      <w:r>
        <w:rPr>
          <w:rFonts w:hint="eastAsia" w:ascii="宋体" w:hAnsi="宋体" w:eastAsia="宋体" w:cs="宋体"/>
          <w:b w:val="0"/>
          <w:bCs w:val="0"/>
          <w:color w:val="auto"/>
          <w:kern w:val="0"/>
          <w:sz w:val="21"/>
          <w:szCs w:val="21"/>
          <w:highlight w:val="none"/>
          <w:u w:val="single"/>
          <w:lang w:val="en-US" w:eastAsia="zh-CN"/>
        </w:rPr>
        <w:t xml:space="preserve"> </w:t>
      </w:r>
      <w:r>
        <w:rPr>
          <w:rFonts w:hint="eastAsia" w:ascii="宋体" w:hAnsi="宋体" w:eastAsia="宋体" w:cs="宋体"/>
          <w:b w:val="0"/>
          <w:bCs w:val="0"/>
          <w:color w:val="auto"/>
          <w:kern w:val="0"/>
          <w:sz w:val="21"/>
          <w:szCs w:val="21"/>
          <w:highlight w:val="none"/>
          <w:u w:val="single"/>
          <w:lang w:eastAsia="zh-CN"/>
        </w:rPr>
        <w:t xml:space="preserve">签字或盖章） </w:t>
      </w:r>
      <w:r>
        <w:rPr>
          <w:rFonts w:hint="eastAsia" w:ascii="宋体" w:hAnsi="宋体" w:eastAsia="宋体" w:cs="宋体"/>
          <w:b w:val="0"/>
          <w:bCs w:val="0"/>
          <w:color w:val="auto"/>
          <w:kern w:val="0"/>
          <w:sz w:val="21"/>
          <w:szCs w:val="21"/>
          <w:highlight w:val="none"/>
          <w:lang w:eastAsia="zh-CN"/>
        </w:rPr>
        <w:t xml:space="preserve"> </w:t>
      </w:r>
      <w:r>
        <w:rPr>
          <w:rFonts w:hint="eastAsia" w:ascii="宋体" w:hAnsi="宋体" w:eastAsia="宋体" w:cs="宋体"/>
          <w:b w:val="0"/>
          <w:bCs w:val="0"/>
          <w:color w:val="auto"/>
          <w:kern w:val="0"/>
          <w:sz w:val="21"/>
          <w:szCs w:val="21"/>
          <w:highlight w:val="none"/>
          <w:lang w:val="en-US" w:eastAsia="zh-CN"/>
        </w:rPr>
        <w:t xml:space="preserve">                   </w:t>
      </w:r>
      <w:r>
        <w:rPr>
          <w:rFonts w:hint="eastAsia" w:ascii="宋体" w:hAnsi="宋体" w:eastAsia="宋体" w:cs="宋体"/>
          <w:b w:val="0"/>
          <w:bCs w:val="0"/>
          <w:color w:val="auto"/>
          <w:kern w:val="0"/>
          <w:sz w:val="21"/>
          <w:szCs w:val="21"/>
          <w:highlight w:val="none"/>
          <w:lang w:eastAsia="zh-CN"/>
        </w:rPr>
        <w:t>的代理人：</w:t>
      </w:r>
      <w:r>
        <w:rPr>
          <w:rFonts w:hint="eastAsia" w:ascii="宋体" w:hAnsi="宋体" w:eastAsia="宋体" w:cs="宋体"/>
          <w:b w:val="0"/>
          <w:bCs w:val="0"/>
          <w:color w:val="auto"/>
          <w:kern w:val="0"/>
          <w:sz w:val="21"/>
          <w:szCs w:val="21"/>
          <w:highlight w:val="none"/>
          <w:u w:val="single"/>
          <w:lang w:eastAsia="zh-CN"/>
        </w:rPr>
        <w:t xml:space="preserve">（签字或盖章）   </w:t>
      </w:r>
      <w:r>
        <w:rPr>
          <w:rFonts w:hint="eastAsia" w:ascii="宋体" w:hAnsi="宋体" w:eastAsia="宋体" w:cs="宋体"/>
          <w:b w:val="0"/>
          <w:bCs w:val="0"/>
          <w:color w:val="auto"/>
          <w:kern w:val="0"/>
          <w:sz w:val="21"/>
          <w:szCs w:val="21"/>
          <w:highlight w:val="none"/>
          <w:lang w:eastAsia="zh-CN"/>
        </w:rPr>
        <w:t xml:space="preserve">  </w:t>
      </w:r>
    </w:p>
    <w:p w14:paraId="26D72E9F">
      <w:pPr>
        <w:shd w:val="clear" w:color="auto" w:fill="auto"/>
        <w:autoSpaceDE w:val="0"/>
        <w:autoSpaceDN w:val="0"/>
        <w:adjustRightInd w:val="0"/>
        <w:snapToGrid w:val="0"/>
        <w:spacing w:line="500" w:lineRule="exact"/>
        <w:ind w:left="6584" w:leftChars="190" w:hanging="5672" w:hangingChars="2701"/>
        <w:jc w:val="left"/>
        <w:rPr>
          <w:rFonts w:hint="default"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eastAsia="zh-CN"/>
        </w:rPr>
        <w:t>开户银行：</w:t>
      </w:r>
      <w:r>
        <w:rPr>
          <w:rFonts w:hint="eastAsia" w:ascii="宋体" w:hAnsi="宋体" w:eastAsia="宋体" w:cs="宋体"/>
          <w:b w:val="0"/>
          <w:bCs w:val="0"/>
          <w:color w:val="auto"/>
          <w:kern w:val="0"/>
          <w:sz w:val="21"/>
          <w:szCs w:val="21"/>
          <w:highlight w:val="none"/>
          <w:u w:val="single"/>
          <w:lang w:eastAsia="zh-CN"/>
        </w:rPr>
        <w:t xml:space="preserve">                 </w:t>
      </w:r>
      <w:r>
        <w:rPr>
          <w:rFonts w:hint="eastAsia" w:ascii="宋体" w:hAnsi="宋体" w:eastAsia="宋体" w:cs="宋体"/>
          <w:b w:val="0"/>
          <w:bCs w:val="0"/>
          <w:color w:val="auto"/>
          <w:kern w:val="0"/>
          <w:sz w:val="21"/>
          <w:szCs w:val="21"/>
          <w:highlight w:val="none"/>
          <w:lang w:eastAsia="zh-CN"/>
        </w:rPr>
        <w:t xml:space="preserve">                    开户银行：</w:t>
      </w:r>
      <w:r>
        <w:rPr>
          <w:rFonts w:hint="eastAsia" w:ascii="宋体" w:hAnsi="宋体" w:eastAsia="宋体" w:cs="宋体"/>
          <w:b w:val="0"/>
          <w:bCs w:val="0"/>
          <w:color w:val="auto"/>
          <w:kern w:val="0"/>
          <w:sz w:val="21"/>
          <w:szCs w:val="21"/>
          <w:highlight w:val="none"/>
          <w:u w:val="single"/>
          <w:lang w:eastAsia="zh-CN"/>
        </w:rPr>
        <w:t xml:space="preserve"> </w:t>
      </w:r>
      <w:r>
        <w:rPr>
          <w:rFonts w:hint="eastAsia" w:ascii="宋体" w:hAnsi="宋体" w:eastAsia="宋体" w:cs="宋体"/>
          <w:b w:val="0"/>
          <w:bCs w:val="0"/>
          <w:color w:val="auto"/>
          <w:kern w:val="0"/>
          <w:sz w:val="21"/>
          <w:szCs w:val="21"/>
          <w:highlight w:val="none"/>
          <w:u w:val="single"/>
          <w:lang w:val="en-US" w:eastAsia="zh-CN"/>
        </w:rPr>
        <w:t xml:space="preserve">               </w:t>
      </w:r>
    </w:p>
    <w:p w14:paraId="016D4CF2">
      <w:pPr>
        <w:shd w:val="clear" w:color="auto" w:fill="auto"/>
        <w:autoSpaceDE w:val="0"/>
        <w:autoSpaceDN w:val="0"/>
        <w:adjustRightInd w:val="0"/>
        <w:snapToGrid w:val="0"/>
        <w:spacing w:line="500" w:lineRule="exact"/>
        <w:ind w:firstLine="415" w:firstLineChars="198"/>
        <w:jc w:val="left"/>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lang w:eastAsia="zh-CN"/>
        </w:rPr>
        <w:t>账号：</w:t>
      </w:r>
      <w:r>
        <w:rPr>
          <w:rFonts w:hint="eastAsia" w:ascii="宋体" w:hAnsi="宋体" w:eastAsia="宋体" w:cs="宋体"/>
          <w:b w:val="0"/>
          <w:bCs w:val="0"/>
          <w:color w:val="auto"/>
          <w:kern w:val="0"/>
          <w:sz w:val="21"/>
          <w:szCs w:val="21"/>
          <w:highlight w:val="none"/>
          <w:u w:val="single"/>
          <w:lang w:eastAsia="zh-CN"/>
        </w:rPr>
        <w:t xml:space="preserve">                      </w:t>
      </w:r>
      <w:r>
        <w:rPr>
          <w:rFonts w:hint="eastAsia" w:ascii="宋体" w:hAnsi="宋体" w:eastAsia="宋体" w:cs="宋体"/>
          <w:b w:val="0"/>
          <w:bCs w:val="0"/>
          <w:color w:val="auto"/>
          <w:kern w:val="0"/>
          <w:sz w:val="21"/>
          <w:szCs w:val="21"/>
          <w:highlight w:val="none"/>
          <w:lang w:eastAsia="zh-CN"/>
        </w:rPr>
        <w:t xml:space="preserve">                   账号：</w:t>
      </w:r>
      <w:r>
        <w:rPr>
          <w:rFonts w:hint="eastAsia" w:ascii="宋体" w:hAnsi="宋体" w:eastAsia="宋体" w:cs="宋体"/>
          <w:b w:val="0"/>
          <w:bCs w:val="0"/>
          <w:color w:val="auto"/>
          <w:kern w:val="0"/>
          <w:sz w:val="21"/>
          <w:szCs w:val="21"/>
          <w:highlight w:val="none"/>
          <w:u w:val="single"/>
          <w:lang w:val="en-US" w:eastAsia="zh-CN"/>
        </w:rPr>
        <w:t xml:space="preserve">          </w:t>
      </w:r>
      <w:r>
        <w:rPr>
          <w:rFonts w:hint="eastAsia" w:ascii="宋体" w:hAnsi="宋体" w:eastAsia="宋体" w:cs="宋体"/>
          <w:b w:val="0"/>
          <w:bCs w:val="0"/>
          <w:color w:val="auto"/>
          <w:kern w:val="0"/>
          <w:sz w:val="21"/>
          <w:szCs w:val="21"/>
          <w:highlight w:val="none"/>
          <w:u w:val="single"/>
          <w:lang w:eastAsia="zh-CN"/>
        </w:rPr>
        <w:t xml:space="preserve">                     </w:t>
      </w:r>
    </w:p>
    <w:p w14:paraId="256D4B8A">
      <w:pPr>
        <w:shd w:val="clear" w:color="auto" w:fill="auto"/>
        <w:autoSpaceDE w:val="0"/>
        <w:autoSpaceDN w:val="0"/>
        <w:adjustRightInd w:val="0"/>
        <w:snapToGrid w:val="0"/>
        <w:spacing w:line="500" w:lineRule="exact"/>
        <w:ind w:firstLine="415" w:firstLineChars="198"/>
        <w:jc w:val="left"/>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lang w:eastAsia="zh-CN"/>
        </w:rPr>
        <w:t>电话：</w:t>
      </w:r>
      <w:r>
        <w:rPr>
          <w:rFonts w:hint="eastAsia" w:ascii="宋体" w:hAnsi="宋体" w:eastAsia="宋体" w:cs="宋体"/>
          <w:b w:val="0"/>
          <w:bCs w:val="0"/>
          <w:color w:val="auto"/>
          <w:kern w:val="0"/>
          <w:sz w:val="21"/>
          <w:szCs w:val="21"/>
          <w:highlight w:val="none"/>
          <w:u w:val="single"/>
          <w:lang w:eastAsia="zh-CN"/>
        </w:rPr>
        <w:t xml:space="preserve">  </w:t>
      </w:r>
      <w:r>
        <w:rPr>
          <w:rFonts w:hint="eastAsia" w:ascii="宋体" w:hAnsi="宋体" w:eastAsia="宋体" w:cs="宋体"/>
          <w:b w:val="0"/>
          <w:bCs w:val="0"/>
          <w:kern w:val="0"/>
          <w:sz w:val="21"/>
          <w:szCs w:val="21"/>
          <w:u w:val="single"/>
          <w:lang w:val="en-US" w:eastAsia="zh-CN"/>
        </w:rPr>
        <w:t xml:space="preserve">             </w:t>
      </w:r>
      <w:r>
        <w:rPr>
          <w:rFonts w:hint="eastAsia" w:ascii="宋体" w:hAnsi="宋体" w:eastAsia="宋体" w:cs="宋体"/>
          <w:b w:val="0"/>
          <w:bCs w:val="0"/>
          <w:color w:val="auto"/>
          <w:kern w:val="0"/>
          <w:sz w:val="21"/>
          <w:szCs w:val="21"/>
          <w:highlight w:val="none"/>
          <w:u w:val="single"/>
          <w:lang w:eastAsia="zh-CN"/>
        </w:rPr>
        <w:t xml:space="preserve">     </w:t>
      </w:r>
      <w:r>
        <w:rPr>
          <w:rFonts w:hint="eastAsia" w:ascii="宋体" w:hAnsi="宋体" w:eastAsia="宋体" w:cs="宋体"/>
          <w:b w:val="0"/>
          <w:bCs w:val="0"/>
          <w:color w:val="auto"/>
          <w:kern w:val="0"/>
          <w:sz w:val="21"/>
          <w:szCs w:val="21"/>
          <w:highlight w:val="none"/>
          <w:lang w:eastAsia="zh-CN"/>
        </w:rPr>
        <w:t xml:space="preserve">                     电话：</w:t>
      </w:r>
      <w:r>
        <w:rPr>
          <w:rFonts w:hint="eastAsia" w:ascii="宋体" w:hAnsi="宋体" w:eastAsia="宋体" w:cs="宋体"/>
          <w:b w:val="0"/>
          <w:bCs w:val="0"/>
          <w:color w:val="auto"/>
          <w:kern w:val="0"/>
          <w:sz w:val="21"/>
          <w:szCs w:val="21"/>
          <w:highlight w:val="none"/>
          <w:u w:val="single"/>
          <w:lang w:eastAsia="zh-CN"/>
        </w:rPr>
        <w:t xml:space="preserve">    </w:t>
      </w:r>
      <w:r>
        <w:rPr>
          <w:rFonts w:hint="eastAsia" w:ascii="宋体" w:hAnsi="宋体" w:eastAsia="宋体" w:cs="宋体"/>
          <w:b w:val="0"/>
          <w:bCs w:val="0"/>
          <w:color w:val="auto"/>
          <w:kern w:val="0"/>
          <w:sz w:val="21"/>
          <w:szCs w:val="21"/>
          <w:highlight w:val="none"/>
          <w:u w:val="single"/>
          <w:lang w:val="en-US" w:eastAsia="zh-CN"/>
        </w:rPr>
        <w:t xml:space="preserve">        </w:t>
      </w:r>
      <w:r>
        <w:rPr>
          <w:rFonts w:hint="eastAsia" w:ascii="宋体" w:hAnsi="宋体" w:eastAsia="宋体" w:cs="宋体"/>
          <w:b w:val="0"/>
          <w:bCs w:val="0"/>
          <w:color w:val="auto"/>
          <w:kern w:val="0"/>
          <w:sz w:val="21"/>
          <w:szCs w:val="21"/>
          <w:highlight w:val="none"/>
          <w:u w:val="single"/>
          <w:lang w:eastAsia="zh-CN"/>
        </w:rPr>
        <w:t xml:space="preserve">             </w:t>
      </w:r>
    </w:p>
    <w:p w14:paraId="25D818E2">
      <w:pPr>
        <w:shd w:val="clear" w:color="auto" w:fill="auto"/>
        <w:autoSpaceDE w:val="0"/>
        <w:autoSpaceDN w:val="0"/>
        <w:adjustRightInd w:val="0"/>
        <w:snapToGrid w:val="0"/>
        <w:spacing w:line="500" w:lineRule="exact"/>
        <w:ind w:firstLine="415" w:firstLineChars="198"/>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1"/>
          <w:szCs w:val="21"/>
          <w:highlight w:val="none"/>
          <w:lang w:eastAsia="zh-CN"/>
        </w:rPr>
        <w:t>传真：</w:t>
      </w:r>
      <w:r>
        <w:rPr>
          <w:rFonts w:hint="eastAsia" w:ascii="宋体" w:hAnsi="宋体" w:eastAsia="宋体" w:cs="宋体"/>
          <w:b w:val="0"/>
          <w:bCs w:val="0"/>
          <w:color w:val="auto"/>
          <w:kern w:val="0"/>
          <w:sz w:val="21"/>
          <w:szCs w:val="21"/>
          <w:highlight w:val="none"/>
          <w:u w:val="single"/>
          <w:lang w:eastAsia="zh-CN"/>
        </w:rPr>
        <w:t xml:space="preserve">                      </w:t>
      </w:r>
      <w:r>
        <w:rPr>
          <w:rFonts w:hint="eastAsia" w:ascii="宋体" w:hAnsi="宋体" w:eastAsia="宋体" w:cs="宋体"/>
          <w:b w:val="0"/>
          <w:bCs w:val="0"/>
          <w:color w:val="auto"/>
          <w:kern w:val="0"/>
          <w:sz w:val="21"/>
          <w:szCs w:val="21"/>
          <w:highlight w:val="none"/>
          <w:lang w:eastAsia="zh-CN"/>
        </w:rPr>
        <w:t xml:space="preserve">                   传真：</w:t>
      </w:r>
      <w:r>
        <w:rPr>
          <w:rFonts w:hint="eastAsia" w:ascii="宋体" w:hAnsi="宋体" w:eastAsia="宋体" w:cs="宋体"/>
          <w:b w:val="0"/>
          <w:bCs w:val="0"/>
          <w:color w:val="auto"/>
          <w:kern w:val="0"/>
          <w:sz w:val="21"/>
          <w:szCs w:val="21"/>
          <w:highlight w:val="none"/>
          <w:u w:val="single"/>
          <w:lang w:eastAsia="zh-CN"/>
        </w:rPr>
        <w:t xml:space="preserve">       </w:t>
      </w:r>
      <w:r>
        <w:rPr>
          <w:rFonts w:hint="eastAsia" w:ascii="宋体" w:hAnsi="宋体" w:eastAsia="宋体" w:cs="宋体"/>
          <w:b w:val="0"/>
          <w:bCs w:val="0"/>
          <w:color w:val="auto"/>
          <w:kern w:val="0"/>
          <w:sz w:val="21"/>
          <w:szCs w:val="21"/>
          <w:highlight w:val="none"/>
          <w:u w:val="single"/>
          <w:lang w:val="en-US" w:eastAsia="zh-CN"/>
        </w:rPr>
        <w:t xml:space="preserve"> </w:t>
      </w:r>
      <w:r>
        <w:rPr>
          <w:rFonts w:hint="eastAsia" w:ascii="宋体" w:hAnsi="宋体" w:eastAsia="宋体" w:cs="宋体"/>
          <w:b w:val="0"/>
          <w:bCs w:val="0"/>
          <w:color w:val="auto"/>
          <w:kern w:val="0"/>
          <w:sz w:val="21"/>
          <w:szCs w:val="21"/>
          <w:highlight w:val="none"/>
          <w:u w:val="single"/>
          <w:lang w:eastAsia="zh-CN"/>
        </w:rPr>
        <w:t xml:space="preserve">      </w:t>
      </w:r>
      <w:r>
        <w:rPr>
          <w:rFonts w:hint="eastAsia" w:ascii="宋体" w:hAnsi="宋体" w:eastAsia="宋体" w:cs="宋体"/>
          <w:b w:val="0"/>
          <w:bCs w:val="0"/>
          <w:color w:val="auto"/>
          <w:kern w:val="0"/>
          <w:sz w:val="24"/>
          <w:szCs w:val="24"/>
          <w:highlight w:val="none"/>
          <w:u w:val="single"/>
          <w:lang w:eastAsia="zh-CN"/>
        </w:rPr>
        <w:t xml:space="preserve">    </w:t>
      </w:r>
    </w:p>
    <w:p w14:paraId="56840687">
      <w:pPr>
        <w:keepNext/>
        <w:keepLines/>
        <w:widowControl w:val="0"/>
        <w:autoSpaceDE w:val="0"/>
        <w:autoSpaceDN w:val="0"/>
        <w:spacing w:before="260" w:beforeLines="0" w:beforeAutospacing="0" w:after="260" w:afterLines="0" w:afterAutospacing="0" w:line="413" w:lineRule="auto"/>
        <w:outlineLvl w:val="2"/>
        <w:rPr>
          <w:rFonts w:hint="default" w:ascii="宋体" w:hAnsi="宋体" w:eastAsia="宋体" w:cs="宋体"/>
          <w:b/>
          <w:bCs w:val="0"/>
          <w:sz w:val="32"/>
          <w:szCs w:val="22"/>
          <w:lang w:val="en-US" w:eastAsia="zh-CN" w:bidi="ar-SA"/>
        </w:rPr>
      </w:pPr>
      <w:r>
        <w:rPr>
          <w:rFonts w:hint="eastAsia" w:ascii="宋体" w:hAnsi="宋体" w:eastAsia="宋体" w:cs="宋体"/>
          <w:b/>
          <w:bCs w:val="0"/>
          <w:sz w:val="32"/>
          <w:szCs w:val="22"/>
          <w:lang w:val="en-US" w:eastAsia="zh-CN" w:bidi="ar-SA"/>
        </w:rPr>
        <w:t>附表1</w:t>
      </w:r>
    </w:p>
    <w:p w14:paraId="468620EA">
      <w:pPr>
        <w:autoSpaceDE w:val="0"/>
        <w:autoSpaceDN w:val="0"/>
        <w:spacing w:before="78" w:line="226" w:lineRule="auto"/>
        <w:ind w:left="2"/>
        <w:jc w:val="left"/>
        <w:rPr>
          <w:rFonts w:ascii="宋体" w:hAnsi="宋体" w:eastAsia="宋体" w:cs="宋体"/>
          <w:b w:val="0"/>
          <w:bCs w:val="0"/>
          <w:spacing w:val="4"/>
          <w:kern w:val="0"/>
          <w:sz w:val="24"/>
          <w:szCs w:val="24"/>
          <w:lang w:eastAsia="en-US"/>
        </w:rPr>
      </w:pPr>
      <w:r>
        <w:rPr>
          <w:rFonts w:ascii="宋体" w:hAnsi="宋体" w:eastAsia="宋体" w:cs="宋体"/>
          <w:b w:val="0"/>
          <w:bCs w:val="0"/>
          <w:spacing w:val="4"/>
          <w:kern w:val="0"/>
          <w:sz w:val="24"/>
          <w:szCs w:val="24"/>
          <w:lang w:eastAsia="en-US"/>
        </w:rPr>
        <w:t>合同单价一览表</w:t>
      </w:r>
    </w:p>
    <w:p w14:paraId="7DD6D5E6">
      <w:pPr>
        <w:autoSpaceDE w:val="0"/>
        <w:autoSpaceDN w:val="0"/>
        <w:spacing w:before="78" w:line="226" w:lineRule="auto"/>
        <w:ind w:left="2"/>
        <w:jc w:val="left"/>
        <w:rPr>
          <w:rFonts w:ascii="宋体" w:hAnsi="宋体" w:eastAsia="宋体" w:cs="宋体"/>
          <w:b w:val="0"/>
          <w:bCs w:val="0"/>
          <w:spacing w:val="4"/>
          <w:kern w:val="0"/>
          <w:sz w:val="24"/>
          <w:szCs w:val="24"/>
          <w:lang w:eastAsia="en-US"/>
        </w:rPr>
      </w:pPr>
    </w:p>
    <w:tbl>
      <w:tblPr>
        <w:tblStyle w:val="5"/>
        <w:tblW w:w="8597"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9"/>
        <w:gridCol w:w="2383"/>
        <w:gridCol w:w="1313"/>
        <w:gridCol w:w="1366"/>
        <w:gridCol w:w="1418"/>
        <w:gridCol w:w="1208"/>
      </w:tblGrid>
      <w:tr w14:paraId="578304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trPr>
        <w:tc>
          <w:tcPr>
            <w:tcW w:w="909" w:type="dxa"/>
            <w:vAlign w:val="center"/>
          </w:tcPr>
          <w:p w14:paraId="3B763848">
            <w:pPr>
              <w:widowControl w:val="0"/>
              <w:autoSpaceDE w:val="0"/>
              <w:autoSpaceDN w:val="0"/>
              <w:spacing w:before="68" w:line="221" w:lineRule="auto"/>
              <w:ind w:firstLine="210" w:firstLineChars="100"/>
              <w:jc w:val="both"/>
              <w:rPr>
                <w:rFonts w:ascii="宋体" w:hAnsi="宋体" w:eastAsia="宋体" w:cs="宋体"/>
                <w:b w:val="0"/>
                <w:bCs w:val="0"/>
                <w:sz w:val="21"/>
                <w:szCs w:val="21"/>
                <w:lang w:val="en-US" w:eastAsia="en-US" w:bidi="ar-SA"/>
              </w:rPr>
            </w:pPr>
          </w:p>
        </w:tc>
        <w:tc>
          <w:tcPr>
            <w:tcW w:w="2383" w:type="dxa"/>
            <w:vAlign w:val="center"/>
          </w:tcPr>
          <w:p w14:paraId="604F84BB">
            <w:pPr>
              <w:widowControl w:val="0"/>
              <w:autoSpaceDE w:val="0"/>
              <w:autoSpaceDN w:val="0"/>
              <w:spacing w:before="68" w:line="219" w:lineRule="auto"/>
              <w:ind w:firstLine="630" w:firstLineChars="300"/>
              <w:jc w:val="both"/>
              <w:rPr>
                <w:rFonts w:ascii="宋体" w:hAnsi="宋体" w:eastAsia="宋体" w:cs="宋体"/>
                <w:b w:val="0"/>
                <w:bCs w:val="0"/>
                <w:sz w:val="21"/>
                <w:szCs w:val="21"/>
                <w:lang w:val="en-US" w:eastAsia="en-US" w:bidi="ar-SA"/>
              </w:rPr>
            </w:pPr>
          </w:p>
        </w:tc>
        <w:tc>
          <w:tcPr>
            <w:tcW w:w="1313" w:type="dxa"/>
            <w:vAlign w:val="center"/>
          </w:tcPr>
          <w:p w14:paraId="67A694B3">
            <w:pPr>
              <w:widowControl w:val="0"/>
              <w:autoSpaceDE w:val="0"/>
              <w:autoSpaceDN w:val="0"/>
              <w:spacing w:before="68" w:line="220" w:lineRule="auto"/>
              <w:ind w:firstLine="420" w:firstLineChars="200"/>
              <w:jc w:val="both"/>
              <w:rPr>
                <w:rFonts w:ascii="宋体" w:hAnsi="宋体" w:eastAsia="宋体" w:cs="宋体"/>
                <w:b w:val="0"/>
                <w:bCs w:val="0"/>
                <w:sz w:val="21"/>
                <w:szCs w:val="21"/>
                <w:lang w:val="en-US" w:eastAsia="en-US" w:bidi="ar-SA"/>
              </w:rPr>
            </w:pPr>
          </w:p>
        </w:tc>
        <w:tc>
          <w:tcPr>
            <w:tcW w:w="1366" w:type="dxa"/>
            <w:vAlign w:val="center"/>
          </w:tcPr>
          <w:p w14:paraId="56E13870">
            <w:pPr>
              <w:widowControl w:val="0"/>
              <w:autoSpaceDE w:val="0"/>
              <w:autoSpaceDN w:val="0"/>
              <w:spacing w:before="68" w:line="219" w:lineRule="auto"/>
              <w:ind w:firstLine="210" w:firstLineChars="100"/>
              <w:jc w:val="both"/>
              <w:rPr>
                <w:rFonts w:ascii="宋体" w:hAnsi="宋体" w:eastAsia="宋体" w:cs="宋体"/>
                <w:b w:val="0"/>
                <w:bCs w:val="0"/>
                <w:sz w:val="21"/>
                <w:szCs w:val="21"/>
                <w:lang w:val="en-US" w:eastAsia="en-US" w:bidi="ar-SA"/>
              </w:rPr>
            </w:pPr>
          </w:p>
        </w:tc>
        <w:tc>
          <w:tcPr>
            <w:tcW w:w="1418" w:type="dxa"/>
            <w:vAlign w:val="center"/>
          </w:tcPr>
          <w:p w14:paraId="3470E793">
            <w:pPr>
              <w:widowControl w:val="0"/>
              <w:autoSpaceDE w:val="0"/>
              <w:autoSpaceDN w:val="0"/>
              <w:spacing w:before="171" w:line="218" w:lineRule="auto"/>
              <w:ind w:firstLine="210" w:firstLineChars="100"/>
              <w:jc w:val="both"/>
              <w:rPr>
                <w:rFonts w:ascii="宋体" w:hAnsi="宋体" w:eastAsia="宋体" w:cs="宋体"/>
                <w:b w:val="0"/>
                <w:bCs w:val="0"/>
                <w:sz w:val="21"/>
                <w:szCs w:val="21"/>
                <w:lang w:val="en-US" w:eastAsia="en-US" w:bidi="ar-SA"/>
              </w:rPr>
            </w:pPr>
          </w:p>
        </w:tc>
        <w:tc>
          <w:tcPr>
            <w:tcW w:w="1208" w:type="dxa"/>
            <w:vAlign w:val="center"/>
          </w:tcPr>
          <w:p w14:paraId="32520E86">
            <w:pPr>
              <w:widowControl w:val="0"/>
              <w:autoSpaceDE w:val="0"/>
              <w:autoSpaceDN w:val="0"/>
              <w:spacing w:before="68" w:line="221" w:lineRule="auto"/>
              <w:ind w:firstLine="420" w:firstLineChars="200"/>
              <w:jc w:val="both"/>
              <w:rPr>
                <w:rFonts w:ascii="宋体" w:hAnsi="宋体" w:eastAsia="宋体" w:cs="宋体"/>
                <w:b w:val="0"/>
                <w:bCs w:val="0"/>
                <w:sz w:val="21"/>
                <w:szCs w:val="21"/>
                <w:lang w:val="en-US" w:eastAsia="en-US" w:bidi="ar-SA"/>
              </w:rPr>
            </w:pPr>
          </w:p>
        </w:tc>
      </w:tr>
    </w:tbl>
    <w:p w14:paraId="01ACCD48">
      <w:pPr>
        <w:keepNext/>
        <w:keepLines/>
        <w:widowControl w:val="0"/>
        <w:autoSpaceDE w:val="0"/>
        <w:autoSpaceDN w:val="0"/>
        <w:spacing w:before="260" w:beforeLines="0" w:beforeAutospacing="0" w:after="260" w:afterLines="0" w:afterAutospacing="0" w:line="413" w:lineRule="auto"/>
        <w:outlineLvl w:val="2"/>
        <w:rPr>
          <w:rFonts w:hint="eastAsia" w:ascii="宋体" w:hAnsi="宋体" w:eastAsia="宋体" w:cs="宋体"/>
          <w:b/>
          <w:bCs w:val="0"/>
          <w:sz w:val="32"/>
          <w:szCs w:val="22"/>
          <w:lang w:val="en-US" w:eastAsia="zh-CN" w:bidi="ar-SA"/>
        </w:rPr>
      </w:pPr>
      <w:r>
        <w:rPr>
          <w:rFonts w:hint="eastAsia" w:ascii="宋体" w:hAnsi="宋体" w:eastAsia="宋体" w:cs="宋体"/>
          <w:b/>
          <w:bCs w:val="0"/>
          <w:sz w:val="32"/>
          <w:szCs w:val="22"/>
          <w:lang w:val="en-US" w:eastAsia="zh-CN" w:bidi="ar-SA"/>
        </w:rPr>
        <w:t>附表2</w:t>
      </w:r>
    </w:p>
    <w:p w14:paraId="4B1B1202">
      <w:pPr>
        <w:autoSpaceDE w:val="0"/>
        <w:autoSpaceDN w:val="0"/>
        <w:jc w:val="left"/>
        <w:rPr>
          <w:rFonts w:hint="default" w:ascii="宋体" w:hAnsi="宋体" w:eastAsia="宋体" w:cs="宋体"/>
          <w:b w:val="0"/>
          <w:bCs w:val="0"/>
          <w:kern w:val="0"/>
          <w:sz w:val="22"/>
          <w:szCs w:val="22"/>
          <w:lang w:val="en-US" w:eastAsia="zh-CN"/>
        </w:rPr>
      </w:pPr>
      <w:r>
        <w:rPr>
          <w:rFonts w:hint="eastAsia" w:ascii="宋体" w:hAnsi="宋体" w:eastAsia="宋体" w:cs="宋体"/>
          <w:b w:val="0"/>
          <w:bCs w:val="0"/>
          <w:kern w:val="0"/>
          <w:sz w:val="22"/>
          <w:szCs w:val="22"/>
          <w:lang w:val="en-US" w:eastAsia="zh-CN"/>
        </w:rPr>
        <w:t>其他</w:t>
      </w:r>
    </w:p>
    <w:p w14:paraId="1F30603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auto"/>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20DA7">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0453DE">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2</w:t>
                          </w:r>
                          <w:r>
                            <w:rPr>
                              <w:rFonts w:ascii="Calibri" w:hAnsi="Calibri" w:eastAsia="宋体" w:cs="Times New Roman"/>
                              <w:kern w:val="2"/>
                              <w:sz w:val="18"/>
                              <w:szCs w:val="24"/>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vgJmo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KvgJmo5AgAAcQQAAA4AAAAAAAAAAQAgAAAAHwEAAGRycy9lMm9Eb2Mu&#10;eG1sUEsFBgAAAAAGAAYAWQEAAMoFAAAAAA==&#10;">
              <v:fill on="f" focussize="0,0"/>
              <v:stroke on="f" weight="0.5pt"/>
              <v:imagedata o:title=""/>
              <o:lock v:ext="edit" aspectratio="f"/>
              <v:textbox inset="0mm,0mm,0mm,0mm" style="mso-fit-shape-to-text:t;">
                <w:txbxContent>
                  <w:p w14:paraId="4D0453DE">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2</w:t>
                    </w:r>
                    <w:r>
                      <w:rPr>
                        <w:rFonts w:ascii="Calibri" w:hAnsi="Calibri" w:eastAsia="宋体" w:cs="Times New Roman"/>
                        <w:kern w:val="2"/>
                        <w:sz w:val="18"/>
                        <w:szCs w:val="24"/>
                        <w:lang w:val="en-US" w:eastAsia="zh-CN"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66586">
    <w:pPr>
      <w:widowControl w:val="0"/>
      <w:tabs>
        <w:tab w:val="right" w:pos="8306"/>
      </w:tabs>
      <w:autoSpaceDE w:val="0"/>
      <w:autoSpaceDN w:val="0"/>
      <w:snapToGrid w:val="0"/>
      <w:jc w:val="both"/>
      <w:rPr>
        <w:rFonts w:hint="eastAsia" w:ascii="宋体" w:hAnsi="宋体" w:eastAsia="宋体" w:cs="宋体"/>
        <w:b w:val="0"/>
        <w:bCs w:val="0"/>
        <w:sz w:val="18"/>
        <w:szCs w:val="22"/>
        <w:lang w:val="en-US" w:eastAsia="en-US" w:bidi="ar-SA"/>
      </w:rPr>
    </w:pPr>
    <w:r>
      <w:rPr>
        <w:rFonts w:ascii="Calibri" w:hAnsi="Calibri" w:eastAsia="宋体" w:cs="Times New Roman"/>
        <w:b w:val="0"/>
        <w:bCs w:val="0"/>
        <w:sz w:val="18"/>
        <w:szCs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818FA4">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1</w:t>
                          </w:r>
                          <w:r>
                            <w:rPr>
                              <w:rFonts w:ascii="Calibri" w:hAnsi="Calibri" w:eastAsia="宋体" w:cs="Times New Roman"/>
                              <w:kern w:val="2"/>
                              <w:sz w:val="18"/>
                              <w:szCs w:val="24"/>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SbC86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CKUmwvOgIAAHEEAAAOAAAAAAAAAAEAIAAAAB8BAABkcnMvZTJvRG9j&#10;LnhtbFBLBQYAAAAABgAGAFkBAADLBQAAAAA=&#10;">
              <v:fill on="f" focussize="0,0"/>
              <v:stroke on="f" weight="0.5pt"/>
              <v:imagedata o:title=""/>
              <o:lock v:ext="edit" aspectratio="f"/>
              <v:textbox inset="0mm,0mm,0mm,0mm" style="mso-fit-shape-to-text:t;">
                <w:txbxContent>
                  <w:p w14:paraId="6E818FA4">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1</w:t>
                    </w:r>
                    <w:r>
                      <w:rPr>
                        <w:rFonts w:ascii="Calibri" w:hAnsi="Calibri" w:eastAsia="宋体" w:cs="Times New Roman"/>
                        <w:kern w:val="2"/>
                        <w:sz w:val="18"/>
                        <w:szCs w:val="24"/>
                        <w:lang w:val="en-US" w:eastAsia="zh-CN" w:bidi="ar-SA"/>
                      </w:rPr>
                      <w:fldChar w:fldCharType="end"/>
                    </w:r>
                  </w:p>
                </w:txbxContent>
              </v:textbox>
            </v:shape>
          </w:pict>
        </mc:Fallback>
      </mc:AlternateContent>
    </w:r>
    <w:r>
      <w:rPr>
        <w:rFonts w:ascii="宋体" w:hAnsi="宋体" w:eastAsia="宋体" w:cs="宋体"/>
        <w:b w:val="0"/>
        <w:bCs w:val="0"/>
        <w:sz w:val="18"/>
        <w:szCs w:val="22"/>
        <w:lang w:val="en-US" w:eastAsia="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2C2CF3">
                          <w:pPr>
                            <w:rPr>
                              <w:rFonts w:ascii="Calibri" w:hAnsi="Calibri" w:eastAsia="宋体" w:cs="Times New Roman"/>
                              <w:b w:val="0"/>
                              <w:bCs w:val="0"/>
                              <w:sz w:val="21"/>
                              <w:szCs w:val="24"/>
                              <w:lang w:val="en-US" w:eastAsia="en-US"/>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69GPs5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99ejd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L69GPs5AgAAcQQAAA4AAAAAAAAAAQAgAAAAHwEAAGRycy9lMm9Eb2Mu&#10;eG1sUEsFBgAAAAAGAAYAWQEAAMoFAAAAAA==&#10;">
              <v:fill on="f" focussize="0,0"/>
              <v:stroke on="f" weight="0.5pt"/>
              <v:imagedata o:title=""/>
              <o:lock v:ext="edit" aspectratio="f"/>
              <v:textbox inset="0mm,0mm,0mm,0mm" style="mso-fit-shape-to-text:t;">
                <w:txbxContent>
                  <w:p w14:paraId="462C2CF3">
                    <w:pPr>
                      <w:rPr>
                        <w:rFonts w:ascii="Calibri" w:hAnsi="Calibri" w:eastAsia="宋体" w:cs="Times New Roman"/>
                        <w:b w:val="0"/>
                        <w:bCs w:val="0"/>
                        <w:sz w:val="21"/>
                        <w:szCs w:val="24"/>
                        <w:lang w:val="en-US" w:eastAsia="en-US"/>
                      </w:rPr>
                    </w:pPr>
                  </w:p>
                </w:txbxContent>
              </v:textbox>
            </v:shape>
          </w:pict>
        </mc:Fallback>
      </mc:AlternateContent>
    </w:r>
    <w:r>
      <w:rPr>
        <w:rFonts w:ascii="宋体" w:hAnsi="宋体" w:eastAsia="宋体" w:cs="宋体"/>
        <w:b w:val="0"/>
        <w:bCs w:val="0"/>
        <w:sz w:val="18"/>
        <w:szCs w:val="22"/>
        <w:lang w:val="en-US" w:eastAsia="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EECBE4">
                          <w:pPr>
                            <w:widowControl w:val="0"/>
                            <w:tabs>
                              <w:tab w:val="center" w:pos="4153"/>
                              <w:tab w:val="right" w:pos="8306"/>
                            </w:tabs>
                            <w:autoSpaceDE w:val="0"/>
                            <w:autoSpaceDN w:val="0"/>
                            <w:snapToGrid w:val="0"/>
                            <w:jc w:val="left"/>
                            <w:rPr>
                              <w:rFonts w:ascii="宋体" w:hAnsi="宋体" w:eastAsia="宋体" w:cs="宋体"/>
                              <w:b w:val="0"/>
                              <w:bCs w:val="0"/>
                              <w:sz w:val="18"/>
                              <w:szCs w:val="22"/>
                              <w:lang w:val="en-US" w:eastAsia="en-US" w:bidi="ar-SA"/>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1rxzQ4AgAAc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3WvHNDgCAABxBAAADgAAAAAAAAABACAAAAAfAQAAZHJzL2Uyb0RvYy54&#10;bWxQSwUGAAAAAAYABgBZAQAAyQUAAAAA&#10;">
              <v:fill on="f" focussize="0,0"/>
              <v:stroke on="f" weight="0.5pt"/>
              <v:imagedata o:title=""/>
              <o:lock v:ext="edit" aspectratio="f"/>
              <v:textbox inset="0mm,0mm,0mm,0mm" style="mso-fit-shape-to-text:t;">
                <w:txbxContent>
                  <w:p w14:paraId="18EECBE4">
                    <w:pPr>
                      <w:widowControl w:val="0"/>
                      <w:tabs>
                        <w:tab w:val="center" w:pos="4153"/>
                        <w:tab w:val="right" w:pos="8306"/>
                      </w:tabs>
                      <w:autoSpaceDE w:val="0"/>
                      <w:autoSpaceDN w:val="0"/>
                      <w:snapToGrid w:val="0"/>
                      <w:jc w:val="left"/>
                      <w:rPr>
                        <w:rFonts w:ascii="宋体" w:hAnsi="宋体" w:eastAsia="宋体" w:cs="宋体"/>
                        <w:b w:val="0"/>
                        <w:bCs w:val="0"/>
                        <w:sz w:val="18"/>
                        <w:szCs w:val="22"/>
                        <w:lang w:val="en-US" w:eastAsia="en-US" w:bidi="ar-SA"/>
                      </w:rPr>
                    </w:pPr>
                  </w:p>
                </w:txbxContent>
              </v:textbox>
            </v:shape>
          </w:pict>
        </mc:Fallback>
      </mc:AlternateContent>
    </w:r>
    <w:r>
      <w:rPr>
        <w:rFonts w:ascii="宋体" w:hAnsi="宋体" w:eastAsia="宋体" w:cs="宋体"/>
        <w:b w:val="0"/>
        <w:bCs w:val="0"/>
        <w:sz w:val="18"/>
        <w:szCs w:val="22"/>
        <w:lang w:val="en-US" w:eastAsia="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4E37A1">
                          <w:pPr>
                            <w:widowControl w:val="0"/>
                            <w:tabs>
                              <w:tab w:val="center" w:pos="4153"/>
                              <w:tab w:val="right" w:pos="8306"/>
                            </w:tabs>
                            <w:autoSpaceDE w:val="0"/>
                            <w:autoSpaceDN w:val="0"/>
                            <w:snapToGrid w:val="0"/>
                            <w:jc w:val="left"/>
                            <w:rPr>
                              <w:rFonts w:ascii="宋体" w:hAnsi="宋体" w:eastAsia="宋体" w:cs="宋体"/>
                              <w:b w:val="0"/>
                              <w:bCs w:val="0"/>
                              <w:sz w:val="18"/>
                              <w:szCs w:val="22"/>
                              <w:lang w:val="en-US" w:eastAsia="en-US" w:bidi="ar-SA"/>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zZjXE5AgAAc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PzZjXE5AgAAcQQAAA4AAAAAAAAAAQAgAAAAHwEAAGRycy9lMm9Eb2Mu&#10;eG1sUEsFBgAAAAAGAAYAWQEAAMoFAAAAAA==&#10;">
              <v:fill on="f" focussize="0,0"/>
              <v:stroke on="f" weight="0.5pt"/>
              <v:imagedata o:title=""/>
              <o:lock v:ext="edit" aspectratio="f"/>
              <v:textbox inset="0mm,0mm,0mm,0mm" style="mso-fit-shape-to-text:t;">
                <w:txbxContent>
                  <w:p w14:paraId="1A4E37A1">
                    <w:pPr>
                      <w:widowControl w:val="0"/>
                      <w:tabs>
                        <w:tab w:val="center" w:pos="4153"/>
                        <w:tab w:val="right" w:pos="8306"/>
                      </w:tabs>
                      <w:autoSpaceDE w:val="0"/>
                      <w:autoSpaceDN w:val="0"/>
                      <w:snapToGrid w:val="0"/>
                      <w:jc w:val="left"/>
                      <w:rPr>
                        <w:rFonts w:ascii="宋体" w:hAnsi="宋体" w:eastAsia="宋体" w:cs="宋体"/>
                        <w:b w:val="0"/>
                        <w:bCs w:val="0"/>
                        <w:sz w:val="18"/>
                        <w:szCs w:val="22"/>
                        <w:lang w:val="en-US" w:eastAsia="en-US" w:bidi="ar-SA"/>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078630"/>
    <w:multiLevelType w:val="singleLevel"/>
    <w:tmpl w:val="3107863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A5121"/>
    <w:rsid w:val="0BC82BEF"/>
    <w:rsid w:val="2AEA5121"/>
    <w:rsid w:val="7C883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b/>
      <w:bCs/>
      <w:kern w:val="2"/>
      <w:sz w:val="48"/>
      <w:szCs w:val="48"/>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2026-06-22T09:48:00Z</dcterms:created>
  <dc:creator>江格</dc:creator>
  <cp:lastModifiedBy>江格</cp:lastModifiedBy>
  <dcterms:modified xsi:type="dcterms:W3CDTF">2026-06-22T09:49:29Z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5B6C6C6E4A584CECB3FDD4E05A7B855F_11</vt:lpwstr>
  </property>
  <property fmtid="{D5CDD505-2E9C-101B-9397-08002B2CF9AE}" pid="4" name="KSOTemplateDocerSaveRecord">
    <vt:lpwstr>eyJoZGlkIjoiNmUzNjYwYjliYTE5YjE1MjNlODUzMWZiYWE1ZGI0NDIiLCJ1c2VySWQiOiI0NjU2ODIyMzgifQ==</vt:lpwstr>
  </property>
</Properties>
</file>