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B74F0">
      <w:pPr>
        <w:pStyle w:val="2"/>
        <w:adjustRightInd w:val="0"/>
        <w:snapToGrid w:val="0"/>
        <w:spacing w:line="360" w:lineRule="auto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财务状况报告</w:t>
      </w:r>
    </w:p>
    <w:p w14:paraId="16FD04FA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4C2F7410">
      <w:pPr>
        <w:pStyle w:val="2"/>
        <w:adjustRightInd w:val="0"/>
        <w:snapToGrid w:val="0"/>
        <w:spacing w:line="360" w:lineRule="auto"/>
        <w:jc w:val="left"/>
        <w:rPr>
          <w:rFonts w:hint="eastAsia" w:hAnsi="宋体"/>
        </w:rPr>
      </w:pPr>
      <w:r>
        <w:rPr>
          <w:rFonts w:hint="eastAsia" w:hAnsi="宋体"/>
        </w:rPr>
        <w:t>说明：</w:t>
      </w:r>
    </w:p>
    <w:p w14:paraId="23BCA8A8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1.提供2024年度或2025年度经审计的供应商财务报告（包括 “四表一注”即《资产负债表》《利润表》《现金流量表》《所有者权益变动表》及其附注）或者提供响应文件截止时间3个月内其基本账户开户银行出具的资信证明</w:t>
      </w:r>
      <w:r>
        <w:rPr>
          <w:rFonts w:hint="eastAsia" w:ascii="宋体" w:hAnsi="宋体" w:cs="Courier New"/>
          <w:szCs w:val="21"/>
        </w:rPr>
        <w:t>；</w:t>
      </w:r>
      <w:bookmarkStart w:id="0" w:name="_GoBack"/>
      <w:bookmarkEnd w:id="0"/>
    </w:p>
    <w:p w14:paraId="29588E2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2.</w:t>
      </w:r>
      <w:r>
        <w:rPr>
          <w:rFonts w:hint="eastAsia" w:ascii="宋体" w:hAnsi="宋体" w:cs="Courier New"/>
          <w:szCs w:val="21"/>
        </w:rPr>
        <w:t>供应商未提供经审计的财务报告，应当提供资信证明，但下列情形除外：</w:t>
      </w:r>
    </w:p>
    <w:p w14:paraId="5F375FA1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（1）供应商成立不到1年的，可提供企业任意时段财务报表；</w:t>
      </w:r>
    </w:p>
    <w:p w14:paraId="4540D580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（2）供应商为中小微企业提供了磋商担保函的（供应商须知前附表要求交纳磋商保证金的项目或者包）；</w:t>
      </w:r>
    </w:p>
    <w:p w14:paraId="3440312D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（3）供应商为公益类事业单位的。</w:t>
      </w:r>
    </w:p>
    <w:p w14:paraId="2714AB9E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3.</w:t>
      </w:r>
      <w:r>
        <w:rPr>
          <w:rFonts w:hint="eastAsia" w:ascii="宋体" w:hAnsi="宋体" w:cs="Courier New"/>
          <w:szCs w:val="21"/>
        </w:rPr>
        <w:t>以上原件或复印件直接装订，复印件加盖投标人单位章。</w:t>
      </w:r>
    </w:p>
    <w:p w14:paraId="51FD110C">
      <w:pPr>
        <w:pStyle w:val="2"/>
        <w:adjustRightInd w:val="0"/>
        <w:snapToGrid w:val="0"/>
        <w:spacing w:line="360" w:lineRule="auto"/>
        <w:rPr>
          <w:rFonts w:hint="eastAsia" w:hAnsi="宋体"/>
          <w:color w:val="FF0000"/>
        </w:rPr>
      </w:pPr>
    </w:p>
    <w:p w14:paraId="4812A6AF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28356F8B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41F03027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p w14:paraId="14880E9E">
      <w:pPr>
        <w:pStyle w:val="2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基本存款</w:t>
      </w:r>
      <w:r>
        <w:rPr>
          <w:rFonts w:ascii="黑体" w:hAnsi="黑体" w:eastAsia="黑体"/>
          <w:sz w:val="32"/>
          <w:szCs w:val="32"/>
        </w:rPr>
        <w:t>账户信息</w:t>
      </w:r>
    </w:p>
    <w:p w14:paraId="64F93903">
      <w:pPr>
        <w:pStyle w:val="2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</w:p>
    <w:p w14:paraId="50E68321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账户</w:t>
      </w:r>
      <w:r>
        <w:rPr>
          <w:rFonts w:hAnsi="宋体"/>
        </w:rPr>
        <w:t>名称：</w:t>
      </w:r>
    </w:p>
    <w:p w14:paraId="1343419F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账户</w:t>
      </w:r>
      <w:r>
        <w:rPr>
          <w:rFonts w:hAnsi="宋体"/>
        </w:rPr>
        <w:t>号码：</w:t>
      </w:r>
    </w:p>
    <w:p w14:paraId="70DD8948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开户银行</w:t>
      </w:r>
      <w:r>
        <w:rPr>
          <w:rFonts w:hAnsi="宋体"/>
        </w:rPr>
        <w:t>：</w:t>
      </w:r>
    </w:p>
    <w:p w14:paraId="0DF32087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法定代表人：                （签名）</w:t>
      </w:r>
    </w:p>
    <w:p w14:paraId="57B74540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基本</w:t>
      </w:r>
      <w:r>
        <w:rPr>
          <w:rFonts w:hAnsi="宋体"/>
        </w:rPr>
        <w:t xml:space="preserve">存款账户编号： </w:t>
      </w:r>
    </w:p>
    <w:p w14:paraId="17618D8C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 xml:space="preserve">供应商名称：                </w:t>
      </w:r>
      <w:r>
        <w:rPr>
          <w:rFonts w:hAnsi="宋体"/>
        </w:rPr>
        <w:t>（盖单位章）</w:t>
      </w:r>
    </w:p>
    <w:p w14:paraId="24504C13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日期：    年  月  日</w:t>
      </w:r>
    </w:p>
    <w:p w14:paraId="56A15358"/>
    <w:p w14:paraId="7D0D1D3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66BAE"/>
    <w:rsid w:val="49D960A8"/>
    <w:rsid w:val="7C72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319</Characters>
  <Lines>0</Lines>
  <Paragraphs>0</Paragraphs>
  <TotalTime>2</TotalTime>
  <ScaleCrop>false</ScaleCrop>
  <LinksUpToDate>false</LinksUpToDate>
  <CharactersWithSpaces>361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2025-11-12T06:45:00Z</dcterms:created>
  <dc:creator>Administrator</dc:creator>
  <cp:lastModifiedBy>海盗阿西</cp:lastModifiedBy>
  <dcterms:modified xsi:type="dcterms:W3CDTF">2026-05-31T13:32:38Z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454E912C20DE493CB29EF889BC35D4B2_12</vt:lpwstr>
  </property>
</Properties>
</file>