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73BC">
      <w:pPr>
        <w:pStyle w:val="9"/>
        <w:jc w:val="center"/>
        <w:outlineLvl w:val="1"/>
        <w:rPr>
          <w:rFonts w:hint="default"/>
          <w:color w:val="auto"/>
        </w:rPr>
      </w:pPr>
      <w:r>
        <w:rPr>
          <w:b/>
          <w:color w:val="auto"/>
          <w:sz w:val="36"/>
        </w:rPr>
        <w:t>第八章拟签订采购合同文本</w:t>
      </w:r>
    </w:p>
    <w:p w14:paraId="3131802A">
      <w:pPr>
        <w:pStyle w:val="9"/>
        <w:rPr>
          <w:rFonts w:hint="default"/>
          <w:color w:val="auto"/>
        </w:rPr>
      </w:pPr>
      <w:r>
        <w:rPr>
          <w:color w:val="auto"/>
          <w:sz w:val="24"/>
          <w:szCs w:val="24"/>
        </w:rPr>
        <w:t>详见附件：合同模板.docx</w:t>
      </w:r>
    </w:p>
    <w:p w14:paraId="105F0B75">
      <w:pPr>
        <w:pStyle w:val="9"/>
        <w:rPr>
          <w:rFonts w:hint="default"/>
          <w:color w:val="auto"/>
        </w:rPr>
      </w:pPr>
      <w:r>
        <w:rPr>
          <w:color w:val="auto"/>
        </w:rPr>
        <w:br w:type="page"/>
      </w:r>
    </w:p>
    <w:p w14:paraId="21F39C1B">
      <w:pPr>
        <w:numPr>
          <w:ilvl w:val="0"/>
          <w:numId w:val="1"/>
        </w:numPr>
        <w:spacing w:before="120" w:beforeLines="50" w:line="360" w:lineRule="auto"/>
        <w:jc w:val="center"/>
        <w:rPr>
          <w:rFonts w:hint="eastAsia" w:cs="仿宋" w:asciiTheme="minorEastAsia" w:hAnsiTheme="minorEastAsia"/>
          <w:b/>
          <w:bCs/>
          <w:color w:val="auto"/>
          <w:sz w:val="36"/>
          <w:szCs w:val="36"/>
        </w:rPr>
      </w:pPr>
      <w:r>
        <w:rPr>
          <w:rFonts w:hint="eastAsia" w:cs="仿宋" w:asciiTheme="minorEastAsia" w:hAnsiTheme="minorEastAsia"/>
          <w:b/>
          <w:bCs/>
          <w:color w:val="auto"/>
          <w:sz w:val="36"/>
          <w:szCs w:val="36"/>
        </w:rPr>
        <w:t xml:space="preserve"> 协议书</w:t>
      </w:r>
    </w:p>
    <w:p w14:paraId="66EC685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13AD497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094E5A3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43FC4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2008E1B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542BD55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54D61E0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2BCF21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3A89FFB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53499A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12776E2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5EBAED2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6E7AE03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57A3025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799CA7B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1A021A8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6561460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3129C75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428C55A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76F0D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转账：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实行按月结算。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乙方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甲方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要求完成上个月供货后，于次月20日前凭发票、双方盖章确认的送货清单等相关凭证向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甲方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申请付款，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甲方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收到申请后20个工作日内结清上个月货款。特殊情况，根据甲方实际情况为准。</w:t>
      </w:r>
    </w:p>
    <w:p w14:paraId="3D07A8A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配送服务期限及内容</w:t>
      </w:r>
    </w:p>
    <w:p w14:paraId="58575E4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自合同签订之日起一年，按需配送。</w:t>
      </w:r>
    </w:p>
    <w:p w14:paraId="48EF928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2942475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616567C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验收标准:</w:t>
      </w:r>
    </w:p>
    <w:p w14:paraId="5E85B4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验收：乙方每次随货送上一式三份的送货清单，甲方须指派专人接收、称重并验收菜品质量；验收合格后由甲方指定验收员签字核认，作为结算凭证。对不符合质量的品种，甲方有权退、换货。货品验收合格签收。</w:t>
      </w:r>
    </w:p>
    <w:p w14:paraId="2E54E90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411FAEB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</w:t>
      </w:r>
    </w:p>
    <w:p w14:paraId="03267A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主要食材中的定型包装食品，如米面油类，供应商需要提供三证，即生产厂家的卫生许可证（若非从厂家直接采购的还需同时提供供货单位的卫生许可证）复印件；批次产品卫生主管部门的检验报告；送货人员的健康证明；</w:t>
      </w:r>
    </w:p>
    <w:p w14:paraId="7143370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（3）包装污秽不洁、严重破损、运输工具不洁等造成污染的产品不得验收入库；</w:t>
      </w:r>
    </w:p>
    <w:p w14:paraId="1619005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2BA3E71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2F458B7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（6）入库时，保管员要清点入库物品的数量、规格，做到数量、规格、品种准确无误，入库时按不同的材质、规格、功能和要求，分类、分别储存，做到账物相符。</w:t>
      </w:r>
    </w:p>
    <w:p w14:paraId="684D627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102375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05F7A90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264F2FC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334F37F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232670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04D25C9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九、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55A1B5F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5D5F07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2177E96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7FD7DE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4AAC65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4413AB5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242917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、违约责任</w:t>
      </w:r>
    </w:p>
    <w:p w14:paraId="7CA27A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、乙方违反合同约定，甲方有权责令其在24小时内整改，如乙方整改后仍不能达到甲方要求，甲方有权解除本合同。</w:t>
      </w:r>
    </w:p>
    <w:p w14:paraId="1BDF9BF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、任何一方出现违约情形导致合同无法继续履行的，守约方解除合同应提前7个工作日以书面方式通知对方。</w:t>
      </w:r>
    </w:p>
    <w:p w14:paraId="4AF63EB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、乙方严格按照甲方订单指定采购食材，如因甲方订单失误造成乙方采购货品错误，乙方不承担责任。</w:t>
      </w:r>
    </w:p>
    <w:p w14:paraId="6FC229B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、合同生效及其他</w:t>
      </w:r>
    </w:p>
    <w:p w14:paraId="1C82C0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3ECCF9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7EFF6EC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12C70011"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00" w:lineRule="exact"/>
        <w:ind w:firstLineChars="200"/>
        <w:jc w:val="both"/>
        <w:rPr>
          <w:rFonts w:hAnsi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569122F6">
      <w:pPr>
        <w:pStyle w:val="7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2F6D599B">
      <w:pPr>
        <w:pStyle w:val="7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43A5E099">
      <w:pPr>
        <w:pStyle w:val="7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58D97268">
      <w:pPr>
        <w:pStyle w:val="7"/>
        <w:snapToGrid w:val="0"/>
        <w:spacing w:line="360" w:lineRule="auto"/>
        <w:ind w:left="0" w:leftChars="0" w:firstLine="0" w:firstLineChars="0"/>
        <w:jc w:val="center"/>
        <w:rPr>
          <w:rFonts w:hAnsi="宋体"/>
          <w:color w:val="auto"/>
          <w:szCs w:val="24"/>
        </w:rPr>
      </w:pPr>
      <w:r>
        <w:rPr>
          <w:rFonts w:hint="eastAsia" w:hAnsi="宋体"/>
          <w:color w:val="auto"/>
          <w:szCs w:val="24"/>
        </w:rPr>
        <w:t>（本页以下无正文）</w:t>
      </w:r>
    </w:p>
    <w:p w14:paraId="1B48DBE8">
      <w:pPr>
        <w:adjustRightInd w:val="0"/>
        <w:snapToGrid w:val="0"/>
        <w:spacing w:line="360" w:lineRule="auto"/>
        <w:rPr>
          <w:rFonts w:ascii="宋体" w:hAnsi="宋体"/>
          <w:color w:val="auto"/>
          <w:kern w:val="0"/>
          <w:sz w:val="24"/>
        </w:rPr>
        <w:sectPr>
          <w:pgSz w:w="11906" w:h="16838"/>
          <w:pgMar w:top="1417" w:right="1134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tbl>
      <w:tblPr>
        <w:tblStyle w:val="5"/>
        <w:tblW w:w="85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0"/>
        <w:gridCol w:w="4270"/>
      </w:tblGrid>
      <w:tr w14:paraId="50F2D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1" w:hRule="atLeast"/>
          <w:jc w:val="center"/>
        </w:trPr>
        <w:tc>
          <w:tcPr>
            <w:tcW w:w="4270" w:type="dxa"/>
            <w:noWrap/>
          </w:tcPr>
          <w:p w14:paraId="35BF35C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lang w:eastAsia="zh-CN"/>
              </w:rPr>
              <w:t>采购人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（甲方）单位名称:</w:t>
            </w:r>
          </w:p>
          <w:p w14:paraId="6DA5E52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DEA6D3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74CDCF9A">
            <w:pPr>
              <w:pStyle w:val="8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270" w:type="dxa"/>
            <w:noWrap/>
          </w:tcPr>
          <w:p w14:paraId="35E9EC4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lang w:eastAsia="zh-CN"/>
              </w:rPr>
              <w:t>供应商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（乙方）单位名称:</w:t>
            </w:r>
          </w:p>
          <w:p w14:paraId="1C0611A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0BC7592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10459C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582F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530D6BF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43E23AC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E79866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165FC0D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270" w:type="dxa"/>
            <w:noWrap/>
          </w:tcPr>
          <w:p w14:paraId="78DB2C1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7446449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47FEB1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0F173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61A2A3F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270" w:type="dxa"/>
            <w:noWrap/>
          </w:tcPr>
          <w:p w14:paraId="29EA77A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电话： </w:t>
            </w:r>
          </w:p>
        </w:tc>
      </w:tr>
      <w:tr w14:paraId="7A7D5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61978E2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270" w:type="dxa"/>
            <w:noWrap/>
          </w:tcPr>
          <w:p w14:paraId="662EE07D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62814E7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4702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0A826D9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270" w:type="dxa"/>
            <w:noWrap/>
          </w:tcPr>
          <w:p w14:paraId="57A8FAE4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5AF923A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48B4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404FAFC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270" w:type="dxa"/>
            <w:noWrap/>
          </w:tcPr>
          <w:p w14:paraId="474DF78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25E1DB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A238E"/>
    <w:multiLevelType w:val="singleLevel"/>
    <w:tmpl w:val="101A238E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C37AF"/>
    <w:rsid w:val="1F092E02"/>
    <w:rsid w:val="6B58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3">
    <w:name w:val="Normal Indent"/>
    <w:basedOn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4">
    <w:name w:val="Body Text"/>
    <w:basedOn w:val="1"/>
    <w:next w:val="1"/>
    <w:unhideWhenUsed/>
    <w:qFormat/>
    <w:uiPriority w:val="99"/>
    <w:pPr>
      <w:widowControl/>
    </w:pPr>
  </w:style>
  <w:style w:type="paragraph" w:customStyle="1" w:styleId="7">
    <w:name w:val="大分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8">
    <w:name w:val="小标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1260</Words>
  <Characters>1287</Characters>
  <Lines>0</Lines>
  <Paragraphs>0</Paragraphs>
  <TotalTime>0</TotalTime>
  <ScaleCrop>false</ScaleCrop>
  <LinksUpToDate>false</LinksUpToDate>
  <CharactersWithSpaces>1654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2026-04-22T03:18:00Z</dcterms:created>
  <dc:creator>pc</dc:creator>
  <cp:lastModifiedBy>pc</cp:lastModifiedBy>
  <dcterms:modified xsi:type="dcterms:W3CDTF">2026-08-20T08:49:35Z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09D0C6F852AE4D6289BCC2C7933D040B_12</vt:lpwstr>
  </property>
</Properties>
</file>