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6CAA81">
      <w:pPr>
        <w:widowControl/>
        <w:kinsoku w:val="0"/>
        <w:autoSpaceDE w:val="0"/>
        <w:autoSpaceDN w:val="0"/>
        <w:adjustRightInd w:val="0"/>
        <w:snapToGrid w:val="0"/>
        <w:spacing w:after="312" w:afterLines="100" w:line="360" w:lineRule="auto"/>
        <w:jc w:val="center"/>
        <w:textAlignment w:val="baseline"/>
        <w:outlineLvl w:val="1"/>
        <w:rPr>
          <w:rFonts w:ascii="仿宋_GB2312" w:hAnsi="仿宋_GB2312" w:eastAsia="仿宋_GB2312" w:cs="仿宋_GB2312"/>
          <w:b/>
          <w:bCs/>
          <w:sz w:val="20"/>
          <w:szCs w:val="20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20"/>
          <w:szCs w:val="20"/>
          <w:lang w:val="zh-CN"/>
        </w:rPr>
        <w:t>首次报价表</w:t>
      </w:r>
    </w:p>
    <w:tbl>
      <w:tblPr>
        <w:tblStyle w:val="8"/>
        <w:tblW w:w="91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9"/>
        <w:gridCol w:w="6740"/>
      </w:tblGrid>
      <w:tr w14:paraId="29A41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6" w:hRule="atLeast"/>
          <w:jc w:val="center"/>
        </w:trPr>
        <w:tc>
          <w:tcPr>
            <w:tcW w:w="2379" w:type="dxa"/>
            <w:vAlign w:val="center"/>
          </w:tcPr>
          <w:p w14:paraId="0E631770">
            <w:pPr>
              <w:snapToGrid w:val="0"/>
              <w:spacing w:line="360" w:lineRule="auto"/>
              <w:jc w:val="center"/>
              <w:rPr>
                <w:rFonts w:ascii="仿宋_GB2312" w:eastAsia="仿宋_GB2312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>项目名称</w:t>
            </w:r>
          </w:p>
        </w:tc>
        <w:tc>
          <w:tcPr>
            <w:tcW w:w="6740" w:type="dxa"/>
            <w:vAlign w:val="center"/>
          </w:tcPr>
          <w:p w14:paraId="16BA883F">
            <w:pPr>
              <w:pStyle w:val="13"/>
              <w:jc w:val="center"/>
              <w:outlineLvl w:val="2"/>
              <w:rPr>
                <w:rFonts w:ascii="仿宋_GB2312" w:eastAsia="仿宋_GB2312"/>
                <w:sz w:val="20"/>
                <w:szCs w:val="20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0"/>
                <w:szCs w:val="20"/>
                <w:lang w:val="en-US" w:eastAsia="zh-CN" w:bidi="ar-SA"/>
              </w:rPr>
              <w:t>市场监管局高新区分局采购综合监管平台运维项目</w:t>
            </w:r>
          </w:p>
        </w:tc>
      </w:tr>
      <w:tr w14:paraId="3C67B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3" w:hRule="atLeast"/>
          <w:jc w:val="center"/>
        </w:trPr>
        <w:tc>
          <w:tcPr>
            <w:tcW w:w="2379" w:type="dxa"/>
            <w:vAlign w:val="center"/>
          </w:tcPr>
          <w:p w14:paraId="6DFD50A9">
            <w:pPr>
              <w:spacing w:line="360" w:lineRule="auto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项目编号</w:t>
            </w:r>
          </w:p>
        </w:tc>
        <w:tc>
          <w:tcPr>
            <w:tcW w:w="6740" w:type="dxa"/>
            <w:vAlign w:val="center"/>
          </w:tcPr>
          <w:p w14:paraId="2F184FD8">
            <w:pPr>
              <w:spacing w:line="360" w:lineRule="auto"/>
              <w:jc w:val="center"/>
              <w:rPr>
                <w:rFonts w:hint="default" w:ascii="仿宋_GB2312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>SXHC2026-</w:t>
            </w:r>
            <w:r>
              <w:rPr>
                <w:rFonts w:hint="eastAsia" w:ascii="仿宋_GB2312" w:eastAsia="仿宋_GB2312"/>
                <w:sz w:val="20"/>
                <w:szCs w:val="20"/>
                <w:lang w:val="en-US" w:eastAsia="zh-CN"/>
              </w:rPr>
              <w:t>226</w:t>
            </w:r>
          </w:p>
        </w:tc>
      </w:tr>
      <w:tr w14:paraId="01F3FD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0" w:hRule="atLeast"/>
          <w:jc w:val="center"/>
        </w:trPr>
        <w:tc>
          <w:tcPr>
            <w:tcW w:w="2379" w:type="dxa"/>
            <w:vAlign w:val="center"/>
          </w:tcPr>
          <w:p w14:paraId="5A13F6E9">
            <w:pPr>
              <w:spacing w:line="360" w:lineRule="auto"/>
              <w:jc w:val="center"/>
              <w:rPr>
                <w:rFonts w:ascii="仿宋_GB2312" w:eastAsia="仿宋_GB2312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>磋商报价</w:t>
            </w:r>
          </w:p>
          <w:p w14:paraId="291E5F90">
            <w:pPr>
              <w:spacing w:line="360" w:lineRule="auto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>（元）</w:t>
            </w:r>
          </w:p>
        </w:tc>
        <w:tc>
          <w:tcPr>
            <w:tcW w:w="6740" w:type="dxa"/>
            <w:vAlign w:val="center"/>
          </w:tcPr>
          <w:p w14:paraId="37AAA140">
            <w:pPr>
              <w:spacing w:line="360" w:lineRule="auto"/>
              <w:rPr>
                <w:rFonts w:ascii="仿宋_GB2312" w:eastAsia="仿宋_GB2312"/>
                <w:sz w:val="20"/>
                <w:szCs w:val="20"/>
                <w:u w:val="single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>大写：</w:t>
            </w:r>
            <w:r>
              <w:rPr>
                <w:rFonts w:hint="eastAsia" w:ascii="仿宋_GB2312" w:eastAsia="仿宋_GB2312"/>
                <w:sz w:val="20"/>
                <w:szCs w:val="20"/>
                <w:u w:val="single"/>
              </w:rPr>
              <w:t xml:space="preserve">         </w:t>
            </w:r>
          </w:p>
          <w:p w14:paraId="12D7B079">
            <w:pPr>
              <w:spacing w:line="360" w:lineRule="auto"/>
              <w:rPr>
                <w:rFonts w:ascii="仿宋_GB2312" w:eastAsia="仿宋_GB2312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>小写：</w:t>
            </w:r>
            <w:r>
              <w:rPr>
                <w:rFonts w:hint="eastAsia" w:ascii="仿宋_GB2312" w:eastAsia="仿宋_GB2312"/>
                <w:sz w:val="20"/>
                <w:szCs w:val="20"/>
                <w:u w:val="single"/>
              </w:rPr>
              <w:t xml:space="preserve">         </w:t>
            </w:r>
          </w:p>
        </w:tc>
      </w:tr>
      <w:tr w14:paraId="66530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atLeast"/>
          <w:jc w:val="center"/>
        </w:trPr>
        <w:tc>
          <w:tcPr>
            <w:tcW w:w="2379" w:type="dxa"/>
            <w:vAlign w:val="center"/>
          </w:tcPr>
          <w:p w14:paraId="393B51A5">
            <w:pPr>
              <w:widowControl/>
              <w:spacing w:line="360" w:lineRule="auto"/>
              <w:jc w:val="center"/>
              <w:rPr>
                <w:rFonts w:ascii="仿宋_GB2312" w:eastAsia="仿宋_GB2312"/>
                <w:sz w:val="20"/>
                <w:szCs w:val="20"/>
                <w:highlight w:val="yellow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0"/>
                <w:szCs w:val="20"/>
              </w:rPr>
              <w:t>服务期</w:t>
            </w:r>
          </w:p>
        </w:tc>
        <w:tc>
          <w:tcPr>
            <w:tcW w:w="6740" w:type="dxa"/>
            <w:vAlign w:val="center"/>
          </w:tcPr>
          <w:p w14:paraId="2EC2A531">
            <w:pPr>
              <w:widowControl/>
              <w:spacing w:line="360" w:lineRule="auto"/>
              <w:jc w:val="center"/>
              <w:rPr>
                <w:rFonts w:ascii="仿宋_GB2312" w:eastAsia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0"/>
                <w:szCs w:val="20"/>
                <w:lang w:val="en-US" w:eastAsia="zh-CN"/>
              </w:rPr>
              <w:t>自合同签订之日起一年</w:t>
            </w: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0"/>
                <w:szCs w:val="20"/>
              </w:rPr>
              <w:t>。</w:t>
            </w:r>
          </w:p>
        </w:tc>
      </w:tr>
      <w:tr w14:paraId="59E99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119" w:type="dxa"/>
            <w:gridSpan w:val="2"/>
            <w:vAlign w:val="center"/>
          </w:tcPr>
          <w:p w14:paraId="16771019">
            <w:pPr>
              <w:widowControl/>
              <w:snapToGrid w:val="0"/>
              <w:spacing w:line="360" w:lineRule="auto"/>
              <w:ind w:left="640" w:hanging="400" w:hangingChars="200"/>
              <w:rPr>
                <w:rFonts w:ascii="仿宋_GB2312" w:hAnsi="宋体" w:eastAsia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kern w:val="0"/>
                <w:sz w:val="20"/>
                <w:szCs w:val="20"/>
              </w:rPr>
              <w:t>说明：</w:t>
            </w:r>
          </w:p>
          <w:p w14:paraId="289BF761">
            <w:pPr>
              <w:widowControl/>
              <w:snapToGrid w:val="0"/>
              <w:spacing w:line="360" w:lineRule="auto"/>
              <w:ind w:left="638" w:leftChars="304"/>
              <w:rPr>
                <w:rFonts w:ascii="仿宋_GB2312" w:eastAsia="仿宋_GB2312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>1、磋商报价以元为单位，大小写不一致时，以大写为准。</w:t>
            </w:r>
          </w:p>
          <w:p w14:paraId="40F60156">
            <w:pPr>
              <w:widowControl/>
              <w:snapToGrid w:val="0"/>
              <w:spacing w:line="360" w:lineRule="auto"/>
              <w:ind w:firstLine="602" w:firstLineChars="300"/>
              <w:jc w:val="left"/>
              <w:rPr>
                <w:rFonts w:ascii="仿宋_GB2312" w:eastAsia="仿宋_GB2312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bCs/>
                <w:sz w:val="20"/>
                <w:szCs w:val="20"/>
              </w:rPr>
              <w:t>2、本项目预算为</w:t>
            </w:r>
            <w:r>
              <w:rPr>
                <w:rFonts w:hint="eastAsia" w:ascii="仿宋_GB2312" w:eastAsia="仿宋_GB2312"/>
                <w:b/>
                <w:bCs/>
                <w:sz w:val="20"/>
                <w:szCs w:val="20"/>
                <w:lang w:val="en-US" w:eastAsia="zh-CN"/>
              </w:rPr>
              <w:t>63.30</w:t>
            </w:r>
            <w:r>
              <w:rPr>
                <w:rFonts w:hint="eastAsia" w:ascii="仿宋_GB2312" w:eastAsia="仿宋_GB2312"/>
                <w:b/>
                <w:bCs/>
                <w:sz w:val="20"/>
                <w:szCs w:val="20"/>
              </w:rPr>
              <w:t>万元。</w:t>
            </w:r>
          </w:p>
          <w:p w14:paraId="7DBEB13C">
            <w:pPr>
              <w:widowControl/>
              <w:snapToGrid w:val="0"/>
              <w:spacing w:line="360" w:lineRule="auto"/>
              <w:ind w:firstLine="600" w:firstLineChars="300"/>
              <w:jc w:val="left"/>
              <w:rPr>
                <w:rFonts w:ascii="仿宋_GB2312" w:eastAsia="仿宋_GB2312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>3、磋商报价包含本次服务内容所需的全部费用。</w:t>
            </w:r>
          </w:p>
        </w:tc>
      </w:tr>
    </w:tbl>
    <w:p w14:paraId="609DA1A4">
      <w:pPr>
        <w:spacing w:line="360" w:lineRule="auto"/>
        <w:ind w:firstLine="1600" w:firstLineChars="800"/>
        <w:rPr>
          <w:rFonts w:ascii="仿宋_GB2312" w:hAnsi="宋体" w:eastAsia="仿宋_GB2312"/>
          <w:sz w:val="20"/>
          <w:szCs w:val="20"/>
        </w:rPr>
      </w:pPr>
    </w:p>
    <w:p w14:paraId="34911FB9">
      <w:pPr>
        <w:adjustRightInd w:val="0"/>
        <w:snapToGrid w:val="0"/>
        <w:spacing w:line="360" w:lineRule="auto"/>
        <w:ind w:firstLine="1600" w:firstLineChars="800"/>
        <w:rPr>
          <w:rFonts w:ascii="仿宋_GB2312" w:hAnsi="宋体" w:eastAsia="仿宋_GB2312"/>
          <w:sz w:val="20"/>
          <w:szCs w:val="20"/>
        </w:rPr>
      </w:pPr>
      <w:r>
        <w:rPr>
          <w:rFonts w:hint="eastAsia" w:ascii="仿宋_GB2312" w:hAnsi="宋体" w:eastAsia="仿宋_GB2312"/>
          <w:sz w:val="20"/>
          <w:szCs w:val="20"/>
        </w:rPr>
        <w:t>供应商名称（盖章）：</w:t>
      </w:r>
      <w:r>
        <w:rPr>
          <w:rFonts w:hint="eastAsia" w:ascii="仿宋_GB2312" w:hAnsi="宋体" w:eastAsia="仿宋_GB2312"/>
          <w:sz w:val="20"/>
          <w:szCs w:val="20"/>
          <w:u w:val="single"/>
        </w:rPr>
        <w:t xml:space="preserve">                       </w:t>
      </w:r>
    </w:p>
    <w:p w14:paraId="2BC43AD7">
      <w:pPr>
        <w:adjustRightInd w:val="0"/>
        <w:snapToGrid w:val="0"/>
        <w:spacing w:line="360" w:lineRule="auto"/>
        <w:ind w:firstLine="1600" w:firstLineChars="800"/>
        <w:rPr>
          <w:rFonts w:ascii="仿宋_GB2312" w:hAnsi="宋体" w:eastAsia="仿宋_GB2312"/>
          <w:sz w:val="20"/>
          <w:szCs w:val="20"/>
          <w:u w:val="single"/>
        </w:rPr>
      </w:pPr>
      <w:r>
        <w:rPr>
          <w:rFonts w:hint="eastAsia" w:ascii="仿宋_GB2312" w:hAnsi="宋体" w:eastAsia="仿宋_GB2312"/>
          <w:sz w:val="20"/>
          <w:szCs w:val="20"/>
        </w:rPr>
        <w:t>法定代表人或授权代表（签字或盖章）：</w:t>
      </w:r>
      <w:r>
        <w:rPr>
          <w:rFonts w:hint="eastAsia" w:ascii="仿宋_GB2312" w:hAnsi="宋体" w:eastAsia="仿宋_GB2312"/>
          <w:sz w:val="20"/>
          <w:szCs w:val="20"/>
          <w:u w:val="single"/>
        </w:rPr>
        <w:t xml:space="preserve">       </w:t>
      </w:r>
    </w:p>
    <w:p w14:paraId="6EC1BBEB">
      <w:pPr>
        <w:ind w:firstLine="1600" w:firstLineChars="800"/>
        <w:rPr>
          <w:sz w:val="20"/>
          <w:szCs w:val="20"/>
        </w:rPr>
      </w:pPr>
      <w:r>
        <w:rPr>
          <w:rFonts w:hint="eastAsia" w:ascii="仿宋_GB2312" w:hAnsi="宋体" w:eastAsia="仿宋_GB2312"/>
          <w:sz w:val="20"/>
          <w:szCs w:val="20"/>
        </w:rPr>
        <w:t>日    期：</w:t>
      </w:r>
      <w:r>
        <w:rPr>
          <w:rFonts w:hint="eastAsia" w:ascii="仿宋_GB2312" w:hAnsi="宋体" w:eastAsia="仿宋_GB2312"/>
          <w:sz w:val="20"/>
          <w:szCs w:val="20"/>
          <w:u w:val="single"/>
        </w:rPr>
        <w:t xml:space="preserve">                             </w:t>
      </w:r>
    </w:p>
    <w:p w14:paraId="6F944CA3">
      <w:pPr>
        <w:tabs>
          <w:tab w:val="left" w:pos="5670"/>
        </w:tabs>
        <w:autoSpaceDE w:val="0"/>
        <w:autoSpaceDN w:val="0"/>
        <w:adjustRightInd w:val="0"/>
        <w:spacing w:line="360" w:lineRule="auto"/>
        <w:jc w:val="center"/>
        <w:rPr>
          <w:rFonts w:hint="eastAsia" w:ascii="仿宋_GB2312" w:hAnsi="仿宋_GB2312" w:eastAsia="仿宋_GB2312" w:cs="仿宋_GB2312"/>
          <w:b/>
          <w:bCs/>
          <w:color w:val="auto"/>
          <w:sz w:val="20"/>
          <w:szCs w:val="20"/>
          <w:lang w:val="zh-CN" w:eastAsia="zh-CN"/>
        </w:rPr>
      </w:pPr>
    </w:p>
    <w:p w14:paraId="1C4EF266">
      <w:pPr>
        <w:ind w:firstLine="1680" w:firstLineChars="800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34048"/>
    <w:rsid w:val="050471D5"/>
    <w:rsid w:val="053C7039"/>
    <w:rsid w:val="05711A44"/>
    <w:rsid w:val="07055153"/>
    <w:rsid w:val="07F933E3"/>
    <w:rsid w:val="09CF2980"/>
    <w:rsid w:val="09D0533B"/>
    <w:rsid w:val="0B6F77E5"/>
    <w:rsid w:val="0BE77DA2"/>
    <w:rsid w:val="117A2513"/>
    <w:rsid w:val="13FE0526"/>
    <w:rsid w:val="181C3FA3"/>
    <w:rsid w:val="18EF18DD"/>
    <w:rsid w:val="19235D7C"/>
    <w:rsid w:val="1F5A6197"/>
    <w:rsid w:val="23C949D6"/>
    <w:rsid w:val="26396924"/>
    <w:rsid w:val="26E13E53"/>
    <w:rsid w:val="27D868FE"/>
    <w:rsid w:val="283D6944"/>
    <w:rsid w:val="28FC0206"/>
    <w:rsid w:val="297558AC"/>
    <w:rsid w:val="2D901664"/>
    <w:rsid w:val="31555E60"/>
    <w:rsid w:val="333A6108"/>
    <w:rsid w:val="34391CBC"/>
    <w:rsid w:val="34880D18"/>
    <w:rsid w:val="34E06B1D"/>
    <w:rsid w:val="34FD51B3"/>
    <w:rsid w:val="37B13F46"/>
    <w:rsid w:val="385935CD"/>
    <w:rsid w:val="3A6F7E2D"/>
    <w:rsid w:val="3ABB227F"/>
    <w:rsid w:val="3C31041F"/>
    <w:rsid w:val="3D1928D1"/>
    <w:rsid w:val="3F41226C"/>
    <w:rsid w:val="41271A71"/>
    <w:rsid w:val="427D3EB0"/>
    <w:rsid w:val="43643AB0"/>
    <w:rsid w:val="44C01FE2"/>
    <w:rsid w:val="485E59E4"/>
    <w:rsid w:val="49877DB4"/>
    <w:rsid w:val="4A3C512E"/>
    <w:rsid w:val="4BE156B5"/>
    <w:rsid w:val="4EE80B08"/>
    <w:rsid w:val="50742555"/>
    <w:rsid w:val="52876BC7"/>
    <w:rsid w:val="530774AF"/>
    <w:rsid w:val="54041F40"/>
    <w:rsid w:val="55A52421"/>
    <w:rsid w:val="579A3366"/>
    <w:rsid w:val="59502521"/>
    <w:rsid w:val="5B0842C5"/>
    <w:rsid w:val="5C036210"/>
    <w:rsid w:val="5CD53D97"/>
    <w:rsid w:val="5E30774B"/>
    <w:rsid w:val="5EAE573F"/>
    <w:rsid w:val="5F171848"/>
    <w:rsid w:val="615B30D9"/>
    <w:rsid w:val="615C33BC"/>
    <w:rsid w:val="636D3049"/>
    <w:rsid w:val="648D7D30"/>
    <w:rsid w:val="693A7F09"/>
    <w:rsid w:val="6A894E1B"/>
    <w:rsid w:val="6AF272E7"/>
    <w:rsid w:val="6B861DFC"/>
    <w:rsid w:val="6C136138"/>
    <w:rsid w:val="6C414997"/>
    <w:rsid w:val="6C5C1EDC"/>
    <w:rsid w:val="6E5824A9"/>
    <w:rsid w:val="70DA5D7D"/>
    <w:rsid w:val="713C786D"/>
    <w:rsid w:val="72E3010A"/>
    <w:rsid w:val="738B22F5"/>
    <w:rsid w:val="75153B55"/>
    <w:rsid w:val="7540409A"/>
    <w:rsid w:val="75FC26D7"/>
    <w:rsid w:val="77261D90"/>
    <w:rsid w:val="78A417BB"/>
    <w:rsid w:val="7B7D3A13"/>
    <w:rsid w:val="7CCE6984"/>
    <w:rsid w:val="7D393C95"/>
    <w:rsid w:val="7D6D78F8"/>
    <w:rsid w:val="7DF2584A"/>
    <w:rsid w:val="7E7D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autoRedefine/>
    <w:qFormat/>
    <w:uiPriority w:val="0"/>
    <w:pPr>
      <w:spacing w:before="0" w:beforeAutospacing="1" w:after="0" w:afterAutospacing="1"/>
      <w:jc w:val="left"/>
      <w:outlineLvl w:val="0"/>
    </w:pPr>
    <w:rPr>
      <w:rFonts w:hint="eastAsia" w:ascii="宋体" w:hAnsi="宋体" w:eastAsia="仿宋_GB2312" w:cs="宋体"/>
      <w:b/>
      <w:bCs/>
      <w:sz w:val="32"/>
      <w:szCs w:val="48"/>
      <w:lang w:bidi="ar"/>
    </w:rPr>
  </w:style>
  <w:style w:type="paragraph" w:styleId="3">
    <w:name w:val="heading 2"/>
    <w:basedOn w:val="1"/>
    <w:next w:val="1"/>
    <w:link w:val="10"/>
    <w:semiHidden/>
    <w:unhideWhenUsed/>
    <w:qFormat/>
    <w:uiPriority w:val="0"/>
    <w:pPr>
      <w:keepNext/>
      <w:adjustRightInd w:val="0"/>
      <w:snapToGrid w:val="0"/>
      <w:spacing w:line="360" w:lineRule="auto"/>
      <w:outlineLvl w:val="1"/>
    </w:pPr>
    <w:rPr>
      <w:rFonts w:ascii="黑体" w:hAnsi="黑体" w:cs="Times New Roman"/>
      <w:b/>
      <w:sz w:val="30"/>
      <w:szCs w:val="24"/>
    </w:rPr>
  </w:style>
  <w:style w:type="paragraph" w:styleId="4">
    <w:name w:val="heading 3"/>
    <w:basedOn w:val="1"/>
    <w:next w:val="1"/>
    <w:link w:val="12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60" w:lineRule="auto"/>
      <w:outlineLvl w:val="2"/>
    </w:pPr>
    <w:rPr>
      <w:rFonts w:ascii="Calibri" w:hAnsi="Calibri" w:cs="Times New Roman"/>
      <w:b/>
      <w:sz w:val="24"/>
      <w:szCs w:val="24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00" w:lineRule="auto"/>
      <w:outlineLvl w:val="3"/>
    </w:pPr>
    <w:rPr>
      <w:rFonts w:ascii="Arial" w:hAnsi="Arial" w:cs="Times New Roman"/>
      <w:b/>
      <w:sz w:val="30"/>
      <w:szCs w:val="2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autoRedefine/>
    <w:qFormat/>
    <w:uiPriority w:val="0"/>
    <w:pPr>
      <w:ind w:firstLine="420" w:firstLineChars="200"/>
    </w:pPr>
  </w:style>
  <w:style w:type="paragraph" w:styleId="7">
    <w:name w:val="Body Text"/>
    <w:basedOn w:val="1"/>
    <w:autoRedefine/>
    <w:qFormat/>
    <w:uiPriority w:val="0"/>
    <w:pPr>
      <w:spacing w:after="120" w:afterLines="0" w:afterAutospacing="0"/>
    </w:pPr>
  </w:style>
  <w:style w:type="character" w:customStyle="1" w:styleId="10">
    <w:name w:val="标题 2 Char"/>
    <w:link w:val="3"/>
    <w:autoRedefine/>
    <w:qFormat/>
    <w:uiPriority w:val="0"/>
    <w:rPr>
      <w:rFonts w:ascii="Arial" w:hAnsi="Arial" w:eastAsia="仿宋_GB2312" w:cs="Times New Roman"/>
      <w:b/>
      <w:snapToGrid w:val="0"/>
      <w:color w:val="000000"/>
      <w:kern w:val="0"/>
      <w:sz w:val="30"/>
      <w:szCs w:val="24"/>
      <w:lang w:eastAsia="en-US"/>
    </w:rPr>
  </w:style>
  <w:style w:type="character" w:customStyle="1" w:styleId="11">
    <w:name w:val="标题 1 Char"/>
    <w:link w:val="2"/>
    <w:autoRedefine/>
    <w:qFormat/>
    <w:uiPriority w:val="0"/>
    <w:rPr>
      <w:rFonts w:ascii="宋体" w:hAnsi="宋体" w:eastAsia="仿宋_GB2312" w:cs="宋体"/>
      <w:b/>
      <w:bCs/>
      <w:snapToGrid w:val="0"/>
      <w:color w:val="000000"/>
      <w:spacing w:val="-4"/>
      <w:kern w:val="44"/>
      <w:sz w:val="32"/>
      <w:szCs w:val="24"/>
      <w:lang w:val="en-US" w:eastAsia="en-US" w:bidi="ar-SA"/>
    </w:rPr>
  </w:style>
  <w:style w:type="character" w:customStyle="1" w:styleId="12">
    <w:name w:val="标题 3 Char"/>
    <w:link w:val="4"/>
    <w:qFormat/>
    <w:uiPriority w:val="0"/>
    <w:rPr>
      <w:rFonts w:ascii="Calibri" w:hAnsi="Calibri" w:eastAsia="仿宋_GB2312" w:cs="Times New Roman"/>
      <w:b/>
      <w:bCs/>
      <w:sz w:val="24"/>
      <w:szCs w:val="24"/>
    </w:rPr>
  </w:style>
  <w:style w:type="paragraph" w:customStyle="1" w:styleId="1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157</Words>
  <Characters>172</Characters>
  <Lines>0</Lines>
  <Paragraphs>0</Paragraphs>
  <TotalTime>0</TotalTime>
  <ScaleCrop>false</ScaleCrop>
  <LinksUpToDate>false</LinksUpToDate>
  <CharactersWithSpaces>259</CharactersWithSpaces>
  <Application>WPS Office_12.1.0.26988_F1E327BC-269C-435d-A152-05C5408002CA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2023-03-24T03:57:00Z</dcterms:created>
  <dc:creator>DELL</dc:creator>
  <cp:lastModifiedBy>陕西华采招标有限公司</cp:lastModifiedBy>
  <dcterms:modified xsi:type="dcterms:W3CDTF">2026-08-24T03:32:45Z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2052-12.1.0.26988</vt:lpwstr>
  </property>
  <property fmtid="{D5CDD505-2E9C-101B-9397-08002B2CF9AE}" pid="3" name="ICV">
    <vt:lpwstr>2565929D983A4C9D93BB486716BBE886_12</vt:lpwstr>
  </property>
  <property fmtid="{D5CDD505-2E9C-101B-9397-08002B2CF9AE}" pid="4" name="KSOTemplateDocerSaveRecord">
    <vt:lpwstr>eyJoZGlkIjoiZjJhNzdmOTM5YmVkNWYxMDI1ZDJkZDk5YzNhZTc2YzAiLCJ1c2VySWQiOiI5MzY1NjA0ODAifQ==</vt:lpwstr>
  </property>
</Properties>
</file>