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94B825">
      <w:pPr>
        <w:widowControl/>
        <w:kinsoku w:val="0"/>
        <w:autoSpaceDE/>
        <w:autoSpaceDN/>
        <w:adjustRightInd w:val="0"/>
        <w:snapToGrid w:val="0"/>
        <w:spacing w:line="336" w:lineRule="auto"/>
        <w:textAlignment w:val="baseline"/>
        <w:rPr>
          <w:rFonts w:hint="eastAsia" w:ascii="宋体" w:hAnsi="宋体" w:cs="宋体"/>
          <w:b/>
          <w:bCs/>
          <w:sz w:val="24"/>
          <w:highlight w:val="none"/>
        </w:rPr>
      </w:pPr>
      <w:r>
        <w:rPr>
          <w:rFonts w:hint="eastAsia" w:ascii="宋体" w:hAnsi="宋体" w:cs="宋体"/>
          <w:b/>
          <w:bCs/>
          <w:sz w:val="24"/>
          <w:highlight w:val="none"/>
        </w:rPr>
        <w:t>详见附件</w:t>
      </w:r>
      <w:r>
        <w:rPr>
          <w:rFonts w:hint="eastAsia" w:ascii="宋体" w:hAnsi="宋体" w:cs="宋体"/>
          <w:b/>
          <w:bCs/>
          <w:sz w:val="24"/>
          <w:highlight w:val="none"/>
          <w:lang w:val="en-US" w:eastAsia="zh-CN"/>
        </w:rPr>
        <w:t>15</w:t>
      </w:r>
      <w:r>
        <w:rPr>
          <w:rFonts w:hint="eastAsia" w:ascii="宋体" w:hAnsi="宋体" w:cs="宋体"/>
          <w:b/>
          <w:bCs/>
          <w:sz w:val="24"/>
          <w:highlight w:val="none"/>
        </w:rPr>
        <w:t>：供应商应提交的相关资格证明文件</w:t>
      </w:r>
    </w:p>
    <w:p w14:paraId="1DFCBD15">
      <w:pPr>
        <w:adjustRightInd w:val="0"/>
        <w:snapToGrid w:val="0"/>
        <w:spacing w:line="336" w:lineRule="auto"/>
        <w:rPr>
          <w:rFonts w:hint="eastAsia" w:ascii="宋体" w:hAnsi="宋体" w:cs="宋体"/>
          <w:b/>
          <w:bCs/>
          <w:sz w:val="24"/>
          <w:highlight w:val="none"/>
        </w:rPr>
      </w:pPr>
    </w:p>
    <w:p w14:paraId="529DE1C3">
      <w:pPr>
        <w:adjustRightInd w:val="0"/>
        <w:snapToGrid w:val="0"/>
        <w:spacing w:line="336" w:lineRule="auto"/>
        <w:rPr>
          <w:rFonts w:hint="eastAsia" w:ascii="宋体" w:hAnsi="宋体" w:cs="宋体"/>
          <w:sz w:val="24"/>
          <w:highlight w:val="none"/>
        </w:rPr>
      </w:pPr>
      <w:r>
        <w:rPr>
          <w:rFonts w:hint="eastAsia" w:ascii="宋体" w:hAnsi="宋体" w:cs="宋体"/>
          <w:sz w:val="24"/>
          <w:highlight w:val="none"/>
        </w:rPr>
        <w:t>采购编号：</w:t>
      </w:r>
    </w:p>
    <w:p w14:paraId="2FCA9A30">
      <w:pPr>
        <w:adjustRightInd w:val="0"/>
        <w:snapToGrid w:val="0"/>
        <w:spacing w:line="336" w:lineRule="auto"/>
        <w:rPr>
          <w:rFonts w:hint="eastAsia" w:ascii="宋体" w:hAnsi="宋体" w:cs="宋体"/>
          <w:sz w:val="24"/>
          <w:highlight w:val="none"/>
        </w:rPr>
      </w:pPr>
      <w:r>
        <w:rPr>
          <w:rFonts w:hint="eastAsia" w:ascii="宋体" w:hAnsi="宋体" w:cs="宋体"/>
          <w:sz w:val="24"/>
          <w:highlight w:val="none"/>
        </w:rPr>
        <w:t xml:space="preserve">项目名称： </w:t>
      </w:r>
    </w:p>
    <w:p w14:paraId="13C78793">
      <w:pPr>
        <w:adjustRightInd w:val="0"/>
        <w:snapToGrid w:val="0"/>
        <w:spacing w:line="336" w:lineRule="auto"/>
        <w:rPr>
          <w:rFonts w:hint="eastAsia" w:ascii="宋体" w:hAnsi="宋体" w:cs="宋体"/>
          <w:sz w:val="24"/>
          <w:highlight w:val="none"/>
        </w:rPr>
      </w:pPr>
      <w:r>
        <w:rPr>
          <w:rFonts w:hint="eastAsia" w:ascii="宋体" w:hAnsi="宋体" w:cs="宋体"/>
          <w:sz w:val="24"/>
          <w:highlight w:val="none"/>
        </w:rPr>
        <w:t>包号：</w:t>
      </w:r>
    </w:p>
    <w:p w14:paraId="4702DC0B">
      <w:pPr>
        <w:adjustRightInd w:val="0"/>
        <w:snapToGrid w:val="0"/>
        <w:spacing w:line="336" w:lineRule="auto"/>
        <w:rPr>
          <w:rFonts w:hint="eastAsia" w:ascii="宋体" w:hAnsi="宋体" w:cs="宋体"/>
          <w:sz w:val="24"/>
          <w:highlight w:val="none"/>
        </w:rPr>
      </w:pPr>
      <w:r>
        <w:rPr>
          <w:rFonts w:hint="eastAsia" w:ascii="宋体" w:hAnsi="宋体" w:cs="宋体"/>
          <w:sz w:val="24"/>
          <w:highlight w:val="none"/>
        </w:rPr>
        <w:t>供应商名称：</w:t>
      </w:r>
    </w:p>
    <w:p w14:paraId="7A7C3DFA">
      <w:pPr>
        <w:adjustRightInd w:val="0"/>
        <w:snapToGrid w:val="0"/>
        <w:spacing w:line="336" w:lineRule="auto"/>
        <w:rPr>
          <w:rFonts w:hint="eastAsia" w:ascii="宋体" w:hAnsi="宋体" w:cs="宋体"/>
          <w:b/>
          <w:bCs/>
          <w:sz w:val="24"/>
          <w:highlight w:val="none"/>
        </w:rPr>
      </w:pPr>
    </w:p>
    <w:p w14:paraId="44F997D6">
      <w:pPr>
        <w:adjustRightInd w:val="0"/>
        <w:snapToGrid w:val="0"/>
        <w:spacing w:line="336" w:lineRule="auto"/>
        <w:rPr>
          <w:rFonts w:hint="eastAsia" w:ascii="宋体" w:hAnsi="宋体" w:cs="宋体"/>
          <w:b/>
          <w:bCs/>
          <w:sz w:val="24"/>
          <w:highlight w:val="none"/>
        </w:rPr>
      </w:pPr>
      <w:r>
        <w:rPr>
          <w:rFonts w:hint="eastAsia" w:ascii="宋体" w:hAnsi="宋体" w:cs="宋体"/>
          <w:b/>
          <w:bCs/>
          <w:sz w:val="24"/>
          <w:highlight w:val="none"/>
        </w:rPr>
        <w:t>供应商按竞争性文件要求，应提供以下相关资格证明材料：</w:t>
      </w:r>
    </w:p>
    <w:p w14:paraId="234E0894">
      <w:pPr>
        <w:adjustRightInd w:val="0"/>
        <w:snapToGrid w:val="0"/>
        <w:spacing w:line="336" w:lineRule="auto"/>
        <w:ind w:firstLine="482" w:firstLineChars="200"/>
        <w:jc w:val="center"/>
        <w:rPr>
          <w:rFonts w:hint="eastAsia" w:cs="宋体"/>
          <w:b/>
          <w:bCs/>
          <w:color w:val="333333"/>
          <w:sz w:val="24"/>
          <w:highlight w:val="none"/>
          <w:shd w:val="clear" w:color="auto" w:fill="FFFFFF"/>
        </w:rPr>
      </w:pPr>
      <w:r>
        <w:rPr>
          <w:rFonts w:hint="eastAsia" w:cs="宋体"/>
          <w:b/>
          <w:bCs/>
          <w:color w:val="333333"/>
          <w:sz w:val="24"/>
          <w:highlight w:val="none"/>
          <w:shd w:val="clear" w:color="auto" w:fill="FFFFFF"/>
        </w:rPr>
        <w:t>【</w:t>
      </w:r>
      <w:r>
        <w:rPr>
          <w:rFonts w:cs="宋体"/>
          <w:b/>
          <w:bCs/>
          <w:color w:val="333333"/>
          <w:sz w:val="24"/>
          <w:highlight w:val="none"/>
          <w:shd w:val="clear" w:color="auto" w:fill="FFFFFF"/>
        </w:rPr>
        <w:t>一般资格审查</w:t>
      </w:r>
      <w:r>
        <w:rPr>
          <w:rFonts w:hint="eastAsia" w:cs="宋体"/>
          <w:b/>
          <w:bCs/>
          <w:color w:val="333333"/>
          <w:sz w:val="24"/>
          <w:highlight w:val="none"/>
          <w:shd w:val="clear" w:color="auto" w:fill="FFFFFF"/>
        </w:rPr>
        <w:t>】</w:t>
      </w:r>
    </w:p>
    <w:p w14:paraId="7F55DDD8">
      <w:pPr>
        <w:adjustRightInd w:val="0"/>
        <w:snapToGrid w:val="0"/>
        <w:spacing w:line="336" w:lineRule="auto"/>
        <w:ind w:firstLine="480" w:firstLineChars="200"/>
        <w:rPr>
          <w:rFonts w:hint="eastAsia" w:ascii="宋体" w:hAnsi="宋体" w:cs="宋体"/>
          <w:color w:val="333333"/>
          <w:sz w:val="24"/>
          <w:highlight w:val="none"/>
          <w:shd w:val="clear" w:color="auto" w:fill="FFFFFF"/>
        </w:rPr>
      </w:pPr>
      <w:r>
        <w:rPr>
          <w:rFonts w:hint="eastAsia" w:ascii="宋体" w:hAnsi="宋体" w:cs="宋体"/>
          <w:color w:val="333333"/>
          <w:sz w:val="24"/>
          <w:highlight w:val="none"/>
          <w:shd w:val="clear" w:color="auto" w:fill="FFFFFF"/>
        </w:rPr>
        <w:t>1.供应商应具备《中华人民共和国政府采购法》第二十二条规定的条件</w:t>
      </w:r>
    </w:p>
    <w:p w14:paraId="003CE9C9">
      <w:pPr>
        <w:adjustRightInd w:val="0"/>
        <w:snapToGrid w:val="0"/>
        <w:spacing w:line="336" w:lineRule="auto"/>
        <w:ind w:firstLine="482" w:firstLineChars="200"/>
        <w:rPr>
          <w:rFonts w:hint="eastAsia" w:ascii="宋体" w:hAnsi="宋体" w:cs="宋体"/>
          <w:b/>
          <w:bCs/>
          <w:color w:val="333333"/>
          <w:sz w:val="24"/>
          <w:highlight w:val="none"/>
          <w:shd w:val="clear" w:color="auto" w:fill="FFFFFF"/>
        </w:rPr>
      </w:pPr>
      <w:r>
        <w:rPr>
          <w:rFonts w:hint="eastAsia" w:ascii="宋体" w:hAnsi="宋体" w:cs="宋体"/>
          <w:b/>
          <w:bCs/>
          <w:color w:val="333333"/>
          <w:sz w:val="24"/>
          <w:highlight w:val="none"/>
          <w:shd w:val="clear" w:color="auto" w:fill="FFFFFF"/>
        </w:rPr>
        <w:t>评审依据：供应商需在项目电子化交易系统中按要求填写《</w:t>
      </w:r>
      <w:r>
        <w:rPr>
          <w:rFonts w:hint="eastAsia" w:ascii="宋体" w:hAnsi="宋体" w:cs="宋体"/>
          <w:b/>
          <w:bCs/>
          <w:color w:val="333333"/>
          <w:sz w:val="24"/>
          <w:highlight w:val="none"/>
          <w:shd w:val="clear" w:color="auto" w:fill="FFFFFF"/>
          <w:lang w:val="en-US" w:eastAsia="zh-CN"/>
        </w:rPr>
        <w:t>响应</w:t>
      </w:r>
      <w:r>
        <w:rPr>
          <w:rFonts w:hint="eastAsia" w:ascii="宋体" w:hAnsi="宋体" w:cs="宋体"/>
          <w:b/>
          <w:bCs/>
          <w:color w:val="333333"/>
          <w:sz w:val="24"/>
          <w:highlight w:val="none"/>
          <w:shd w:val="clear" w:color="auto" w:fill="FFFFFF"/>
        </w:rPr>
        <w:t>函》完成承诺并进行电子签章。</w:t>
      </w:r>
    </w:p>
    <w:p w14:paraId="235F0D76">
      <w:pPr>
        <w:adjustRightInd w:val="0"/>
        <w:snapToGrid w:val="0"/>
        <w:spacing w:line="336" w:lineRule="auto"/>
        <w:ind w:firstLine="480" w:firstLineChars="200"/>
        <w:rPr>
          <w:rFonts w:hint="eastAsia" w:ascii="宋体" w:hAnsi="宋体" w:cs="宋体"/>
          <w:color w:val="333333"/>
          <w:sz w:val="24"/>
          <w:highlight w:val="none"/>
          <w:shd w:val="clear" w:color="auto" w:fill="FFFFFF"/>
        </w:rPr>
      </w:pPr>
      <w:r>
        <w:rPr>
          <w:rFonts w:hint="eastAsia" w:ascii="宋体" w:hAnsi="宋体" w:cs="宋体"/>
          <w:color w:val="333333"/>
          <w:sz w:val="24"/>
          <w:highlight w:val="none"/>
          <w:shd w:val="clear" w:color="auto" w:fill="FFFFFF"/>
        </w:rPr>
        <w:t>2.供应商应提供健全的财务会计制度的证明材料；</w:t>
      </w:r>
    </w:p>
    <w:p w14:paraId="16EE206E">
      <w:pPr>
        <w:adjustRightInd w:val="0"/>
        <w:snapToGrid w:val="0"/>
        <w:spacing w:line="336" w:lineRule="auto"/>
        <w:ind w:firstLine="482" w:firstLineChars="200"/>
        <w:rPr>
          <w:rFonts w:hint="eastAsia" w:ascii="宋体" w:hAnsi="宋体" w:cs="宋体"/>
          <w:b/>
          <w:bCs/>
          <w:color w:val="333333"/>
          <w:sz w:val="24"/>
          <w:highlight w:val="none"/>
          <w:shd w:val="clear" w:color="auto" w:fill="FFFFFF"/>
        </w:rPr>
      </w:pPr>
      <w:r>
        <w:rPr>
          <w:rFonts w:hint="eastAsia" w:ascii="宋体" w:hAnsi="宋体" w:cs="宋体"/>
          <w:b/>
          <w:bCs/>
          <w:color w:val="333333"/>
          <w:sz w:val="24"/>
          <w:highlight w:val="none"/>
          <w:shd w:val="clear" w:color="auto" w:fill="FFFFFF"/>
        </w:rPr>
        <w:t>评审依据：供应商需在项目电子化交易系统中按要求填写《</w:t>
      </w:r>
      <w:r>
        <w:rPr>
          <w:rFonts w:hint="eastAsia" w:ascii="宋体" w:hAnsi="宋体" w:cs="宋体"/>
          <w:b/>
          <w:bCs/>
          <w:color w:val="333333"/>
          <w:sz w:val="24"/>
          <w:highlight w:val="none"/>
          <w:shd w:val="clear" w:color="auto" w:fill="FFFFFF"/>
          <w:lang w:val="en-US" w:eastAsia="zh-CN"/>
        </w:rPr>
        <w:t>响应</w:t>
      </w:r>
      <w:r>
        <w:rPr>
          <w:rFonts w:hint="eastAsia" w:ascii="宋体" w:hAnsi="宋体" w:cs="宋体"/>
          <w:b/>
          <w:bCs/>
          <w:color w:val="333333"/>
          <w:sz w:val="24"/>
          <w:highlight w:val="none"/>
          <w:shd w:val="clear" w:color="auto" w:fill="FFFFFF"/>
        </w:rPr>
        <w:t>函》完成承诺并进行电子签章。</w:t>
      </w:r>
    </w:p>
    <w:p w14:paraId="769A313C">
      <w:pPr>
        <w:adjustRightInd w:val="0"/>
        <w:snapToGrid w:val="0"/>
        <w:spacing w:line="336" w:lineRule="auto"/>
        <w:ind w:firstLine="480" w:firstLineChars="200"/>
        <w:rPr>
          <w:rFonts w:hint="eastAsia" w:ascii="宋体" w:hAnsi="宋体" w:cs="宋体"/>
          <w:color w:val="333333"/>
          <w:sz w:val="24"/>
          <w:highlight w:val="none"/>
          <w:shd w:val="clear" w:color="auto" w:fill="FFFFFF"/>
        </w:rPr>
      </w:pPr>
      <w:r>
        <w:rPr>
          <w:rFonts w:hint="eastAsia" w:ascii="宋体" w:hAnsi="宋体" w:cs="宋体"/>
          <w:color w:val="333333"/>
          <w:sz w:val="24"/>
          <w:highlight w:val="none"/>
          <w:shd w:val="clear" w:color="auto" w:fill="FFFFFF"/>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16F9315A">
      <w:pPr>
        <w:adjustRightInd w:val="0"/>
        <w:snapToGrid w:val="0"/>
        <w:spacing w:line="336" w:lineRule="auto"/>
        <w:ind w:firstLine="482" w:firstLineChars="200"/>
        <w:rPr>
          <w:rFonts w:hint="eastAsia" w:ascii="宋体" w:hAnsi="宋体" w:cs="宋体"/>
          <w:b/>
          <w:bCs/>
          <w:color w:val="333333"/>
          <w:sz w:val="24"/>
          <w:highlight w:val="none"/>
          <w:shd w:val="clear" w:color="auto" w:fill="FFFFFF"/>
        </w:rPr>
      </w:pPr>
      <w:r>
        <w:rPr>
          <w:rFonts w:hint="eastAsia" w:ascii="宋体" w:hAnsi="宋体" w:cs="宋体"/>
          <w:b/>
          <w:bCs/>
          <w:color w:val="333333"/>
          <w:sz w:val="24"/>
          <w:highlight w:val="none"/>
          <w:shd w:val="clear" w:color="auto" w:fill="FFFFFF"/>
        </w:rPr>
        <w:t>评审依据：供应商需在项目电子化交易系统中按要求填写《</w:t>
      </w:r>
      <w:r>
        <w:rPr>
          <w:rFonts w:hint="eastAsia" w:ascii="宋体" w:hAnsi="宋体" w:cs="宋体"/>
          <w:b/>
          <w:bCs/>
          <w:color w:val="333333"/>
          <w:sz w:val="24"/>
          <w:highlight w:val="none"/>
          <w:shd w:val="clear" w:color="auto" w:fill="FFFFFF"/>
          <w:lang w:val="en-US" w:eastAsia="zh-CN"/>
        </w:rPr>
        <w:t>响应</w:t>
      </w:r>
      <w:r>
        <w:rPr>
          <w:rFonts w:hint="eastAsia" w:ascii="宋体" w:hAnsi="宋体" w:cs="宋体"/>
          <w:b/>
          <w:bCs/>
          <w:color w:val="333333"/>
          <w:sz w:val="24"/>
          <w:highlight w:val="none"/>
          <w:shd w:val="clear" w:color="auto" w:fill="FFFFFF"/>
        </w:rPr>
        <w:t>函》完成承诺并进行电子签章。</w:t>
      </w:r>
    </w:p>
    <w:p w14:paraId="12E1F338">
      <w:pPr>
        <w:adjustRightInd w:val="0"/>
        <w:snapToGrid w:val="0"/>
        <w:spacing w:line="336" w:lineRule="auto"/>
        <w:jc w:val="center"/>
        <w:rPr>
          <w:rFonts w:hint="eastAsia" w:ascii="宋体" w:hAnsi="宋体" w:cs="宋体"/>
          <w:color w:val="333333"/>
          <w:sz w:val="24"/>
          <w:highlight w:val="none"/>
          <w:shd w:val="clear" w:color="auto" w:fill="FFFFFF"/>
        </w:rPr>
      </w:pPr>
      <w:r>
        <w:rPr>
          <w:rFonts w:hint="eastAsia" w:ascii="宋体" w:hAnsi="宋体" w:cs="宋体"/>
          <w:b/>
          <w:bCs/>
          <w:sz w:val="24"/>
          <w:szCs w:val="32"/>
          <w:highlight w:val="none"/>
        </w:rPr>
        <w:t>【特殊资格审查】</w:t>
      </w:r>
      <w:r>
        <w:rPr>
          <w:rFonts w:hint="eastAsia" w:ascii="宋体" w:hAnsi="宋体" w:cs="宋体"/>
          <w:b/>
          <w:bCs/>
          <w:sz w:val="24"/>
          <w:szCs w:val="32"/>
          <w:highlight w:val="none"/>
        </w:rPr>
        <w:br w:type="textWrapping"/>
      </w:r>
    </w:p>
    <w:p w14:paraId="60DC1201">
      <w:pPr>
        <w:pStyle w:val="10"/>
        <w:adjustRightInd w:val="0"/>
        <w:snapToGrid w:val="0"/>
        <w:spacing w:line="360" w:lineRule="auto"/>
        <w:ind w:firstLine="480" w:firstLineChars="200"/>
        <w:rPr>
          <w:rFonts w:hint="eastAsia" w:ascii="宋体" w:hAnsi="宋体" w:eastAsia="宋体" w:cs="宋体"/>
          <w:color w:val="0000FF"/>
          <w:kern w:val="2"/>
          <w:sz w:val="24"/>
          <w:szCs w:val="24"/>
          <w:highlight w:val="none"/>
          <w:lang w:val="en-US" w:eastAsia="zh-CN" w:bidi="ar-SA"/>
        </w:rPr>
      </w:pPr>
      <w:r>
        <w:rPr>
          <w:rFonts w:hint="eastAsia" w:ascii="宋体" w:hAnsi="宋体" w:cs="宋体"/>
          <w:color w:val="0000FF"/>
          <w:sz w:val="24"/>
          <w:szCs w:val="24"/>
          <w:highlight w:val="none"/>
          <w:lang w:val="en-US" w:eastAsia="zh-CN"/>
        </w:rPr>
        <w:t>1.主体资格：供应商为向招标人提供相应服务的法人或其他组织</w:t>
      </w:r>
      <w:r>
        <w:rPr>
          <w:rFonts w:hint="eastAsia" w:ascii="宋体" w:hAnsi="宋体" w:eastAsia="宋体" w:cs="宋体"/>
          <w:color w:val="0000FF"/>
          <w:kern w:val="2"/>
          <w:sz w:val="24"/>
          <w:szCs w:val="24"/>
          <w:highlight w:val="none"/>
          <w:lang w:val="en-US" w:eastAsia="zh-CN" w:bidi="ar-SA"/>
        </w:rPr>
        <w:t>；</w:t>
      </w:r>
    </w:p>
    <w:p w14:paraId="518C6F9B">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评审依据：提供合法有效的统一社会信用代码营业执照或其他证明资料。</w:t>
      </w:r>
    </w:p>
    <w:p w14:paraId="2BF6BA81">
      <w:pPr>
        <w:pStyle w:val="10"/>
        <w:adjustRightInd w:val="0"/>
        <w:snapToGrid w:val="0"/>
        <w:spacing w:line="360" w:lineRule="auto"/>
        <w:ind w:firstLine="480" w:firstLineChars="200"/>
        <w:rPr>
          <w:rFonts w:hint="eastAsia" w:ascii="宋体" w:hAnsi="宋体" w:cs="宋体"/>
          <w:color w:val="0000FF"/>
          <w:sz w:val="24"/>
          <w:szCs w:val="24"/>
          <w:highlight w:val="none"/>
          <w:lang w:val="en-US" w:eastAsia="zh-CN"/>
        </w:rPr>
      </w:pPr>
      <w:r>
        <w:rPr>
          <w:rFonts w:hint="eastAsia" w:ascii="宋体" w:hAnsi="宋体" w:cs="宋体"/>
          <w:color w:val="0000FF"/>
          <w:sz w:val="24"/>
          <w:szCs w:val="24"/>
          <w:highlight w:val="none"/>
          <w:lang w:val="en-US" w:eastAsia="zh-CN"/>
        </w:rPr>
        <w:t>2.社会保障资金缴纳证明：供应商提供本单位在开标前6个月缴纳的至少一个月的社会保障资金缴存单据或社保机构开具的社会保险参保缴费情况证明，单据或证明上应有社保机构或代收机构的公章。依法不需要缴纳社会保障资金的供应商应提供相关文件证明；</w:t>
      </w:r>
    </w:p>
    <w:p w14:paraId="7F3A229D">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eastAsia="zh-CN"/>
        </w:rPr>
        <w:t>评审依据：提供上述证明材料。</w:t>
      </w:r>
    </w:p>
    <w:p w14:paraId="1DB1C340">
      <w:pPr>
        <w:pStyle w:val="10"/>
        <w:adjustRightInd w:val="0"/>
        <w:snapToGrid w:val="0"/>
        <w:spacing w:line="360" w:lineRule="auto"/>
        <w:ind w:firstLine="480" w:firstLineChars="200"/>
        <w:rPr>
          <w:rFonts w:hint="eastAsia" w:ascii="宋体" w:hAnsi="宋体" w:cs="宋体"/>
          <w:color w:val="0000FF"/>
          <w:sz w:val="24"/>
          <w:szCs w:val="24"/>
          <w:highlight w:val="none"/>
          <w:lang w:val="en-US" w:eastAsia="zh-CN"/>
        </w:rPr>
      </w:pPr>
      <w:r>
        <w:rPr>
          <w:rFonts w:hint="eastAsia" w:ascii="宋体" w:hAnsi="宋体" w:cs="宋体"/>
          <w:color w:val="0000FF"/>
          <w:sz w:val="24"/>
          <w:szCs w:val="24"/>
          <w:highlight w:val="none"/>
          <w:lang w:val="en-US" w:eastAsia="zh-CN"/>
        </w:rPr>
        <w:t>3.税收缴纳证明：供应商提供本单位在开标前6个月已缴纳的至少一个月纳税证明或完税证明，依法免税的单位应提供相关证明材料；</w:t>
      </w:r>
    </w:p>
    <w:p w14:paraId="12FB4647">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eastAsia="zh-CN"/>
        </w:rPr>
        <w:t>评审依据：提供上述证明材料。</w:t>
      </w:r>
    </w:p>
    <w:p w14:paraId="31A0E3E7">
      <w:pPr>
        <w:pStyle w:val="10"/>
        <w:adjustRightInd w:val="0"/>
        <w:snapToGrid w:val="0"/>
        <w:spacing w:line="360" w:lineRule="auto"/>
        <w:ind w:firstLine="480" w:firstLineChars="200"/>
        <w:rPr>
          <w:rFonts w:hint="eastAsia" w:ascii="宋体" w:hAnsi="宋体" w:cs="宋体"/>
          <w:color w:val="0000FF"/>
          <w:sz w:val="24"/>
          <w:szCs w:val="24"/>
          <w:highlight w:val="none"/>
          <w:lang w:val="en-US" w:eastAsia="zh-CN"/>
        </w:rPr>
      </w:pPr>
      <w:r>
        <w:rPr>
          <w:rFonts w:hint="eastAsia" w:ascii="宋体" w:hAnsi="宋体" w:cs="宋体"/>
          <w:color w:val="0000FF"/>
          <w:sz w:val="24"/>
          <w:szCs w:val="24"/>
          <w:highlight w:val="none"/>
          <w:lang w:val="en-US" w:eastAsia="zh-CN"/>
        </w:rPr>
        <w:t>4.财务状况证明：提供经会计师事务所审计的2024年或2025年的财务审计报告，至少包括三表一注，即资产负债表、利润表、现金流量表及其附注（成立时间至提交响应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响应文件递交截止时间前六个月内其基本存款账户开户银行出具的资信证明及开户银行许可证（或开户行出具的基本户证明材料）；</w:t>
      </w:r>
    </w:p>
    <w:p w14:paraId="6B32A831">
      <w:pPr>
        <w:pStyle w:val="10"/>
        <w:adjustRightInd w:val="0"/>
        <w:snapToGrid w:val="0"/>
        <w:spacing w:line="360" w:lineRule="auto"/>
        <w:ind w:firstLine="482" w:firstLineChars="200"/>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评审依据：提供上述证明材料。</w:t>
      </w:r>
    </w:p>
    <w:p w14:paraId="57F38F9A">
      <w:pPr>
        <w:pStyle w:val="4"/>
        <w:spacing w:line="360" w:lineRule="auto"/>
        <w:rPr>
          <w:rFonts w:hint="eastAsia" w:ascii="宋体" w:hAnsi="宋体" w:cs="宋体"/>
          <w:color w:val="0000FF"/>
          <w:sz w:val="24"/>
          <w:szCs w:val="24"/>
          <w:highlight w:val="none"/>
          <w:lang w:val="en-US" w:eastAsia="zh-CN"/>
        </w:rPr>
      </w:pPr>
      <w:r>
        <w:rPr>
          <w:rFonts w:hint="eastAsia" w:ascii="宋体" w:hAnsi="宋体" w:cs="宋体"/>
          <w:color w:val="0000FF"/>
          <w:sz w:val="24"/>
          <w:szCs w:val="24"/>
          <w:highlight w:val="none"/>
          <w:lang w:val="en-US" w:eastAsia="zh-CN"/>
        </w:rPr>
        <w:t>5.信誉要求：</w:t>
      </w:r>
      <w:r>
        <w:rPr>
          <w:rFonts w:hint="eastAsia" w:ascii="宋体" w:hAnsi="宋体" w:eastAsia="宋体" w:cs="宋体"/>
          <w:color w:val="0000FF"/>
          <w:kern w:val="2"/>
          <w:sz w:val="24"/>
          <w:szCs w:val="24"/>
          <w:highlight w:val="none"/>
          <w:lang w:val="en-US" w:eastAsia="zh-CN" w:bidi="ar-SA"/>
        </w:rPr>
        <w:t>供应商应出具参加本次政府采购活动前3年内在经营活动中没有重大违法违纪，供应商未被“信用中国”网站列入“重大税收违法失信主体名单”；未被“中国执行信息公开网”列入“失信被执行人”；未被“中国政府采购网”列入“政府采购严重违法失信行为记录名单”；未被“国家企业信用信息公示系统”网站列入“严重违法失信名单（黑名单）信息”；</w:t>
      </w:r>
    </w:p>
    <w:p w14:paraId="4D727B5B">
      <w:pPr>
        <w:pStyle w:val="5"/>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723" w:firstLineChars="300"/>
        <w:rPr>
          <w:rFonts w:hint="eastAsia" w:ascii="宋体" w:hAnsi="宋体" w:cs="宋体"/>
          <w:b/>
          <w:bCs/>
          <w:color w:val="auto"/>
          <w:kern w:val="2"/>
          <w:sz w:val="24"/>
          <w:szCs w:val="24"/>
          <w:highlight w:val="none"/>
          <w:lang w:val="en-US" w:eastAsia="zh-CN" w:bidi="ar-SA"/>
        </w:rPr>
      </w:pPr>
      <w:r>
        <w:rPr>
          <w:rFonts w:hint="default" w:ascii="宋体" w:hAnsi="宋体" w:eastAsia="宋体" w:cs="宋体"/>
          <w:b/>
          <w:bCs/>
          <w:color w:val="auto"/>
          <w:kern w:val="2"/>
          <w:sz w:val="24"/>
          <w:szCs w:val="24"/>
          <w:highlight w:val="none"/>
          <w:lang w:val="en-US" w:eastAsia="zh-CN" w:bidi="ar-SA"/>
        </w:rPr>
        <w:t>评审依据：提供承诺书，格式如下</w:t>
      </w:r>
      <w:r>
        <w:rPr>
          <w:rFonts w:hint="eastAsia" w:ascii="宋体" w:hAnsi="宋体" w:cs="宋体"/>
          <w:b/>
          <w:bCs/>
          <w:color w:val="auto"/>
          <w:kern w:val="2"/>
          <w:sz w:val="24"/>
          <w:szCs w:val="24"/>
          <w:highlight w:val="none"/>
          <w:lang w:val="en-US" w:eastAsia="zh-CN" w:bidi="ar-SA"/>
        </w:rPr>
        <w:t>：</w:t>
      </w:r>
    </w:p>
    <w:p w14:paraId="500936FA">
      <w:pPr>
        <w:rPr>
          <w:rFonts w:hint="eastAsia"/>
          <w:highlight w:val="none"/>
        </w:rPr>
      </w:pPr>
    </w:p>
    <w:p w14:paraId="4071338D">
      <w:pPr>
        <w:rPr>
          <w:rFonts w:hint="eastAsia" w:ascii="宋体" w:hAnsi="宋体" w:cs="宋体"/>
          <w:b/>
          <w:bCs/>
          <w:sz w:val="24"/>
          <w:highlight w:val="none"/>
        </w:rPr>
        <w:sectPr>
          <w:headerReference r:id="rId3" w:type="default"/>
          <w:footerReference r:id="rId4" w:type="default"/>
          <w:pgSz w:w="11906" w:h="16838"/>
          <w:pgMar w:top="1417" w:right="1417" w:bottom="1134" w:left="1417" w:header="851" w:footer="992" w:gutter="0"/>
          <w:pgNumType w:fmt="decimal"/>
          <w:cols w:space="720" w:num="1"/>
          <w:docGrid w:type="lines" w:linePitch="312" w:charSpace="0"/>
        </w:sectPr>
      </w:pPr>
    </w:p>
    <w:p w14:paraId="7458B51B">
      <w:pPr>
        <w:rPr>
          <w:rFonts w:hint="eastAsia" w:ascii="宋体" w:hAnsi="宋体" w:cs="宋体"/>
          <w:b/>
          <w:bCs/>
          <w:sz w:val="24"/>
          <w:highlight w:val="none"/>
        </w:rPr>
      </w:pPr>
      <w:r>
        <w:rPr>
          <w:rFonts w:hint="eastAsia" w:ascii="宋体" w:hAnsi="宋体" w:cs="宋体"/>
          <w:b/>
          <w:bCs/>
          <w:sz w:val="24"/>
          <w:highlight w:val="none"/>
        </w:rPr>
        <w:t>附件（1）：承诺书</w:t>
      </w:r>
    </w:p>
    <w:p w14:paraId="0A6AC339">
      <w:pPr>
        <w:spacing w:line="360" w:lineRule="auto"/>
        <w:rPr>
          <w:rFonts w:hint="eastAsia" w:ascii="宋体" w:hAnsi="宋体" w:cs="宋体"/>
          <w:spacing w:val="4"/>
          <w:sz w:val="24"/>
          <w:highlight w:val="none"/>
          <w:u w:val="single"/>
        </w:rPr>
      </w:pPr>
    </w:p>
    <w:p w14:paraId="30501307">
      <w:pPr>
        <w:spacing w:line="360" w:lineRule="auto"/>
        <w:rPr>
          <w:rFonts w:hint="eastAsia" w:ascii="宋体" w:hAnsi="宋体" w:cs="宋体"/>
          <w:spacing w:val="4"/>
          <w:sz w:val="24"/>
          <w:highlight w:val="none"/>
          <w:u w:val="single"/>
        </w:rPr>
      </w:pPr>
      <w:r>
        <w:rPr>
          <w:rFonts w:hint="eastAsia" w:ascii="宋体" w:hAnsi="宋体" w:cs="宋体"/>
          <w:spacing w:val="4"/>
          <w:sz w:val="24"/>
          <w:highlight w:val="none"/>
          <w:u w:val="single"/>
        </w:rPr>
        <w:t>致：     （采购人名称）    ：</w:t>
      </w:r>
    </w:p>
    <w:p w14:paraId="46D3922E">
      <w:pPr>
        <w:snapToGrid w:val="0"/>
        <w:spacing w:line="560" w:lineRule="exact"/>
        <w:ind w:firstLine="480" w:firstLineChars="200"/>
        <w:rPr>
          <w:rFonts w:hint="eastAsia" w:ascii="宋体" w:hAnsi="宋体" w:eastAsia="宋体" w:cs="宋体"/>
          <w:bCs/>
          <w:sz w:val="24"/>
          <w:highlight w:val="none"/>
        </w:rPr>
      </w:pPr>
      <w:r>
        <w:rPr>
          <w:rFonts w:hint="eastAsia" w:ascii="宋体" w:hAnsi="宋体" w:cs="宋体"/>
          <w:bCs/>
          <w:sz w:val="24"/>
          <w:highlight w:val="none"/>
        </w:rPr>
        <w:t>我公司</w:t>
      </w:r>
      <w:r>
        <w:rPr>
          <w:rFonts w:hint="eastAsia" w:ascii="宋体" w:hAnsi="宋体" w:cs="宋体"/>
          <w:bCs/>
          <w:sz w:val="24"/>
          <w:highlight w:val="none"/>
          <w:u w:val="single"/>
        </w:rPr>
        <w:t xml:space="preserve">                  </w:t>
      </w:r>
      <w:r>
        <w:rPr>
          <w:rFonts w:hint="eastAsia" w:ascii="宋体" w:hAnsi="宋体" w:cs="宋体"/>
          <w:bCs/>
          <w:sz w:val="24"/>
          <w:highlight w:val="none"/>
        </w:rPr>
        <w:t>为在中华人民共和国境内合法注册并经营的机构，参与</w:t>
      </w:r>
      <w:r>
        <w:rPr>
          <w:rFonts w:hint="eastAsia" w:ascii="宋体" w:hAnsi="宋体" w:cs="宋体"/>
          <w:bCs/>
          <w:sz w:val="24"/>
          <w:highlight w:val="none"/>
          <w:u w:val="single"/>
        </w:rPr>
        <w:t xml:space="preserve">                                  </w:t>
      </w:r>
      <w:r>
        <w:rPr>
          <w:rFonts w:hint="eastAsia" w:ascii="宋体" w:hAnsi="宋体" w:cs="宋体"/>
          <w:bCs/>
          <w:sz w:val="24"/>
          <w:highlight w:val="none"/>
        </w:rPr>
        <w:t>项目的政府采购活动，经全面细致</w:t>
      </w:r>
      <w:r>
        <w:rPr>
          <w:rFonts w:hint="eastAsia" w:ascii="宋体" w:hAnsi="宋体" w:cs="宋体"/>
          <w:bCs/>
          <w:sz w:val="24"/>
          <w:highlight w:val="none"/>
          <w:lang w:eastAsia="zh-CN"/>
        </w:rPr>
        <w:t>地</w:t>
      </w:r>
      <w:r>
        <w:rPr>
          <w:rFonts w:hint="eastAsia" w:ascii="宋体" w:hAnsi="宋体" w:cs="宋体"/>
          <w:bCs/>
          <w:sz w:val="24"/>
          <w:highlight w:val="none"/>
        </w:rPr>
        <w:t>了解项目情况及采购文件要求后</w:t>
      </w:r>
      <w:r>
        <w:rPr>
          <w:rFonts w:hint="eastAsia" w:ascii="宋体" w:hAnsi="宋体" w:eastAsia="宋体" w:cs="宋体"/>
          <w:bCs/>
          <w:sz w:val="24"/>
          <w:highlight w:val="none"/>
        </w:rPr>
        <w:t>，在此郑重承诺：</w:t>
      </w:r>
    </w:p>
    <w:p w14:paraId="5C44C466">
      <w:pPr>
        <w:snapToGrid w:val="0"/>
        <w:spacing w:line="560" w:lineRule="exact"/>
        <w:ind w:firstLine="480" w:firstLineChars="200"/>
        <w:rPr>
          <w:rFonts w:hint="eastAsia" w:ascii="宋体" w:hAnsi="宋体" w:eastAsia="宋体" w:cs="宋体"/>
          <w:bCs/>
          <w:sz w:val="24"/>
          <w:highlight w:val="none"/>
          <w:lang w:eastAsia="zh-CN"/>
        </w:rPr>
      </w:pPr>
      <w:r>
        <w:rPr>
          <w:rFonts w:hint="eastAsia" w:ascii="宋体" w:hAnsi="宋体" w:cs="宋体"/>
          <w:color w:val="0000FF"/>
          <w:sz w:val="24"/>
          <w:szCs w:val="24"/>
          <w:highlight w:val="none"/>
          <w:lang w:val="en-US" w:eastAsia="zh-CN"/>
        </w:rPr>
        <w:t>未被“信用中国”网站列入“重大税收违法失信主体名单”；未被“中国执行信息公开网”列入“失信被执行人”；未被“中国政府采购网”列入“政府采购严重违法失信行为记录名单”；未被“国家企业信用信息公示系统”网站“列入严重违法失信名单（黑名单）信息”</w:t>
      </w:r>
      <w:r>
        <w:rPr>
          <w:rFonts w:hint="eastAsia" w:ascii="宋体" w:hAnsi="宋体" w:eastAsia="宋体" w:cs="宋体"/>
          <w:bCs/>
          <w:sz w:val="24"/>
          <w:highlight w:val="none"/>
          <w:lang w:eastAsia="zh-CN"/>
        </w:rPr>
        <w:t>；</w:t>
      </w:r>
    </w:p>
    <w:p w14:paraId="674E32BC">
      <w:pPr>
        <w:snapToGrid w:val="0"/>
        <w:spacing w:line="560" w:lineRule="exact"/>
        <w:ind w:firstLine="480" w:firstLineChars="200"/>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zh-CN" w:eastAsia="zh-CN"/>
        </w:rPr>
        <w:t>我方与采购人不存在利害关系及其他可能影响招标公正性的情形。</w:t>
      </w:r>
    </w:p>
    <w:p w14:paraId="4460BA37">
      <w:pPr>
        <w:snapToGrid w:val="0"/>
        <w:spacing w:line="560" w:lineRule="exact"/>
        <w:ind w:firstLine="480" w:firstLineChars="200"/>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我公司承诺在收到中标通知书前，均不存在上述情形，否则相关不利风险由我公司自行承担。如上述内容有隐瞒或未能提供真实信息的，我公司将承担一切不利后果，同时我单位已经全面了解了有关陕西省财政厅电子化招投标及采购文件的规定，愿意承担相应的风险及责任。</w:t>
      </w:r>
    </w:p>
    <w:p w14:paraId="6176A73F">
      <w:pPr>
        <w:snapToGrid w:val="0"/>
        <w:spacing w:line="560" w:lineRule="exact"/>
        <w:ind w:firstLine="480" w:firstLineChars="200"/>
        <w:jc w:val="left"/>
        <w:rPr>
          <w:rFonts w:hint="eastAsia" w:ascii="宋体" w:hAnsi="宋体" w:cs="宋体"/>
          <w:bCs/>
          <w:sz w:val="24"/>
          <w:highlight w:val="none"/>
        </w:rPr>
      </w:pPr>
    </w:p>
    <w:p w14:paraId="528FF089">
      <w:pPr>
        <w:spacing w:line="360" w:lineRule="auto"/>
        <w:rPr>
          <w:rFonts w:hint="eastAsia" w:ascii="宋体" w:hAnsi="宋体" w:cs="宋体"/>
          <w:sz w:val="24"/>
          <w:highlight w:val="none"/>
        </w:rPr>
      </w:pPr>
    </w:p>
    <w:p w14:paraId="7F10ADEC">
      <w:pPr>
        <w:adjustRightInd w:val="0"/>
        <w:snapToGrid w:val="0"/>
        <w:spacing w:line="360" w:lineRule="auto"/>
        <w:ind w:firstLine="4440" w:firstLineChars="1850"/>
        <w:jc w:val="right"/>
        <w:rPr>
          <w:rFonts w:hint="eastAsia" w:ascii="宋体" w:hAnsi="宋体" w:cs="宋体"/>
          <w:bCs/>
          <w:sz w:val="24"/>
          <w:highlight w:val="none"/>
        </w:rPr>
      </w:pPr>
      <w:r>
        <w:rPr>
          <w:rFonts w:hint="eastAsia" w:ascii="宋体" w:hAnsi="宋体" w:cs="宋体"/>
          <w:sz w:val="24"/>
          <w:highlight w:val="none"/>
        </w:rPr>
        <w:t>供应商：</w:t>
      </w:r>
      <w:r>
        <w:rPr>
          <w:rFonts w:hint="eastAsia" w:ascii="宋体" w:hAnsi="宋体" w:cs="宋体"/>
          <w:sz w:val="24"/>
          <w:highlight w:val="none"/>
          <w:u w:val="single"/>
        </w:rPr>
        <w:t xml:space="preserve">               </w:t>
      </w:r>
      <w:r>
        <w:rPr>
          <w:rFonts w:hint="eastAsia" w:ascii="宋体" w:hAnsi="宋体" w:cs="宋体"/>
          <w:sz w:val="24"/>
          <w:highlight w:val="none"/>
        </w:rPr>
        <w:t>（盖章）</w:t>
      </w:r>
    </w:p>
    <w:p w14:paraId="7C57B0CC">
      <w:pPr>
        <w:adjustRightInd w:val="0"/>
        <w:snapToGrid w:val="0"/>
        <w:spacing w:line="360" w:lineRule="auto"/>
        <w:ind w:firstLine="2880" w:firstLineChars="1200"/>
        <w:rPr>
          <w:rFonts w:hint="eastAsia" w:ascii="宋体" w:hAnsi="宋体" w:cs="宋体"/>
          <w:sz w:val="24"/>
          <w:highlight w:val="none"/>
        </w:rPr>
      </w:pPr>
      <w:r>
        <w:rPr>
          <w:rFonts w:hint="eastAsia" w:ascii="宋体" w:hAnsi="宋体" w:cs="宋体"/>
          <w:bCs/>
          <w:sz w:val="24"/>
          <w:highlight w:val="none"/>
        </w:rPr>
        <w:t>法定代表人或被授权人</w:t>
      </w:r>
      <w:r>
        <w:rPr>
          <w:rFonts w:hint="eastAsia" w:ascii="宋体" w:hAnsi="宋体" w:cs="宋体"/>
          <w:sz w:val="24"/>
          <w:highlight w:val="none"/>
        </w:rPr>
        <w:t>：</w:t>
      </w:r>
      <w:r>
        <w:rPr>
          <w:rFonts w:hint="eastAsia" w:ascii="宋体" w:hAnsi="宋体" w:cs="宋体"/>
          <w:sz w:val="24"/>
          <w:highlight w:val="none"/>
          <w:u w:val="single"/>
        </w:rPr>
        <w:t xml:space="preserve">         </w:t>
      </w:r>
      <w:r>
        <w:rPr>
          <w:rFonts w:hint="eastAsia" w:ascii="宋体" w:hAnsi="宋体" w:cs="宋体"/>
          <w:bCs/>
          <w:sz w:val="24"/>
          <w:highlight w:val="none"/>
        </w:rPr>
        <w:t>（签字或盖章）</w:t>
      </w:r>
    </w:p>
    <w:p w14:paraId="51D39E28">
      <w:pPr>
        <w:adjustRightInd w:val="0"/>
        <w:snapToGrid w:val="0"/>
        <w:spacing w:line="360" w:lineRule="auto"/>
        <w:jc w:val="right"/>
        <w:rPr>
          <w:rFonts w:ascii="宋体" w:hAnsi="宋体" w:cs="宋体"/>
          <w:bCs/>
          <w:sz w:val="24"/>
          <w:highlight w:val="none"/>
        </w:rPr>
      </w:pPr>
      <w:r>
        <w:rPr>
          <w:rFonts w:hint="eastAsia" w:ascii="宋体" w:hAnsi="宋体" w:cs="宋体"/>
          <w:sz w:val="24"/>
          <w:highlight w:val="none"/>
        </w:rPr>
        <w:t xml:space="preserve">              </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sz w:val="24"/>
          <w:highlight w:val="none"/>
        </w:rPr>
        <w:t>日</w:t>
      </w:r>
    </w:p>
    <w:p w14:paraId="0E45B6A7">
      <w:pPr>
        <w:jc w:val="left"/>
        <w:rPr>
          <w:rFonts w:hint="eastAsia" w:ascii="宋体" w:hAnsi="宋体" w:cs="宋体"/>
          <w:b/>
          <w:bCs/>
          <w:sz w:val="24"/>
          <w:highlight w:val="none"/>
        </w:rPr>
      </w:pPr>
    </w:p>
    <w:p w14:paraId="7CFA3126">
      <w:pPr>
        <w:rPr>
          <w:rFonts w:hint="eastAsia" w:ascii="宋体" w:hAnsi="宋体" w:cs="宋体"/>
          <w:b/>
          <w:bCs/>
          <w:sz w:val="24"/>
          <w:highlight w:val="none"/>
        </w:rPr>
      </w:pPr>
    </w:p>
    <w:p w14:paraId="03174DCF">
      <w:pPr>
        <w:rPr>
          <w:rFonts w:hint="eastAsia" w:ascii="宋体" w:hAnsi="宋体" w:cs="宋体"/>
          <w:b/>
          <w:bCs/>
          <w:sz w:val="24"/>
          <w:highlight w:val="none"/>
        </w:rPr>
      </w:pPr>
    </w:p>
    <w:p w14:paraId="25D17533">
      <w:pPr>
        <w:rPr>
          <w:rFonts w:hint="eastAsia" w:ascii="宋体" w:hAnsi="宋体" w:cs="宋体"/>
          <w:b/>
          <w:bCs/>
          <w:sz w:val="24"/>
          <w:highlight w:val="none"/>
        </w:rPr>
      </w:pPr>
    </w:p>
    <w:p w14:paraId="6ACFEB8C">
      <w:pPr>
        <w:pStyle w:val="4"/>
        <w:spacing w:line="360" w:lineRule="auto"/>
        <w:rPr>
          <w:rFonts w:hint="eastAsia" w:ascii="宋体" w:hAnsi="宋体" w:eastAsia="宋体" w:cs="宋体"/>
          <w:color w:val="0000FF"/>
          <w:kern w:val="2"/>
          <w:sz w:val="24"/>
          <w:szCs w:val="24"/>
          <w:highlight w:val="none"/>
          <w:lang w:val="en-US" w:eastAsia="zh-CN" w:bidi="ar-SA"/>
        </w:rPr>
        <w:sectPr>
          <w:pgSz w:w="11906" w:h="16838"/>
          <w:pgMar w:top="1417" w:right="1417" w:bottom="1134" w:left="1417" w:header="851" w:footer="992" w:gutter="0"/>
          <w:pgNumType w:fmt="decimal"/>
          <w:cols w:space="720" w:num="1"/>
          <w:docGrid w:type="lines" w:linePitch="312" w:charSpace="0"/>
        </w:sectPr>
      </w:pPr>
    </w:p>
    <w:p w14:paraId="59DB3E3E">
      <w:pPr>
        <w:pStyle w:val="4"/>
        <w:spacing w:line="360" w:lineRule="auto"/>
        <w:rPr>
          <w:rFonts w:hint="default" w:ascii="宋体" w:hAnsi="宋体" w:eastAsia="宋体" w:cs="宋体"/>
          <w:color w:val="0000FF"/>
          <w:kern w:val="2"/>
          <w:sz w:val="24"/>
          <w:szCs w:val="24"/>
          <w:highlight w:val="none"/>
          <w:lang w:val="en-US" w:eastAsia="zh-CN" w:bidi="ar-SA"/>
        </w:rPr>
      </w:pPr>
      <w:r>
        <w:rPr>
          <w:rFonts w:hint="eastAsia" w:ascii="宋体" w:hAnsi="宋体" w:eastAsia="宋体" w:cs="宋体"/>
          <w:color w:val="0000FF"/>
          <w:kern w:val="2"/>
          <w:sz w:val="24"/>
          <w:szCs w:val="24"/>
          <w:highlight w:val="none"/>
          <w:lang w:val="en-US" w:eastAsia="zh-CN" w:bidi="ar-SA"/>
        </w:rPr>
        <w:t xml:space="preserve"> 6.企业资质：供应商应具备有效的公路工程乙级以上（含乙级）检测资质证书或原公路工程综合乙级以上（含乙级）检测资质证书。</w:t>
      </w:r>
    </w:p>
    <w:p w14:paraId="652D0A1E">
      <w:pPr>
        <w:pStyle w:val="10"/>
        <w:adjustRightInd w:val="0"/>
        <w:snapToGrid w:val="0"/>
        <w:spacing w:line="360" w:lineRule="auto"/>
        <w:ind w:firstLine="482" w:firstLineChars="200"/>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评审依据：提供上述证明材料。</w:t>
      </w:r>
    </w:p>
    <w:p w14:paraId="6F284914">
      <w:pPr>
        <w:rPr>
          <w:rFonts w:hint="eastAsia" w:ascii="宋体" w:hAnsi="宋体" w:cs="宋体"/>
          <w:b/>
          <w:bCs/>
          <w:sz w:val="24"/>
          <w:highlight w:val="none"/>
        </w:rPr>
      </w:pPr>
    </w:p>
    <w:p w14:paraId="585BA2E6">
      <w:pPr>
        <w:rPr>
          <w:rFonts w:hint="eastAsia" w:ascii="宋体" w:hAnsi="宋体" w:cs="宋体"/>
          <w:b/>
          <w:bCs/>
          <w:sz w:val="24"/>
          <w:highlight w:val="none"/>
        </w:rPr>
      </w:pPr>
    </w:p>
    <w:p w14:paraId="1AB4E18F">
      <w:pPr>
        <w:rPr>
          <w:rFonts w:hint="eastAsia" w:ascii="宋体" w:hAnsi="宋体" w:cs="宋体"/>
          <w:b/>
          <w:bCs/>
          <w:sz w:val="24"/>
          <w:highlight w:val="none"/>
        </w:rPr>
      </w:pPr>
    </w:p>
    <w:p w14:paraId="63859850">
      <w:pPr>
        <w:rPr>
          <w:rFonts w:hint="eastAsia" w:ascii="宋体" w:hAnsi="宋体" w:cs="宋体"/>
          <w:b/>
          <w:bCs/>
          <w:sz w:val="24"/>
          <w:highlight w:val="none"/>
        </w:rPr>
      </w:pPr>
    </w:p>
    <w:p w14:paraId="276F9247">
      <w:pPr>
        <w:rPr>
          <w:rFonts w:hint="eastAsia" w:ascii="宋体" w:hAnsi="宋体" w:cs="宋体"/>
          <w:b/>
          <w:bCs/>
          <w:sz w:val="24"/>
          <w:highlight w:val="none"/>
        </w:rPr>
      </w:pPr>
    </w:p>
    <w:p w14:paraId="18DF1DCD">
      <w:pPr>
        <w:rPr>
          <w:rFonts w:hint="eastAsia" w:ascii="宋体" w:hAnsi="宋体" w:cs="宋体"/>
          <w:b/>
          <w:bCs/>
          <w:sz w:val="24"/>
          <w:highlight w:val="none"/>
        </w:rPr>
      </w:pPr>
    </w:p>
    <w:p w14:paraId="4F858EC5">
      <w:pPr>
        <w:rPr>
          <w:rFonts w:hint="eastAsia" w:ascii="宋体" w:hAnsi="宋体" w:cs="宋体"/>
          <w:b/>
          <w:bCs/>
          <w:sz w:val="24"/>
          <w:highlight w:val="none"/>
        </w:rPr>
      </w:pPr>
    </w:p>
    <w:p w14:paraId="774A0B8A">
      <w:pPr>
        <w:rPr>
          <w:rFonts w:hint="eastAsia" w:ascii="宋体" w:hAnsi="宋体" w:cs="宋体"/>
          <w:b/>
          <w:bCs/>
          <w:sz w:val="24"/>
          <w:highlight w:val="none"/>
        </w:rPr>
      </w:pPr>
    </w:p>
    <w:p w14:paraId="21F3110F">
      <w:pPr>
        <w:rPr>
          <w:rFonts w:hint="eastAsia" w:ascii="宋体" w:hAnsi="宋体" w:cs="宋体"/>
          <w:b/>
          <w:bCs/>
          <w:sz w:val="24"/>
          <w:highlight w:val="none"/>
        </w:rPr>
      </w:pPr>
    </w:p>
    <w:p w14:paraId="38211C46">
      <w:pPr>
        <w:rPr>
          <w:rFonts w:hint="eastAsia" w:ascii="宋体" w:hAnsi="宋体" w:cs="宋体"/>
          <w:b/>
          <w:bCs/>
          <w:sz w:val="24"/>
          <w:highlight w:val="none"/>
        </w:rPr>
      </w:pPr>
    </w:p>
    <w:p w14:paraId="54E74FEF">
      <w:pPr>
        <w:rPr>
          <w:rFonts w:hint="eastAsia" w:ascii="宋体" w:hAnsi="宋体" w:cs="宋体"/>
          <w:b/>
          <w:bCs/>
          <w:sz w:val="24"/>
          <w:highlight w:val="none"/>
        </w:rPr>
      </w:pPr>
    </w:p>
    <w:p w14:paraId="3DDB725F">
      <w:pPr>
        <w:pStyle w:val="2"/>
        <w:rPr>
          <w:rFonts w:hint="eastAsia"/>
          <w:highlight w:val="none"/>
        </w:rPr>
        <w:sectPr>
          <w:pgSz w:w="11906" w:h="16838"/>
          <w:pgMar w:top="1417" w:right="1417" w:bottom="1134" w:left="1417" w:header="851" w:footer="992" w:gutter="0"/>
          <w:pgNumType w:fmt="decimal"/>
          <w:cols w:space="720" w:num="1"/>
          <w:docGrid w:type="lines" w:linePitch="312" w:charSpace="0"/>
        </w:sectPr>
      </w:pPr>
    </w:p>
    <w:p w14:paraId="124F147F">
      <w:pPr>
        <w:pStyle w:val="3"/>
        <w:numPr>
          <w:ilvl w:val="1"/>
          <w:numId w:val="0"/>
        </w:numPr>
        <w:tabs>
          <w:tab w:val="left" w:pos="0"/>
        </w:tabs>
        <w:ind w:left="142"/>
        <w:jc w:val="both"/>
        <w:rPr>
          <w:rFonts w:hint="eastAsia" w:ascii="宋体" w:hAnsi="宋体" w:cs="宋体"/>
          <w:spacing w:val="4"/>
          <w:sz w:val="24"/>
          <w:szCs w:val="24"/>
          <w:highlight w:val="none"/>
        </w:rPr>
      </w:pPr>
      <w:r>
        <w:rPr>
          <w:rFonts w:hint="eastAsia" w:ascii="宋体" w:hAnsi="宋体" w:cs="宋体"/>
          <w:spacing w:val="4"/>
          <w:sz w:val="24"/>
          <w:szCs w:val="24"/>
          <w:highlight w:val="none"/>
        </w:rPr>
        <w:t>附件（</w:t>
      </w:r>
      <w:r>
        <w:rPr>
          <w:rFonts w:hint="eastAsia" w:ascii="宋体" w:hAnsi="宋体" w:cs="宋体"/>
          <w:spacing w:val="4"/>
          <w:sz w:val="24"/>
          <w:szCs w:val="24"/>
          <w:highlight w:val="none"/>
          <w:lang w:val="en-US" w:eastAsia="zh-CN"/>
        </w:rPr>
        <w:t>2</w:t>
      </w:r>
      <w:r>
        <w:rPr>
          <w:rFonts w:hint="eastAsia" w:ascii="宋体" w:hAnsi="宋体" w:cs="宋体"/>
          <w:spacing w:val="4"/>
          <w:sz w:val="24"/>
          <w:szCs w:val="24"/>
          <w:highlight w:val="none"/>
        </w:rPr>
        <w:t>）：响应保证金缴纳（或电子保函）</w:t>
      </w:r>
    </w:p>
    <w:p w14:paraId="0282C37F">
      <w:pPr>
        <w:snapToGrid w:val="0"/>
        <w:spacing w:line="480" w:lineRule="auto"/>
        <w:rPr>
          <w:rFonts w:ascii="宋体" w:hAnsi="宋体" w:cs="宋体"/>
          <w:bCs/>
          <w:color w:val="000000"/>
          <w:sz w:val="16"/>
          <w:szCs w:val="11"/>
          <w:highlight w:val="none"/>
          <w:u w:val="single"/>
        </w:rPr>
      </w:pPr>
    </w:p>
    <w:p w14:paraId="5D59EA17">
      <w:pPr>
        <w:snapToGrid w:val="0"/>
        <w:spacing w:line="480" w:lineRule="auto"/>
        <w:rPr>
          <w:rFonts w:ascii="宋体" w:hAnsi="宋体" w:cs="宋体"/>
          <w:bCs/>
          <w:color w:val="000000"/>
          <w:sz w:val="24"/>
          <w:highlight w:val="none"/>
          <w:u w:val="single"/>
        </w:rPr>
      </w:pPr>
      <w:r>
        <w:rPr>
          <w:rFonts w:hint="eastAsia" w:ascii="宋体" w:hAnsi="宋体" w:cs="宋体"/>
          <w:bCs/>
          <w:color w:val="000000"/>
          <w:sz w:val="24"/>
          <w:highlight w:val="none"/>
          <w:u w:val="single"/>
        </w:rPr>
        <w:t>致：开瑞项目管理有限公司</w:t>
      </w:r>
    </w:p>
    <w:p w14:paraId="44B52FA9">
      <w:pPr>
        <w:snapToGrid w:val="0"/>
        <w:spacing w:line="48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我公司为参与贵单位组织</w:t>
      </w:r>
      <w:r>
        <w:rPr>
          <w:rFonts w:hint="eastAsia" w:ascii="宋体" w:hAnsi="宋体" w:cs="宋体"/>
          <w:bCs/>
          <w:color w:val="000000"/>
          <w:sz w:val="24"/>
          <w:highlight w:val="none"/>
          <w:u w:val="single"/>
        </w:rPr>
        <w:t>的                   （项目名称、项目编号）</w:t>
      </w:r>
      <w:r>
        <w:rPr>
          <w:rFonts w:hint="eastAsia" w:ascii="宋体" w:hAnsi="宋体" w:cs="宋体"/>
          <w:bCs/>
          <w:color w:val="000000"/>
          <w:sz w:val="24"/>
          <w:highlight w:val="none"/>
        </w:rPr>
        <w:t>的供应商，已经将本项目投标保证金（大写：</w:t>
      </w:r>
      <w:r>
        <w:rPr>
          <w:rFonts w:hint="eastAsia" w:ascii="宋体" w:hAnsi="宋体" w:cs="宋体"/>
          <w:bCs/>
          <w:color w:val="000000"/>
          <w:sz w:val="24"/>
          <w:highlight w:val="none"/>
          <w:u w:val="single"/>
        </w:rPr>
        <w:t xml:space="preserve">           </w:t>
      </w:r>
      <w:r>
        <w:rPr>
          <w:rFonts w:hint="eastAsia" w:ascii="宋体" w:hAnsi="宋体" w:cs="宋体"/>
          <w:bCs/>
          <w:color w:val="000000"/>
          <w:sz w:val="24"/>
          <w:highlight w:val="none"/>
        </w:rPr>
        <w:t>；小写：</w:t>
      </w:r>
      <w:r>
        <w:rPr>
          <w:rFonts w:hint="eastAsia" w:ascii="宋体" w:hAnsi="宋体" w:cs="宋体"/>
          <w:bCs/>
          <w:color w:val="000000"/>
          <w:sz w:val="24"/>
          <w:highlight w:val="none"/>
          <w:u w:val="single"/>
        </w:rPr>
        <w:t xml:space="preserve">            </w:t>
      </w:r>
      <w:r>
        <w:rPr>
          <w:rFonts w:hint="eastAsia" w:ascii="宋体" w:hAnsi="宋体" w:cs="宋体"/>
          <w:bCs/>
          <w:color w:val="000000"/>
          <w:sz w:val="24"/>
          <w:highlight w:val="none"/>
        </w:rPr>
        <w:t>）缴纳至指定账户，并附转账凭证。</w:t>
      </w:r>
    </w:p>
    <w:p w14:paraId="0CC29D13">
      <w:pPr>
        <w:spacing w:line="360" w:lineRule="auto"/>
        <w:rPr>
          <w:rFonts w:ascii="宋体" w:hAnsi="宋体" w:cs="宋体"/>
          <w:bCs/>
          <w:color w:val="000000"/>
          <w:sz w:val="24"/>
          <w:highlight w:val="none"/>
        </w:rPr>
      </w:pPr>
      <w:r>
        <w:rPr>
          <w:rFonts w:hint="eastAsia" w:ascii="宋体" w:hAnsi="宋体" w:cs="宋体"/>
          <w:bCs/>
          <w:color w:val="000000"/>
          <w:sz w:val="32"/>
          <w:szCs w:val="22"/>
          <w:highlight w:val="none"/>
        </w:rPr>
        <w:t xml:space="preserve"> </w:t>
      </w:r>
      <w:r>
        <w:rPr>
          <w:rFonts w:hint="eastAsia" w:ascii="宋体" w:hAnsi="宋体" w:cs="宋体"/>
          <w:bCs/>
          <w:color w:val="000000"/>
          <w:sz w:val="24"/>
          <w:highlight w:val="none"/>
        </w:rPr>
        <w:t xml:space="preserve">附： </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68FB1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jc w:val="center"/>
        </w:trPr>
        <w:tc>
          <w:tcPr>
            <w:tcW w:w="8340" w:type="dxa"/>
            <w:noWrap/>
            <w:vAlign w:val="center"/>
          </w:tcPr>
          <w:p w14:paraId="3ED33DDF">
            <w:pPr>
              <w:spacing w:line="360" w:lineRule="auto"/>
              <w:jc w:val="center"/>
              <w:rPr>
                <w:rFonts w:ascii="宋体" w:hAnsi="宋体" w:cs="宋体"/>
                <w:color w:val="000000"/>
                <w:szCs w:val="21"/>
                <w:highlight w:val="none"/>
              </w:rPr>
            </w:pPr>
            <w:r>
              <w:rPr>
                <w:rFonts w:hint="eastAsia" w:ascii="宋体" w:hAnsi="宋体" w:cs="宋体"/>
                <w:color w:val="000000"/>
                <w:sz w:val="24"/>
                <w:highlight w:val="none"/>
              </w:rPr>
              <w:t>（</w:t>
            </w:r>
            <w:r>
              <w:rPr>
                <w:rFonts w:hint="eastAsia" w:ascii="宋体" w:hAnsi="宋体" w:cs="宋体"/>
                <w:color w:val="000000"/>
                <w:sz w:val="24"/>
                <w:highlight w:val="none"/>
                <w:lang w:eastAsia="zh-CN"/>
              </w:rPr>
              <w:t>转账</w:t>
            </w:r>
            <w:r>
              <w:rPr>
                <w:rFonts w:hint="eastAsia" w:ascii="宋体" w:hAnsi="宋体" w:cs="宋体"/>
                <w:color w:val="000000"/>
                <w:sz w:val="24"/>
                <w:highlight w:val="none"/>
              </w:rPr>
              <w:t>或汇款的银行凭证复印件）</w:t>
            </w:r>
          </w:p>
        </w:tc>
      </w:tr>
    </w:tbl>
    <w:p w14:paraId="009F46F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BBFC8">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F5F356">
                          <w:pPr>
                            <w:pStyle w:val="6"/>
                          </w:pPr>
                          <w:r>
                            <w:t xml:space="preserve">第 </w:t>
                          </w:r>
                          <w:r>
                            <w:fldChar w:fldCharType="begin"/>
                          </w:r>
                          <w:r>
                            <w:instrText xml:space="preserve"> PAGE  \* MERGEFORMAT </w:instrText>
                          </w:r>
                          <w:r>
                            <w:fldChar w:fldCharType="separate"/>
                          </w:r>
                          <w:r>
                            <w:t>82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10F5F356">
                    <w:pPr>
                      <w:pStyle w:val="6"/>
                    </w:pPr>
                    <w:r>
                      <w:t xml:space="preserve">第 </w:t>
                    </w:r>
                    <w:r>
                      <w:fldChar w:fldCharType="begin"/>
                    </w:r>
                    <w:r>
                      <w:instrText xml:space="preserve"> PAGE  \* MERGEFORMAT </w:instrText>
                    </w:r>
                    <w:r>
                      <w:fldChar w:fldCharType="separate"/>
                    </w:r>
                    <w:r>
                      <w:t>82</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C3D26">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256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120" w:after="120" w:line="360" w:lineRule="auto"/>
      <w:jc w:val="center"/>
      <w:outlineLvl w:val="0"/>
    </w:pPr>
    <w:rPr>
      <w:b/>
      <w:bCs/>
      <w:kern w:val="44"/>
      <w:sz w:val="30"/>
      <w:szCs w:val="44"/>
    </w:rPr>
  </w:style>
  <w:style w:type="paragraph" w:styleId="3">
    <w:name w:val="heading 2"/>
    <w:basedOn w:val="1"/>
    <w:next w:val="4"/>
    <w:qFormat/>
    <w:uiPriority w:val="0"/>
    <w:pPr>
      <w:keepNext/>
      <w:keepLines/>
      <w:spacing w:before="120" w:after="120" w:line="360" w:lineRule="auto"/>
      <w:jc w:val="center"/>
      <w:outlineLvl w:val="1"/>
    </w:pPr>
    <w:rPr>
      <w:rFonts w:ascii="Arial" w:hAnsi="Arial"/>
      <w:b/>
      <w:bCs/>
      <w:sz w:val="28"/>
      <w:szCs w:val="32"/>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4">
    <w:name w:val="Normal Indent"/>
    <w:basedOn w:val="1"/>
    <w:qFormat/>
    <w:uiPriority w:val="99"/>
    <w:pPr>
      <w:spacing w:line="240" w:lineRule="auto"/>
      <w:ind w:firstLine="420" w:firstLineChars="200"/>
    </w:pPr>
    <w:rPr>
      <w:szCs w:val="20"/>
      <w:lang w:val="zh-CN"/>
    </w:rPr>
  </w:style>
  <w:style w:type="paragraph" w:styleId="5">
    <w:name w:val="Body Text"/>
    <w:basedOn w:val="1"/>
    <w:next w:val="1"/>
    <w:qFormat/>
    <w:uiPriority w:val="0"/>
    <w:rPr>
      <w:rFonts w:ascii="Arial" w:hAnsi="Arial" w:eastAsia="Arial" w:cs="Arial"/>
      <w:sz w:val="21"/>
      <w:szCs w:val="21"/>
      <w:lang w:val="en-US" w:eastAsia="en-US"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0">
    <w:name w:val="null3"/>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2026-05-09T10:33:51Z</dcterms:created>
  <dc:creator>Administrator</dc:creator>
  <cp:lastModifiedBy>M</cp:lastModifiedBy>
  <dcterms:modified xsi:type="dcterms:W3CDTF">2026-05-09T10:33:59Z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eyJoZGlkIjoiNDc1ZmJkN2QwYjIxNWZlMmQzNTk2ZmQzYmRhZjQxZGYiLCJ1c2VySWQiOiI1NDkzMjg4OTQifQ==</vt:lpwstr>
  </property>
  <property fmtid="{D5CDD505-2E9C-101B-9397-08002B2CF9AE}" pid="4" name="ICV">
    <vt:lpwstr>090FD3FF874C45559056C900F5727ED3_12</vt:lpwstr>
  </property>
</Properties>
</file>