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版本号：JZZB2026-104320260610002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教室和宿舍空调安装项目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JZZB2026-1043</w:t>
      </w:r>
      <w:r>
        <w:br/>
      </w:r>
      <w:r>
        <w:br/>
      </w:r>
      <w:r>
        <w:br/>
      </w:r>
    </w:p>
    <w:p>
      <w:pPr>
        <w:pStyle w:val="null3"/>
        <w:jc w:val="center"/>
        <w:outlineLvl w:val="2"/>
      </w:pPr>
      <w:r>
        <w:rPr>
          <w:rFonts w:ascii="仿宋_GB2312" w:hAnsi="仿宋_GB2312" w:cs="仿宋_GB2312" w:eastAsia="仿宋_GB2312"/>
          <w:sz w:val="28"/>
          <w:b/>
        </w:rPr>
        <w:t>合阳县职业技术教育中心</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合阳县职业技术教育中心</w:t>
      </w:r>
      <w:r>
        <w:rPr>
          <w:rFonts w:ascii="仿宋_GB2312" w:hAnsi="仿宋_GB2312" w:cs="仿宋_GB2312" w:eastAsia="仿宋_GB2312"/>
        </w:rPr>
        <w:t>委托，拟对</w:t>
      </w:r>
      <w:r>
        <w:rPr>
          <w:rFonts w:ascii="仿宋_GB2312" w:hAnsi="仿宋_GB2312" w:cs="仿宋_GB2312" w:eastAsia="仿宋_GB2312"/>
        </w:rPr>
        <w:t>教室和宿舍空调安装项目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教室和宿舍空调安装项目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教室和宿舍空调采购及安装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1、授权书：法定代表人直接参加投标的，须出具法人身份证明及身份证复印件；法定代表人授权代表参加投标的，须出具法定代表人授权书及授权代表身份证复印件；</w:t>
      </w:r>
    </w:p>
    <w:p>
      <w:pPr>
        <w:pStyle w:val="null3"/>
      </w:pPr>
      <w:r>
        <w:rPr>
          <w:rFonts w:ascii="仿宋_GB2312" w:hAnsi="仿宋_GB2312" w:cs="仿宋_GB2312" w:eastAsia="仿宋_GB2312"/>
        </w:rPr>
        <w:t>2、其他：单位负责人为同一人或者存在直接控股、管理关系的不同供应商，不得参加同一合同项下的政府采购活动。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合阳县城关镇官庄村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陈海军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13991545958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卢荣丹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15829663649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采购包1：1,078,600.00元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银行账号：8888888167310240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合阳县职业技术教育中心</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合阳县职业技术教育中心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联系人：卢荣丹</w:t>
      </w:r>
    </w:p>
    <w:p>
      <w:pPr>
        <w:pStyle w:val="null3"/>
      </w:pPr>
      <w:r>
        <w:rPr>
          <w:rFonts w:ascii="仿宋_GB2312" w:hAnsi="仿宋_GB2312" w:cs="仿宋_GB2312" w:eastAsia="仿宋_GB2312"/>
        </w:rPr>
        <w:t>联系电话：15829663649</w:t>
      </w:r>
    </w:p>
    <w:p>
      <w:pPr>
        <w:pStyle w:val="null3"/>
      </w:pPr>
      <w:r>
        <w:rPr>
          <w:rFonts w:ascii="仿宋_GB2312" w:hAnsi="仿宋_GB2312" w:cs="仿宋_GB2312" w:eastAsia="仿宋_GB2312"/>
        </w:rPr>
        <w:t>地址：西安市碑林区更新街13号铭爵大厦2号楼7楼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教室和宿舍空调采购、安装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1,078,600.00</w:t>
      </w:r>
    </w:p>
    <w:p>
      <w:pPr>
        <w:pStyle w:val="null3"/>
      </w:pPr>
      <w:r>
        <w:rPr>
          <w:rFonts w:ascii="仿宋_GB2312" w:hAnsi="仿宋_GB2312" w:cs="仿宋_GB2312" w:eastAsia="仿宋_GB2312"/>
        </w:rPr>
        <w:t>采购包最高限价（元）: 1,078,600.00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合阳县职业技术教育中心教室和宿舍空调安装项目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1,078,600.00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标的名称：合阳县职业技术教育中心教室和宿舍空调安装项目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8"/>
              <w:gridCol w:w="267"/>
              <w:gridCol w:w="1424"/>
              <w:gridCol w:w="270"/>
              <w:gridCol w:w="183"/>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品名</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参数</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空调</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空调（挂式</w:t>
                  </w:r>
                  <w:r>
                    <w:rPr>
                      <w:rFonts w:ascii="仿宋_GB2312" w:hAnsi="仿宋_GB2312" w:cs="仿宋_GB2312" w:eastAsia="仿宋_GB2312"/>
                      <w:sz w:val="20"/>
                      <w:color w:val="000000"/>
                    </w:rPr>
                    <w:t>1.5匹）</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1.制冷性能</w:t>
                  </w:r>
                </w:p>
                <w:p>
                  <w:pPr>
                    <w:pStyle w:val="null3"/>
                    <w:jc w:val="left"/>
                  </w:pPr>
                  <w:r>
                    <w:rPr>
                      <w:rFonts w:ascii="仿宋_GB2312" w:hAnsi="仿宋_GB2312" w:cs="仿宋_GB2312" w:eastAsia="仿宋_GB2312"/>
                      <w:sz w:val="20"/>
                      <w:color w:val="000000"/>
                    </w:rPr>
                    <w:t>额定制冷量（</w:t>
                  </w:r>
                  <w:r>
                    <w:rPr>
                      <w:rFonts w:ascii="仿宋_GB2312" w:hAnsi="仿宋_GB2312" w:cs="仿宋_GB2312" w:eastAsia="仿宋_GB2312"/>
                      <w:sz w:val="20"/>
                      <w:color w:val="000000"/>
                    </w:rPr>
                    <w:t>W）：≥3500</w:t>
                  </w:r>
                </w:p>
                <w:p>
                  <w:pPr>
                    <w:pStyle w:val="null3"/>
                    <w:jc w:val="left"/>
                  </w:pPr>
                  <w:r>
                    <w:rPr>
                      <w:rFonts w:ascii="仿宋_GB2312" w:hAnsi="仿宋_GB2312" w:cs="仿宋_GB2312" w:eastAsia="仿宋_GB2312"/>
                      <w:sz w:val="20"/>
                      <w:color w:val="000000"/>
                    </w:rPr>
                    <w:t>制冷功率（</w:t>
                  </w:r>
                  <w:r>
                    <w:rPr>
                      <w:rFonts w:ascii="仿宋_GB2312" w:hAnsi="仿宋_GB2312" w:cs="仿宋_GB2312" w:eastAsia="仿宋_GB2312"/>
                      <w:sz w:val="20"/>
                      <w:color w:val="000000"/>
                    </w:rPr>
                    <w:t>W）：≤880</w:t>
                  </w:r>
                </w:p>
                <w:p>
                  <w:pPr>
                    <w:pStyle w:val="null3"/>
                    <w:jc w:val="left"/>
                  </w:pPr>
                  <w:r>
                    <w:rPr>
                      <w:rFonts w:ascii="仿宋_GB2312" w:hAnsi="仿宋_GB2312" w:cs="仿宋_GB2312" w:eastAsia="仿宋_GB2312"/>
                      <w:sz w:val="20"/>
                      <w:color w:val="000000"/>
                    </w:rPr>
                    <w:t>能效比：</w:t>
                  </w:r>
                  <w:r>
                    <w:rPr>
                      <w:rFonts w:ascii="仿宋_GB2312" w:hAnsi="仿宋_GB2312" w:cs="仿宋_GB2312" w:eastAsia="仿宋_GB2312"/>
                      <w:sz w:val="20"/>
                      <w:color w:val="000000"/>
                    </w:rPr>
                    <w:t>≥5</w:t>
                  </w:r>
                </w:p>
                <w:p>
                  <w:pPr>
                    <w:pStyle w:val="null3"/>
                    <w:jc w:val="left"/>
                  </w:pPr>
                  <w:r>
                    <w:rPr>
                      <w:rFonts w:ascii="仿宋_GB2312" w:hAnsi="仿宋_GB2312" w:cs="仿宋_GB2312" w:eastAsia="仿宋_GB2312"/>
                      <w:sz w:val="20"/>
                      <w:color w:val="000000"/>
                    </w:rPr>
                    <w:t>2.制热性能</w:t>
                  </w:r>
                </w:p>
                <w:p>
                  <w:pPr>
                    <w:pStyle w:val="null3"/>
                    <w:jc w:val="left"/>
                  </w:pPr>
                  <w:r>
                    <w:rPr>
                      <w:rFonts w:ascii="仿宋_GB2312" w:hAnsi="仿宋_GB2312" w:cs="仿宋_GB2312" w:eastAsia="仿宋_GB2312"/>
                      <w:sz w:val="20"/>
                      <w:color w:val="000000"/>
                    </w:rPr>
                    <w:t>额定制热量（</w:t>
                  </w:r>
                  <w:r>
                    <w:rPr>
                      <w:rFonts w:ascii="仿宋_GB2312" w:hAnsi="仿宋_GB2312" w:cs="仿宋_GB2312" w:eastAsia="仿宋_GB2312"/>
                      <w:sz w:val="20"/>
                      <w:color w:val="000000"/>
                    </w:rPr>
                    <w:t>W）：≥5000</w:t>
                  </w:r>
                </w:p>
                <w:p>
                  <w:pPr>
                    <w:pStyle w:val="null3"/>
                    <w:jc w:val="left"/>
                  </w:pPr>
                  <w:r>
                    <w:rPr>
                      <w:rFonts w:ascii="仿宋_GB2312" w:hAnsi="仿宋_GB2312" w:cs="仿宋_GB2312" w:eastAsia="仿宋_GB2312"/>
                      <w:sz w:val="20"/>
                      <w:color w:val="000000"/>
                    </w:rPr>
                    <w:t>制热功率（</w:t>
                  </w:r>
                  <w:r>
                    <w:rPr>
                      <w:rFonts w:ascii="仿宋_GB2312" w:hAnsi="仿宋_GB2312" w:cs="仿宋_GB2312" w:eastAsia="仿宋_GB2312"/>
                      <w:sz w:val="20"/>
                      <w:color w:val="000000"/>
                    </w:rPr>
                    <w:t>W）：≤1250</w:t>
                  </w:r>
                </w:p>
                <w:p>
                  <w:pPr>
                    <w:pStyle w:val="null3"/>
                    <w:jc w:val="left"/>
                  </w:pPr>
                  <w:r>
                    <w:rPr>
                      <w:rFonts w:ascii="仿宋_GB2312" w:hAnsi="仿宋_GB2312" w:cs="仿宋_GB2312" w:eastAsia="仿宋_GB2312"/>
                      <w:sz w:val="20"/>
                      <w:color w:val="000000"/>
                    </w:rPr>
                    <w:t>3.风量与噪音</w:t>
                  </w:r>
                </w:p>
                <w:p>
                  <w:pPr>
                    <w:pStyle w:val="null3"/>
                    <w:jc w:val="left"/>
                  </w:pPr>
                  <w:r>
                    <w:rPr>
                      <w:rFonts w:ascii="仿宋_GB2312" w:hAnsi="仿宋_GB2312" w:cs="仿宋_GB2312" w:eastAsia="仿宋_GB2312"/>
                      <w:sz w:val="20"/>
                      <w:color w:val="000000"/>
                    </w:rPr>
                    <w:t>循环风量：</w:t>
                  </w:r>
                  <w:r>
                    <w:rPr>
                      <w:rFonts w:ascii="仿宋_GB2312" w:hAnsi="仿宋_GB2312" w:cs="仿宋_GB2312" w:eastAsia="仿宋_GB2312"/>
                      <w:sz w:val="20"/>
                      <w:color w:val="000000"/>
                    </w:rPr>
                    <w:t>≥650m³/h</w:t>
                  </w:r>
                </w:p>
                <w:p>
                  <w:pPr>
                    <w:pStyle w:val="null3"/>
                    <w:jc w:val="left"/>
                  </w:pPr>
                  <w:r>
                    <w:rPr>
                      <w:rFonts w:ascii="仿宋_GB2312" w:hAnsi="仿宋_GB2312" w:cs="仿宋_GB2312" w:eastAsia="仿宋_GB2312"/>
                      <w:sz w:val="20"/>
                      <w:color w:val="000000"/>
                    </w:rPr>
                    <w:t>室内机噪音</w:t>
                  </w:r>
                  <w:r>
                    <w:rPr>
                      <w:rFonts w:ascii="仿宋_GB2312" w:hAnsi="仿宋_GB2312" w:cs="仿宋_GB2312" w:eastAsia="仿宋_GB2312"/>
                      <w:sz w:val="20"/>
                      <w:color w:val="000000"/>
                    </w:rPr>
                    <w:t>dB(A)：≤ 41</w:t>
                  </w:r>
                </w:p>
                <w:p>
                  <w:pPr>
                    <w:pStyle w:val="null3"/>
                    <w:jc w:val="left"/>
                  </w:pPr>
                  <w:r>
                    <w:rPr>
                      <w:rFonts w:ascii="仿宋_GB2312" w:hAnsi="仿宋_GB2312" w:cs="仿宋_GB2312" w:eastAsia="仿宋_GB2312"/>
                      <w:sz w:val="20"/>
                      <w:color w:val="000000"/>
                    </w:rPr>
                    <w:t>4.能效等级：1 级</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空调（柜式</w:t>
                  </w:r>
                  <w:r>
                    <w:rPr>
                      <w:rFonts w:ascii="仿宋_GB2312" w:hAnsi="仿宋_GB2312" w:cs="仿宋_GB2312" w:eastAsia="仿宋_GB2312"/>
                      <w:sz w:val="20"/>
                      <w:color w:val="000000"/>
                    </w:rPr>
                    <w:t>3匹）</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1.制冷性能</w:t>
                  </w:r>
                </w:p>
                <w:p>
                  <w:pPr>
                    <w:pStyle w:val="null3"/>
                    <w:jc w:val="left"/>
                  </w:pPr>
                  <w:r>
                    <w:rPr>
                      <w:rFonts w:ascii="仿宋_GB2312" w:hAnsi="仿宋_GB2312" w:cs="仿宋_GB2312" w:eastAsia="仿宋_GB2312"/>
                      <w:sz w:val="20"/>
                      <w:color w:val="000000"/>
                    </w:rPr>
                    <w:t>制冷量（</w:t>
                  </w:r>
                  <w:r>
                    <w:rPr>
                      <w:rFonts w:ascii="仿宋_GB2312" w:hAnsi="仿宋_GB2312" w:cs="仿宋_GB2312" w:eastAsia="仿宋_GB2312"/>
                      <w:sz w:val="20"/>
                      <w:color w:val="000000"/>
                    </w:rPr>
                    <w:t>W）：≥7200</w:t>
                  </w:r>
                </w:p>
                <w:p>
                  <w:pPr>
                    <w:pStyle w:val="null3"/>
                    <w:jc w:val="left"/>
                  </w:pPr>
                  <w:r>
                    <w:rPr>
                      <w:rFonts w:ascii="仿宋_GB2312" w:hAnsi="仿宋_GB2312" w:cs="仿宋_GB2312" w:eastAsia="仿宋_GB2312"/>
                      <w:sz w:val="20"/>
                      <w:color w:val="000000"/>
                    </w:rPr>
                    <w:t>制冷功率（</w:t>
                  </w:r>
                  <w:r>
                    <w:rPr>
                      <w:rFonts w:ascii="仿宋_GB2312" w:hAnsi="仿宋_GB2312" w:cs="仿宋_GB2312" w:eastAsia="仿宋_GB2312"/>
                      <w:sz w:val="20"/>
                      <w:color w:val="000000"/>
                    </w:rPr>
                    <w:t>W）：≤2100</w:t>
                  </w:r>
                </w:p>
                <w:p>
                  <w:pPr>
                    <w:pStyle w:val="null3"/>
                    <w:jc w:val="left"/>
                  </w:pPr>
                  <w:r>
                    <w:rPr>
                      <w:rFonts w:ascii="仿宋_GB2312" w:hAnsi="仿宋_GB2312" w:cs="仿宋_GB2312" w:eastAsia="仿宋_GB2312"/>
                      <w:sz w:val="20"/>
                      <w:color w:val="000000"/>
                    </w:rPr>
                    <w:t>能效比：</w:t>
                  </w:r>
                  <w:r>
                    <w:rPr>
                      <w:rFonts w:ascii="仿宋_GB2312" w:hAnsi="仿宋_GB2312" w:cs="仿宋_GB2312" w:eastAsia="仿宋_GB2312"/>
                      <w:sz w:val="20"/>
                      <w:color w:val="000000"/>
                    </w:rPr>
                    <w:t>≥4.2</w:t>
                  </w:r>
                </w:p>
                <w:p>
                  <w:pPr>
                    <w:pStyle w:val="null3"/>
                    <w:jc w:val="left"/>
                  </w:pPr>
                  <w:r>
                    <w:rPr>
                      <w:rFonts w:ascii="仿宋_GB2312" w:hAnsi="仿宋_GB2312" w:cs="仿宋_GB2312" w:eastAsia="仿宋_GB2312"/>
                      <w:sz w:val="20"/>
                      <w:color w:val="000000"/>
                    </w:rPr>
                    <w:t>2.制热性能</w:t>
                  </w:r>
                </w:p>
                <w:p>
                  <w:pPr>
                    <w:pStyle w:val="null3"/>
                    <w:jc w:val="left"/>
                  </w:pPr>
                  <w:r>
                    <w:rPr>
                      <w:rFonts w:ascii="仿宋_GB2312" w:hAnsi="仿宋_GB2312" w:cs="仿宋_GB2312" w:eastAsia="仿宋_GB2312"/>
                      <w:sz w:val="20"/>
                      <w:color w:val="000000"/>
                    </w:rPr>
                    <w:t>制热量（</w:t>
                  </w:r>
                  <w:r>
                    <w:rPr>
                      <w:rFonts w:ascii="仿宋_GB2312" w:hAnsi="仿宋_GB2312" w:cs="仿宋_GB2312" w:eastAsia="仿宋_GB2312"/>
                      <w:sz w:val="20"/>
                      <w:color w:val="000000"/>
                    </w:rPr>
                    <w:t>W）：≥9700</w:t>
                  </w:r>
                </w:p>
                <w:p>
                  <w:pPr>
                    <w:pStyle w:val="null3"/>
                    <w:jc w:val="left"/>
                  </w:pPr>
                  <w:r>
                    <w:rPr>
                      <w:rFonts w:ascii="仿宋_GB2312" w:hAnsi="仿宋_GB2312" w:cs="仿宋_GB2312" w:eastAsia="仿宋_GB2312"/>
                      <w:sz w:val="20"/>
                      <w:color w:val="000000"/>
                    </w:rPr>
                    <w:t>制热功率（</w:t>
                  </w:r>
                  <w:r>
                    <w:rPr>
                      <w:rFonts w:ascii="仿宋_GB2312" w:hAnsi="仿宋_GB2312" w:cs="仿宋_GB2312" w:eastAsia="仿宋_GB2312"/>
                      <w:sz w:val="20"/>
                      <w:color w:val="000000"/>
                    </w:rPr>
                    <w:t>W）：≤3000</w:t>
                  </w:r>
                </w:p>
                <w:p>
                  <w:pPr>
                    <w:pStyle w:val="null3"/>
                    <w:jc w:val="left"/>
                  </w:pPr>
                  <w:r>
                    <w:rPr>
                      <w:rFonts w:ascii="仿宋_GB2312" w:hAnsi="仿宋_GB2312" w:cs="仿宋_GB2312" w:eastAsia="仿宋_GB2312"/>
                      <w:sz w:val="20"/>
                      <w:color w:val="000000"/>
                    </w:rPr>
                    <w:t>3.风量与噪音</w:t>
                  </w:r>
                </w:p>
                <w:p>
                  <w:pPr>
                    <w:pStyle w:val="null3"/>
                    <w:jc w:val="left"/>
                  </w:pPr>
                  <w:r>
                    <w:rPr>
                      <w:rFonts w:ascii="仿宋_GB2312" w:hAnsi="仿宋_GB2312" w:cs="仿宋_GB2312" w:eastAsia="仿宋_GB2312"/>
                      <w:sz w:val="20"/>
                      <w:color w:val="000000"/>
                    </w:rPr>
                    <w:t>循环风量：</w:t>
                  </w:r>
                  <w:r>
                    <w:rPr>
                      <w:rFonts w:ascii="仿宋_GB2312" w:hAnsi="仿宋_GB2312" w:cs="仿宋_GB2312" w:eastAsia="仿宋_GB2312"/>
                      <w:sz w:val="20"/>
                      <w:color w:val="000000"/>
                    </w:rPr>
                    <w:t>≥1500m³/h</w:t>
                  </w:r>
                </w:p>
                <w:p>
                  <w:pPr>
                    <w:pStyle w:val="null3"/>
                    <w:jc w:val="left"/>
                  </w:pPr>
                  <w:r>
                    <w:rPr>
                      <w:rFonts w:ascii="仿宋_GB2312" w:hAnsi="仿宋_GB2312" w:cs="仿宋_GB2312" w:eastAsia="仿宋_GB2312"/>
                      <w:sz w:val="20"/>
                      <w:color w:val="000000"/>
                    </w:rPr>
                    <w:t>室内机噪音</w:t>
                  </w:r>
                  <w:r>
                    <w:rPr>
                      <w:rFonts w:ascii="仿宋_GB2312" w:hAnsi="仿宋_GB2312" w:cs="仿宋_GB2312" w:eastAsia="仿宋_GB2312"/>
                      <w:sz w:val="20"/>
                      <w:color w:val="000000"/>
                    </w:rPr>
                    <w:t>dB(A)：≤ 47</w:t>
                  </w:r>
                </w:p>
                <w:p>
                  <w:pPr>
                    <w:pStyle w:val="null3"/>
                    <w:jc w:val="left"/>
                  </w:pPr>
                  <w:r>
                    <w:rPr>
                      <w:rFonts w:ascii="仿宋_GB2312" w:hAnsi="仿宋_GB2312" w:cs="仿宋_GB2312" w:eastAsia="仿宋_GB2312"/>
                      <w:sz w:val="20"/>
                      <w:color w:val="000000"/>
                    </w:rPr>
                    <w:t xml:space="preserve">4.能效等级：1级     </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1.安装方式：落地式</w:t>
                  </w:r>
                  <w:r>
                    <w:br/>
                  </w:r>
                  <w:r>
                    <w:rPr>
                      <w:rFonts w:ascii="仿宋_GB2312" w:hAnsi="仿宋_GB2312" w:cs="仿宋_GB2312" w:eastAsia="仿宋_GB2312"/>
                      <w:sz w:val="20"/>
                      <w:color w:val="000000"/>
                    </w:rPr>
                    <w:t>2.板材要求：落地式总配电箱板材厚度≥2.0 毫米冷轧钢板</w:t>
                  </w:r>
                  <w:r>
                    <w:br/>
                  </w:r>
                  <w:r>
                    <w:rPr>
                      <w:rFonts w:ascii="仿宋_GB2312" w:hAnsi="仿宋_GB2312" w:cs="仿宋_GB2312" w:eastAsia="仿宋_GB2312"/>
                      <w:sz w:val="20"/>
                      <w:color w:val="000000"/>
                    </w:rPr>
                    <w:t>3.功能要求：具备隔离功能，配备漏电保护开关，动作时间 0.1 - 0.2 秒</w:t>
                  </w:r>
                  <w:r>
                    <w:br/>
                  </w:r>
                  <w:r>
                    <w:rPr>
                      <w:rFonts w:ascii="仿宋_GB2312" w:hAnsi="仿宋_GB2312" w:cs="仿宋_GB2312" w:eastAsia="仿宋_GB2312"/>
                      <w:sz w:val="20"/>
                      <w:color w:val="000000"/>
                    </w:rPr>
                    <w:t>4.防护等级：≥IP54（部分位置如教学楼 1 楼配电箱防护等级≥IP65）</w:t>
                  </w:r>
                  <w:r>
                    <w:br/>
                  </w:r>
                  <w:r>
                    <w:rPr>
                      <w:rFonts w:ascii="仿宋_GB2312" w:hAnsi="仿宋_GB2312" w:cs="仿宋_GB2312" w:eastAsia="仿宋_GB2312"/>
                      <w:sz w:val="20"/>
                      <w:color w:val="000000"/>
                    </w:rPr>
                    <w:t>5.配件要求：需根据现场至少配备浪涌、漏电保护器、空开等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女生宿舍楼</w:t>
                  </w:r>
                  <w:r>
                    <w:rPr>
                      <w:rFonts w:ascii="仿宋_GB2312" w:hAnsi="仿宋_GB2312" w:cs="仿宋_GB2312" w:eastAsia="仿宋_GB2312"/>
                      <w:sz w:val="20"/>
                      <w:b/>
                      <w:color w:val="000000"/>
                    </w:rPr>
                    <w:t>1</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2.不锈钢/镀锌钢, 800x600x200mm 、总断路器 320A 3P 框架断路器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空调断路器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20A 1P 微型断路器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楼栋主电缆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YJV-4x120+1x70</w:t>
                  </w:r>
                  <w:r>
                    <w:br/>
                  </w:r>
                  <w:r>
                    <w:rPr>
                      <w:rFonts w:ascii="仿宋_GB2312" w:hAnsi="仿宋_GB2312" w:cs="仿宋_GB2312" w:eastAsia="仿宋_GB2312"/>
                      <w:sz w:val="20"/>
                      <w:color w:val="000000"/>
                    </w:rPr>
                    <w:t>配套要求：含电缆头</w:t>
                  </w:r>
                  <w:r>
                    <w:br/>
                  </w:r>
                  <w:r>
                    <w:rPr>
                      <w:rFonts w:ascii="仿宋_GB2312" w:hAnsi="仿宋_GB2312" w:cs="仿宋_GB2312" w:eastAsia="仿宋_GB2312"/>
                      <w:sz w:val="20"/>
                      <w:color w:val="000000"/>
                    </w:rPr>
                    <w:t>性能要求：国标纯铜，耐火耐腐蚀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楼道主电缆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YJV-0.6/1kV-5x16mm²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空调专用线</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BV-3*4mm2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电缆桥架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金属槽式桥架</w:t>
                  </w:r>
                  <w:r>
                    <w:rPr>
                      <w:rFonts w:ascii="仿宋_GB2312" w:hAnsi="仿宋_GB2312" w:cs="仿宋_GB2312" w:eastAsia="仿宋_GB2312"/>
                      <w:sz w:val="20"/>
                      <w:color w:val="000000"/>
                    </w:rPr>
                    <w:t>(200x100mm)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电缆保护管、尼龙扎带、金属管卡、接线端子胶带等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穿管、接线等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男生宿舍楼</w:t>
                  </w:r>
                  <w:r>
                    <w:rPr>
                      <w:rFonts w:ascii="仿宋_GB2312" w:hAnsi="仿宋_GB2312" w:cs="仿宋_GB2312" w:eastAsia="仿宋_GB2312"/>
                      <w:sz w:val="20"/>
                      <w:b/>
                      <w:color w:val="000000"/>
                    </w:rPr>
                    <w:t>1</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2.不锈钢/镀锌钢, 800x600x200mm 、总断路器 320A 3P 框架断路器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空调断路器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20A 1P 微型断路器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楼栋主电缆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YJV-4x50+1x25</w:t>
                  </w:r>
                  <w:r>
                    <w:br/>
                  </w:r>
                  <w:r>
                    <w:rPr>
                      <w:rFonts w:ascii="仿宋_GB2312" w:hAnsi="仿宋_GB2312" w:cs="仿宋_GB2312" w:eastAsia="仿宋_GB2312"/>
                      <w:sz w:val="20"/>
                      <w:color w:val="000000"/>
                    </w:rPr>
                    <w:t>配套要求：含电缆头</w:t>
                  </w:r>
                  <w:r>
                    <w:br/>
                  </w:r>
                  <w:r>
                    <w:rPr>
                      <w:rFonts w:ascii="仿宋_GB2312" w:hAnsi="仿宋_GB2312" w:cs="仿宋_GB2312" w:eastAsia="仿宋_GB2312"/>
                      <w:sz w:val="20"/>
                      <w:color w:val="000000"/>
                    </w:rPr>
                    <w:t>性能要求：国标纯铜，耐火耐腐蚀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楼道主电缆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YJV-0.6/1kV-5x16mm²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空调专用线</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BV-3*4mm2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电缆桥架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金属槽式桥架</w:t>
                  </w:r>
                  <w:r>
                    <w:rPr>
                      <w:rFonts w:ascii="仿宋_GB2312" w:hAnsi="仿宋_GB2312" w:cs="仿宋_GB2312" w:eastAsia="仿宋_GB2312"/>
                      <w:sz w:val="20"/>
                      <w:color w:val="000000"/>
                    </w:rPr>
                    <w:t>(200x100mm)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电缆保护管、尼龙扎带、金属管卡、接线端子胶带等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穿管、接线等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男生宿舍楼</w:t>
                  </w:r>
                  <w:r>
                    <w:rPr>
                      <w:rFonts w:ascii="仿宋_GB2312" w:hAnsi="仿宋_GB2312" w:cs="仿宋_GB2312" w:eastAsia="仿宋_GB2312"/>
                      <w:sz w:val="20"/>
                      <w:b/>
                      <w:color w:val="000000"/>
                    </w:rPr>
                    <w:t>2</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2.不锈钢/镀锌钢, 800x600x200mm 、总断路器 200A 3P 框架断路器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2.功能要求：具备隔离功能，配备漏电保护器</w:t>
                  </w:r>
                  <w:r>
                    <w:br/>
                  </w:r>
                  <w:r>
                    <w:rPr>
                      <w:rFonts w:ascii="仿宋_GB2312" w:hAnsi="仿宋_GB2312" w:cs="仿宋_GB2312" w:eastAsia="仿宋_GB2312"/>
                      <w:sz w:val="20"/>
                      <w:color w:val="000000"/>
                    </w:rPr>
                    <w:t>3. 80A 3P 微型断路器</w:t>
                  </w:r>
                  <w:r>
                    <w:br/>
                  </w:r>
                  <w:r>
                    <w:rPr>
                      <w:rFonts w:ascii="仿宋_GB2312" w:hAnsi="仿宋_GB2312" w:cs="仿宋_GB2312" w:eastAsia="仿宋_GB2312"/>
                      <w:sz w:val="20"/>
                      <w:color w:val="000000"/>
                    </w:rPr>
                    <w:t>4.配件要求：需根据现场需求配备漏电保护器、空开等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空调断路器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20A 1P 微型断路器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楼栋主电缆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YJV-4x50+1x25</w:t>
                  </w:r>
                  <w:r>
                    <w:br/>
                  </w:r>
                  <w:r>
                    <w:rPr>
                      <w:rFonts w:ascii="仿宋_GB2312" w:hAnsi="仿宋_GB2312" w:cs="仿宋_GB2312" w:eastAsia="仿宋_GB2312"/>
                      <w:sz w:val="20"/>
                      <w:color w:val="000000"/>
                    </w:rPr>
                    <w:t>配套要求：含电缆头</w:t>
                  </w:r>
                  <w:r>
                    <w:br/>
                  </w:r>
                  <w:r>
                    <w:rPr>
                      <w:rFonts w:ascii="仿宋_GB2312" w:hAnsi="仿宋_GB2312" w:cs="仿宋_GB2312" w:eastAsia="仿宋_GB2312"/>
                      <w:sz w:val="20"/>
                      <w:color w:val="000000"/>
                    </w:rPr>
                    <w:t>性能要求：国标纯铜，耐火耐腐蚀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楼道主电缆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YJV-0.6/1kV-5x16mm²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空调专用线</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BV-3*4mm2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电缆桥架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金属槽式桥架</w:t>
                  </w:r>
                  <w:r>
                    <w:rPr>
                      <w:rFonts w:ascii="仿宋_GB2312" w:hAnsi="仿宋_GB2312" w:cs="仿宋_GB2312" w:eastAsia="仿宋_GB2312"/>
                      <w:sz w:val="20"/>
                      <w:color w:val="000000"/>
                    </w:rPr>
                    <w:t>(200x100mm)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电缆保护管、尼龙扎带、金属管卡、接线端子胶带等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穿管、接线等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北教学楼</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2.板材要求：落地式总配电箱板材厚度≥2.0 毫米冷轧钢板</w:t>
                  </w:r>
                  <w:r>
                    <w:br/>
                  </w:r>
                  <w:r>
                    <w:rPr>
                      <w:rFonts w:ascii="仿宋_GB2312" w:hAnsi="仿宋_GB2312" w:cs="仿宋_GB2312" w:eastAsia="仿宋_GB2312"/>
                      <w:sz w:val="20"/>
                      <w:color w:val="000000"/>
                    </w:rPr>
                    <w:t>3.功能要求：具备隔离功能，配备漏电保护开关，动作时间 0.1 - 0.2 秒</w:t>
                  </w:r>
                  <w:r>
                    <w:br/>
                  </w:r>
                  <w:r>
                    <w:rPr>
                      <w:rFonts w:ascii="仿宋_GB2312" w:hAnsi="仿宋_GB2312" w:cs="仿宋_GB2312" w:eastAsia="仿宋_GB2312"/>
                      <w:sz w:val="20"/>
                      <w:color w:val="000000"/>
                    </w:rPr>
                    <w:t>4.320A 3P框架断路器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空调断路器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32A 2P 微型断路器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楼栋主电缆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 xml:space="preserve">YJV-0.6/1kV-4x70+1x35mm² </w:t>
                  </w:r>
                  <w:r>
                    <w:br/>
                  </w:r>
                  <w:r>
                    <w:rPr>
                      <w:rFonts w:ascii="仿宋_GB2312" w:hAnsi="仿宋_GB2312" w:cs="仿宋_GB2312" w:eastAsia="仿宋_GB2312"/>
                      <w:sz w:val="20"/>
                      <w:color w:val="000000"/>
                    </w:rPr>
                    <w:t>配套要求：含电缆头</w:t>
                  </w:r>
                  <w:r>
                    <w:br/>
                  </w:r>
                  <w:r>
                    <w:rPr>
                      <w:rFonts w:ascii="仿宋_GB2312" w:hAnsi="仿宋_GB2312" w:cs="仿宋_GB2312" w:eastAsia="仿宋_GB2312"/>
                      <w:sz w:val="20"/>
                      <w:color w:val="000000"/>
                    </w:rPr>
                    <w:t>性能要求：国标纯铜，耐火耐腐蚀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楼道主电缆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YJV-0.6/1kV-5x16mm²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3P空调专用线</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BV-3*6mm2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电缆桥架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金属槽式桥架</w:t>
                  </w:r>
                  <w:r>
                    <w:rPr>
                      <w:rFonts w:ascii="仿宋_GB2312" w:hAnsi="仿宋_GB2312" w:cs="仿宋_GB2312" w:eastAsia="仿宋_GB2312"/>
                      <w:sz w:val="20"/>
                      <w:color w:val="000000"/>
                    </w:rPr>
                    <w:t>(200x100mm)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电缆保护管、尼龙扎带、金属管卡、接线端子胶带等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穿管、接线等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南教学楼</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2.板材要求：落地式总配电箱板材厚度≥2.0 毫米冷轧钢板</w:t>
                  </w:r>
                  <w:r>
                    <w:br/>
                  </w:r>
                  <w:r>
                    <w:rPr>
                      <w:rFonts w:ascii="仿宋_GB2312" w:hAnsi="仿宋_GB2312" w:cs="仿宋_GB2312" w:eastAsia="仿宋_GB2312"/>
                      <w:sz w:val="20"/>
                      <w:color w:val="000000"/>
                    </w:rPr>
                    <w:t>3.功能要求：具备隔离功能，配备漏电保护开关，动作时间 0.1 - 0.2 秒</w:t>
                  </w:r>
                  <w:r>
                    <w:br/>
                  </w:r>
                  <w:r>
                    <w:rPr>
                      <w:rFonts w:ascii="仿宋_GB2312" w:hAnsi="仿宋_GB2312" w:cs="仿宋_GB2312" w:eastAsia="仿宋_GB2312"/>
                      <w:sz w:val="20"/>
                      <w:color w:val="000000"/>
                    </w:rPr>
                    <w:t>4.200A 3P框架断路器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3楼配电箱</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1.安装方式：壁挂式</w:t>
                  </w:r>
                  <w:r>
                    <w:br/>
                  </w:r>
                  <w:r>
                    <w:rPr>
                      <w:rFonts w:ascii="仿宋_GB2312" w:hAnsi="仿宋_GB2312" w:cs="仿宋_GB2312" w:eastAsia="仿宋_GB2312"/>
                      <w:sz w:val="20"/>
                      <w:color w:val="000000"/>
                    </w:rPr>
                    <w:t>2.36A 3P 微型断路器</w:t>
                  </w:r>
                  <w:r>
                    <w:br/>
                  </w:r>
                  <w:r>
                    <w:rPr>
                      <w:rFonts w:ascii="仿宋_GB2312" w:hAnsi="仿宋_GB2312" w:cs="仿宋_GB2312" w:eastAsia="仿宋_GB2312"/>
                      <w:sz w:val="20"/>
                      <w:color w:val="000000"/>
                    </w:rPr>
                    <w:t>3.防护等级：≥IP54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空调断路器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32A 2P 微型断路器</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楼栋主电缆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型号：</w:t>
                  </w:r>
                  <w:r>
                    <w:rPr>
                      <w:rFonts w:ascii="仿宋_GB2312" w:hAnsi="仿宋_GB2312" w:cs="仿宋_GB2312" w:eastAsia="仿宋_GB2312"/>
                      <w:sz w:val="20"/>
                      <w:color w:val="000000"/>
                    </w:rPr>
                    <w:t xml:space="preserve">YJV-0.6/1kV-4x70+1x35mm² </w:t>
                  </w:r>
                  <w:r>
                    <w:br/>
                  </w:r>
                  <w:r>
                    <w:rPr>
                      <w:rFonts w:ascii="仿宋_GB2312" w:hAnsi="仿宋_GB2312" w:cs="仿宋_GB2312" w:eastAsia="仿宋_GB2312"/>
                      <w:sz w:val="20"/>
                      <w:color w:val="000000"/>
                    </w:rPr>
                    <w:t>配套要求：含电缆头</w:t>
                  </w:r>
                  <w:r>
                    <w:br/>
                  </w:r>
                  <w:r>
                    <w:rPr>
                      <w:rFonts w:ascii="仿宋_GB2312" w:hAnsi="仿宋_GB2312" w:cs="仿宋_GB2312" w:eastAsia="仿宋_GB2312"/>
                      <w:sz w:val="20"/>
                      <w:color w:val="000000"/>
                    </w:rPr>
                    <w:t>性能要求：国标纯铜，耐火耐腐蚀</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楼道主电缆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YJV-0.6/1kV-5x16mm²</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3P空调专用线</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BV-3*6mm2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电缆桥架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金属槽式桥架</w:t>
                  </w:r>
                  <w:r>
                    <w:rPr>
                      <w:rFonts w:ascii="仿宋_GB2312" w:hAnsi="仿宋_GB2312" w:cs="仿宋_GB2312" w:eastAsia="仿宋_GB2312"/>
                      <w:sz w:val="20"/>
                      <w:color w:val="000000"/>
                    </w:rPr>
                    <w:t>(200x100mm)</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电缆保护管、尼龙扎带、金属管卡、接线端子胶带等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6.10</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人工</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穿管、接线等</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备注：核心产品：空调</w:t>
                  </w:r>
                </w:p>
                <w:p>
                  <w:pPr>
                    <w:pStyle w:val="null3"/>
                    <w:jc w:val="both"/>
                  </w:pPr>
                  <w:r>
                    <w:rPr>
                      <w:rFonts w:ascii="仿宋_GB2312" w:hAnsi="仿宋_GB2312" w:cs="仿宋_GB2312" w:eastAsia="仿宋_GB2312"/>
                      <w:sz w:val="20"/>
                      <w:b/>
                      <w:color w:val="000000"/>
                    </w:rPr>
                    <w:t>属于国家强制</w:t>
                  </w:r>
                  <w:r>
                    <w:rPr>
                      <w:rFonts w:ascii="仿宋_GB2312" w:hAnsi="仿宋_GB2312" w:cs="仿宋_GB2312" w:eastAsia="仿宋_GB2312"/>
                      <w:sz w:val="20"/>
                      <w:b/>
                      <w:color w:val="000000"/>
                    </w:rPr>
                    <w:t>3C认证的产品、强制节能的产品需提供认证证书</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合阳县职业技术教育中心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进度款，货物全部运到采购人指定地方，安装完毕并经终验合格后，卖方持《终验合格单》原件在买方处办理百分之九十五(95%)货款的支付手续，达到付款条件起30个工作日内，支付合同总金额的95.0%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进度款，本项目经审计部门审计后，最终按照审计价支付剩余货款，乙方按照最终审计价提供对应金额的发票，达到付款条件起30个工作日内，支付合同总金额的5.0%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安装、调试并正常运行后，由乙方进行自检，合格后，准备验收文件，并书面通知甲方。甲方确认乙方的自检内容后，会同乙方（必要时请有关专家）进行验收，验收合格后，填写项目验收单（一式四份）作为对系统的最终认可。验收标准：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空调整机质保期不低于6年，其他产品验收合格后不低于1年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具备良好的商业信誉，提供参加政府采购活动前3年内在经营活动中没有重大违法记录的书面声明； 3.财务状况报告：供应商提供2024或2025年的财务审计报告（至少包括资产负债表和利润表，成立时间至提交响应文件截止时间不足一年的可提供成立后任意时段的资产负债表），或其开标前六个月内投标人基本账户开户银行出具的资信证明；4、社会保障资金缴纳证明：供应商提供已缴存的2025年5月至今任意一个月的社会保障资金缴存单据或社保机构开具的社会保险参保缴费情况证明，单据或证明上应有社保机构或代收机构的公章。依法不需要缴纳社会保障资金的供应商应提供相关文件证明；5、税收缴纳证明：供应商提供已缴纳的2025年5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节能、环保产品 本国产品说明 中小企业声明函 商务应答表 保证金缴纳凭证 中国境内生产的组件成本核算基本规则 其他证明资料 资格证明文件 产品技术参数表 满足详细评审办法的内容 投标函 残疾人福利性单位声明函 投标分项报价表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或2025年的财务审计报告（至少包括资产负债表和利润表，成立时间至提交响应文件截止时间不足一年的可提供成立后任意时段的资产负债表），或其开标前六个月内投标人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按照招标文件规定提交了投标保证金或保函。</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投标文件的签字、加盖印章是否合格、有效；投标有效期是否满足招标文件规定。</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供应商所投产品技术参数清楚、明确并能逐条响应并满足采购文件参数表中所有参数要求，得15分。 技术参数负偏离一项扣1分，扣完为止。 在技术规格响应表“备注”栏中标明证明材料的页码。（备注：证明材料包含但不限于技术白皮书、官网功能截图、产品彩页、产品技术说明、相关检测报告等资料任意一种）。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供应商提供应急处置预案，包含但不限于： （1）对突发事件的预防、处理程序、处理方法； （2） 故障时处理方案。 方案各项内容全面详细、阐述条理清晰，能有效保障本项目实施，每有一项缺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项目团队人员安排及责任制度</w:t>
            </w:r>
          </w:p>
        </w:tc>
        <w:tc>
          <w:tcPr>
            <w:tcW w:type="dxa" w:w="2492"/>
          </w:tcPr>
          <w:p>
            <w:pPr>
              <w:pStyle w:val="null3"/>
            </w:pPr>
            <w:r>
              <w:rPr>
                <w:rFonts w:ascii="仿宋_GB2312" w:hAnsi="仿宋_GB2312" w:cs="仿宋_GB2312" w:eastAsia="仿宋_GB2312"/>
              </w:rPr>
              <w:t>包含但不限于： （1）项目团队人员安排； （2）项目团队人员责任制度； 方案各项内容全面详细、阐述条理清晰，能有效保障本项目实施，每有一项缺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包含但不限于： （1）产品进货渠道正规，为市场较新或最新产品，有质量保证，无假冒伪劣、瑕产品提供产品正规来源渠道合法的证明文件(包括但不限于销售协议、代理协议、原厂授权等); （2）质量保修期限及范围（3）质量保证承诺及措施。 方案各项内容全面详细、阐述条理清晰，能有效保障本项目实施，每有一项缺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针对本项目有具体的售后服务方案,包含但不限于： （1）售后服务网点的设定； （2）设备日常维护方案及措施； （3)项目交付用户后出现故障响应时间及措施。 方案各项内容全面详细、阐述条理清晰，能有效保障本项目实施，每有一项缺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针对本项目有具体的培训方案，包含但不限于： （1）培训目标； （2）培训内容； （3）培训方式； （4）培训计划安排； （5）人员安排。 方案各项内容全面详细、阐述条理清晰，能有效保障本项目实施，每有一项缺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 （1）备货方案； （2）供货进度方案； （3）项目验收方案。 方案各项内容全面详细、阐述条理清晰，能有效保障本项目实施，每有一项缺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针对本项目实施过程中的重难点分析及应对措施</w:t>
            </w:r>
          </w:p>
        </w:tc>
        <w:tc>
          <w:tcPr>
            <w:tcW w:type="dxa" w:w="2492"/>
          </w:tcPr>
          <w:p>
            <w:pPr>
              <w:pStyle w:val="null3"/>
            </w:pPr>
            <w:r>
              <w:rPr>
                <w:rFonts w:ascii="仿宋_GB2312" w:hAnsi="仿宋_GB2312" w:cs="仿宋_GB2312" w:eastAsia="仿宋_GB2312"/>
              </w:rPr>
              <w:t>包含但不限于： （1）重难点的分析； （2）应对措施。 切合项目具体情况，每有一项缺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售后服务人员及承诺</w:t>
            </w:r>
          </w:p>
        </w:tc>
        <w:tc>
          <w:tcPr>
            <w:tcW w:type="dxa" w:w="2492"/>
          </w:tcPr>
          <w:p>
            <w:pPr>
              <w:pStyle w:val="null3"/>
            </w:pPr>
            <w:r>
              <w:rPr>
                <w:rFonts w:ascii="仿宋_GB2312" w:hAnsi="仿宋_GB2312" w:cs="仿宋_GB2312" w:eastAsia="仿宋_GB2312"/>
              </w:rPr>
              <w:t>包含但不限于： (1)售后人员配置及安排计划; (2)售后服务承诺及措施。 方案各项内容全面详细、阐述条理清晰，能有效保障本项目实施，每有一项缺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包含但不限于（1）现场设备材料管理方案；（2）现场安全保证及环境保护措施；（3）安装组织方案和临时用电措施等。切合项目具体情况，每有一项缺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针对本项目提出具体的运输方案，包含不限于（1）运输成品保护方案；（2)运输中遇到的紧急情况等处理方案。方案各项内容全面详细、阐述条理清晰，能有效保障本项目实施，每有一项缺项扣3分，每有一处内容存在缺陷，扣1.5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详见附件：满足详细评审办法的内容</w:t>
      </w:r>
    </w:p>
    <w:p>
      <w:pPr>
        <w:pStyle w:val="null3"/>
        <w:ind w:firstLine="960"/>
      </w:pPr>
      <w:r>
        <w:rPr>
          <w:rFonts w:ascii="仿宋_GB2312" w:hAnsi="仿宋_GB2312" w:cs="仿宋_GB2312" w:eastAsia="仿宋_GB2312"/>
        </w:rPr>
        <w:t>详见附件：节能、环保产品</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