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54D52">
      <w:pPr>
        <w:rPr>
          <w:rFonts w:hint="eastAsia"/>
          <w:lang w:val="en-US" w:eastAsia="zh-CN"/>
        </w:rPr>
      </w:pPr>
    </w:p>
    <w:p w14:paraId="7D9B2AD3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投标人认为有必要的能证明公司实力及信誉的相关资料</w:t>
      </w:r>
      <w:bookmarkStart w:id="0" w:name="_GoBack"/>
      <w:bookmarkEnd w:id="0"/>
      <w:r>
        <w:rPr>
          <w:rFonts w:hint="eastAsia"/>
          <w:lang w:val="en-US" w:eastAsia="zh-CN"/>
        </w:rPr>
        <w:t>等证明资料。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D5A49"/>
    <w:rsid w:val="27ED2B90"/>
    <w:rsid w:val="545271F3"/>
    <w:rsid w:val="70E0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1</TotalTime>
  <ScaleCrop>false</ScaleCrop>
  <LinksUpToDate>false</LinksUpToDate>
  <CharactersWithSpaces>37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2024-08-02T07:43:00Z</dcterms:created>
  <dc:creator>Administrator</dc:creator>
  <cp:lastModifiedBy>Administrator</cp:lastModifiedBy>
  <dcterms:modified xsi:type="dcterms:W3CDTF">2026-05-29T12:26:42Z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3C78EE1FF4D049D2992A9A4A6C13B73B</vt:lpwstr>
  </property>
</Properties>
</file>