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D952EE">
      <w:pPr>
        <w:pStyle w:val="7"/>
        <w:spacing w:before="210" w:after="210"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 w:bidi="ar-SA"/>
        </w:rPr>
        <w:t>合同条款响应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偏离表</w:t>
      </w:r>
    </w:p>
    <w:p w14:paraId="2C016C8E">
      <w:pPr>
        <w:pStyle w:val="4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 w:line="360" w:lineRule="auto"/>
        <w:ind w:right="0"/>
        <w:jc w:val="left"/>
        <w:textAlignment w:val="auto"/>
        <w:outlineLvl w:val="9"/>
        <w:rPr>
          <w:rFonts w:hint="eastAsia" w:ascii="仿宋" w:hAnsi="仿宋" w:eastAsia="仿宋" w:cs="仿宋"/>
          <w:color w:val="auto"/>
          <w:lang w:val="en-US" w:eastAsia="zh-CN"/>
        </w:rPr>
      </w:pPr>
      <w:r>
        <w:rPr>
          <w:rFonts w:hint="eastAsia" w:ascii="仿宋" w:hAnsi="仿宋" w:eastAsia="仿宋" w:cs="仿宋"/>
          <w:color w:val="auto"/>
          <w:lang w:val="en-US" w:eastAsia="zh-CN"/>
        </w:rPr>
        <w:t>项目编号：</w:t>
      </w:r>
    </w:p>
    <w:p w14:paraId="1B0E379B">
      <w:pPr>
        <w:pStyle w:val="4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 w:line="360" w:lineRule="auto"/>
        <w:ind w:right="0"/>
        <w:jc w:val="left"/>
        <w:textAlignment w:val="auto"/>
        <w:outlineLvl w:val="9"/>
        <w:rPr>
          <w:rFonts w:hint="eastAsia" w:ascii="仿宋" w:hAnsi="仿宋" w:eastAsia="仿宋" w:cs="仿宋"/>
          <w:color w:val="auto"/>
          <w:lang w:val="en-US" w:eastAsia="zh-CN"/>
        </w:rPr>
      </w:pPr>
      <w:r>
        <w:rPr>
          <w:rFonts w:hint="eastAsia" w:ascii="仿宋" w:hAnsi="仿宋" w:eastAsia="仿宋" w:cs="仿宋"/>
          <w:color w:val="auto"/>
          <w:lang w:val="en-US" w:eastAsia="zh-CN"/>
        </w:rPr>
        <w:t>项目名称：</w:t>
      </w:r>
    </w:p>
    <w:p w14:paraId="133E8981">
      <w:pPr>
        <w:pStyle w:val="4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 w:line="360" w:lineRule="auto"/>
        <w:ind w:right="0"/>
        <w:jc w:val="left"/>
        <w:textAlignment w:val="auto"/>
        <w:outlineLvl w:val="9"/>
        <w:rPr>
          <w:rFonts w:hint="default" w:ascii="仿宋" w:hAnsi="仿宋" w:eastAsia="仿宋" w:cs="仿宋"/>
          <w:color w:val="auto"/>
          <w:lang w:val="en-US" w:eastAsia="zh-CN"/>
        </w:rPr>
      </w:pPr>
      <w:r>
        <w:rPr>
          <w:rFonts w:hint="eastAsia" w:ascii="仿宋" w:hAnsi="仿宋" w:eastAsia="仿宋" w:cs="仿宋"/>
          <w:color w:val="auto"/>
          <w:lang w:val="en-US" w:eastAsia="zh-CN"/>
        </w:rPr>
        <w:t>采购包：</w:t>
      </w:r>
    </w:p>
    <w:tbl>
      <w:tblPr>
        <w:tblStyle w:val="5"/>
        <w:tblW w:w="88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404"/>
        <w:gridCol w:w="2635"/>
        <w:gridCol w:w="2767"/>
        <w:gridCol w:w="1282"/>
      </w:tblGrid>
      <w:tr w14:paraId="476377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78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EDB631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04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520945C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条款名称</w:t>
            </w:r>
          </w:p>
        </w:tc>
        <w:tc>
          <w:tcPr>
            <w:tcW w:w="2635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7E6B84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文件合同条款明细</w:t>
            </w:r>
          </w:p>
        </w:tc>
        <w:tc>
          <w:tcPr>
            <w:tcW w:w="2767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4E6911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文件合同条款响应</w:t>
            </w:r>
          </w:p>
        </w:tc>
        <w:tc>
          <w:tcPr>
            <w:tcW w:w="128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140EA60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响应说明</w:t>
            </w:r>
          </w:p>
        </w:tc>
      </w:tr>
      <w:tr w14:paraId="5850B8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780" w:type="dxa"/>
            <w:tcBorders>
              <w:top w:val="single" w:color="auto" w:sz="2" w:space="0"/>
            </w:tcBorders>
            <w:noWrap w:val="0"/>
            <w:vAlign w:val="center"/>
          </w:tcPr>
          <w:p w14:paraId="11B7742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4" w:type="dxa"/>
            <w:tcBorders>
              <w:top w:val="single" w:color="auto" w:sz="2" w:space="0"/>
            </w:tcBorders>
            <w:noWrap w:val="0"/>
            <w:vAlign w:val="center"/>
          </w:tcPr>
          <w:p w14:paraId="08E0A5C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35" w:type="dxa"/>
            <w:tcBorders>
              <w:top w:val="single" w:color="auto" w:sz="2" w:space="0"/>
            </w:tcBorders>
            <w:noWrap w:val="0"/>
            <w:vAlign w:val="center"/>
          </w:tcPr>
          <w:p w14:paraId="276FB79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67" w:type="dxa"/>
            <w:tcBorders>
              <w:top w:val="single" w:color="auto" w:sz="2" w:space="0"/>
            </w:tcBorders>
            <w:noWrap w:val="0"/>
            <w:vAlign w:val="center"/>
          </w:tcPr>
          <w:p w14:paraId="6A8F20C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2" w:type="dxa"/>
            <w:tcBorders>
              <w:top w:val="single" w:color="auto" w:sz="2" w:space="0"/>
            </w:tcBorders>
            <w:noWrap w:val="0"/>
            <w:vAlign w:val="center"/>
          </w:tcPr>
          <w:p w14:paraId="5FA0D38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8A823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780" w:type="dxa"/>
            <w:noWrap w:val="0"/>
            <w:vAlign w:val="center"/>
          </w:tcPr>
          <w:p w14:paraId="16194A0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4" w:type="dxa"/>
            <w:noWrap w:val="0"/>
            <w:vAlign w:val="center"/>
          </w:tcPr>
          <w:p w14:paraId="266271C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35" w:type="dxa"/>
            <w:noWrap w:val="0"/>
            <w:vAlign w:val="center"/>
          </w:tcPr>
          <w:p w14:paraId="7623E5F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67" w:type="dxa"/>
            <w:noWrap w:val="0"/>
            <w:vAlign w:val="center"/>
          </w:tcPr>
          <w:p w14:paraId="677EF4A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2301635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6A3B0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780" w:type="dxa"/>
            <w:noWrap w:val="0"/>
            <w:vAlign w:val="center"/>
          </w:tcPr>
          <w:p w14:paraId="1017E14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4" w:type="dxa"/>
            <w:noWrap w:val="0"/>
            <w:vAlign w:val="center"/>
          </w:tcPr>
          <w:p w14:paraId="636A6E8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35" w:type="dxa"/>
            <w:noWrap w:val="0"/>
            <w:vAlign w:val="center"/>
          </w:tcPr>
          <w:p w14:paraId="557D0F1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67" w:type="dxa"/>
            <w:noWrap w:val="0"/>
            <w:vAlign w:val="center"/>
          </w:tcPr>
          <w:p w14:paraId="260C854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15FF438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480B8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780" w:type="dxa"/>
            <w:noWrap w:val="0"/>
            <w:vAlign w:val="center"/>
          </w:tcPr>
          <w:p w14:paraId="2CF1CDB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4" w:type="dxa"/>
            <w:noWrap w:val="0"/>
            <w:vAlign w:val="center"/>
          </w:tcPr>
          <w:p w14:paraId="469CDF1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35" w:type="dxa"/>
            <w:noWrap w:val="0"/>
            <w:vAlign w:val="center"/>
          </w:tcPr>
          <w:p w14:paraId="622548B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67" w:type="dxa"/>
            <w:noWrap w:val="0"/>
            <w:vAlign w:val="center"/>
          </w:tcPr>
          <w:p w14:paraId="605FC5B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7F3DBED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3060C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780" w:type="dxa"/>
            <w:noWrap w:val="0"/>
            <w:vAlign w:val="center"/>
          </w:tcPr>
          <w:p w14:paraId="48881E1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4" w:type="dxa"/>
            <w:noWrap w:val="0"/>
            <w:vAlign w:val="center"/>
          </w:tcPr>
          <w:p w14:paraId="3B192EC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35" w:type="dxa"/>
            <w:noWrap w:val="0"/>
            <w:vAlign w:val="center"/>
          </w:tcPr>
          <w:p w14:paraId="7E71406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767" w:type="dxa"/>
            <w:noWrap w:val="0"/>
            <w:vAlign w:val="center"/>
          </w:tcPr>
          <w:p w14:paraId="60BB66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7E51627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3DD42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780" w:type="dxa"/>
            <w:noWrap w:val="0"/>
            <w:vAlign w:val="center"/>
          </w:tcPr>
          <w:p w14:paraId="77CE3EA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8088" w:type="dxa"/>
            <w:gridSpan w:val="4"/>
            <w:noWrap w:val="0"/>
            <w:vAlign w:val="center"/>
          </w:tcPr>
          <w:p w14:paraId="1DA7EF78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．“完全接受”的条款无需在本表中列出，按表下方所做“声明”执行；对于需要供应商填报的内容，以及“不能接受”或“有条件接受”的条款，则应写明该条款名称及条款明细、以及供应商所能接受的条件。</w:t>
            </w:r>
          </w:p>
          <w:p w14:paraId="7780C4DA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2．若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文件含有采购人不能接受的附加条件的，投标无效。</w:t>
            </w:r>
          </w:p>
          <w:p w14:paraId="78E5CB4C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3．因表格空间有限，不足以容纳响应内容时，允许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加行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。</w:t>
            </w:r>
          </w:p>
        </w:tc>
      </w:tr>
    </w:tbl>
    <w:p w14:paraId="443662E8">
      <w:pPr>
        <w:spacing w:line="360" w:lineRule="auto"/>
        <w:ind w:firstLine="480" w:firstLineChars="200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声明：除上表所列的合同条款外，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文件中的其他合同条款我方均完全接受。</w:t>
      </w:r>
    </w:p>
    <w:p w14:paraId="4A9B1A6A">
      <w:pPr>
        <w:spacing w:line="360" w:lineRule="auto"/>
        <w:ind w:right="617" w:rightChars="257" w:firstLine="2400" w:firstLineChars="1000"/>
        <w:jc w:val="left"/>
        <w:rPr>
          <w:rFonts w:hint="eastAsia" w:ascii="仿宋" w:hAnsi="仿宋" w:eastAsia="仿宋" w:cs="仿宋"/>
          <w:color w:val="auto"/>
          <w:lang w:eastAsia="zh-CN"/>
        </w:rPr>
      </w:pPr>
    </w:p>
    <w:p w14:paraId="71AA492B">
      <w:pPr>
        <w:spacing w:line="360" w:lineRule="auto"/>
        <w:ind w:right="617" w:rightChars="257"/>
        <w:jc w:val="left"/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Cs w:val="24"/>
        </w:rPr>
        <w:t>名称：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   （加盖单位公章）      </w:t>
      </w:r>
    </w:p>
    <w:p w14:paraId="07CA30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highlight w:val="none"/>
          <w:u w:val="none"/>
        </w:rPr>
      </w:pPr>
      <w:r>
        <w:rPr>
          <w:rFonts w:hint="eastAsia" w:ascii="仿宋" w:hAnsi="仿宋" w:eastAsia="仿宋" w:cs="仿宋"/>
          <w:color w:val="auto"/>
          <w:spacing w:val="4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pacing w:val="4"/>
          <w:highlight w:val="none"/>
          <w:lang w:val="en-US" w:eastAsia="zh-CN"/>
        </w:rPr>
        <w:t>或</w:t>
      </w:r>
      <w:r>
        <w:rPr>
          <w:rFonts w:hint="eastAsia" w:ascii="仿宋" w:hAnsi="仿宋" w:eastAsia="仿宋" w:cs="仿宋"/>
          <w:color w:val="auto"/>
          <w:spacing w:val="4"/>
          <w:highlight w:val="none"/>
          <w:lang w:eastAsia="zh-CN"/>
        </w:rPr>
        <w:t>被授权人</w:t>
      </w:r>
      <w:r>
        <w:rPr>
          <w:rFonts w:hint="eastAsia" w:ascii="仿宋" w:hAnsi="仿宋" w:eastAsia="仿宋" w:cs="仿宋"/>
          <w:color w:val="auto"/>
          <w:spacing w:val="4"/>
        </w:rPr>
        <w:t>：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none"/>
          <w:lang w:val="en-US" w:eastAsia="zh-CN"/>
        </w:rPr>
        <w:t>（</w:t>
      </w:r>
      <w:r>
        <w:rPr>
          <w:rFonts w:hint="eastAsia" w:ascii="仿宋" w:hAnsi="仿宋" w:eastAsia="仿宋" w:cs="仿宋"/>
          <w:color w:val="auto"/>
          <w:spacing w:val="4"/>
          <w:highlight w:val="none"/>
        </w:rPr>
        <w:t>签字</w:t>
      </w:r>
      <w:r>
        <w:rPr>
          <w:rFonts w:hint="eastAsia" w:ascii="仿宋" w:hAnsi="仿宋" w:eastAsia="仿宋" w:cs="仿宋"/>
          <w:color w:val="auto"/>
          <w:spacing w:val="4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none"/>
          <w:lang w:val="en-US" w:eastAsia="zh-CN"/>
        </w:rPr>
        <w:t>）</w:t>
      </w:r>
    </w:p>
    <w:p w14:paraId="68C10238">
      <w:pPr>
        <w:spacing w:line="360" w:lineRule="auto"/>
        <w:ind w:right="617" w:rightChars="257"/>
      </w:pPr>
      <w:r>
        <w:rPr>
          <w:rFonts w:hint="eastAsia" w:ascii="仿宋" w:hAnsi="仿宋" w:eastAsia="仿宋" w:cs="仿宋"/>
          <w:color w:val="auto"/>
          <w:szCs w:val="24"/>
        </w:rPr>
        <w:t>日    期：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年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月</w:t>
      </w:r>
      <w:r>
        <w:rPr>
          <w:rFonts w:hint="eastAsia" w:ascii="仿宋" w:hAnsi="仿宋" w:eastAsia="仿宋" w:cs="仿宋"/>
          <w:color w:val="auto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Cs w:val="24"/>
          <w:lang w:val="en-US" w:eastAsia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jOGM0MDkxYzIwNWQzMTBkNDEyMmI3MTFhY2U4OTgifQ=="/>
  </w:docVars>
  <w:rsids>
    <w:rsidRoot w:val="3AE90F72"/>
    <w:rsid w:val="078C7B83"/>
    <w:rsid w:val="093B46D1"/>
    <w:rsid w:val="25FD645B"/>
    <w:rsid w:val="2A8765B3"/>
    <w:rsid w:val="2FF6605F"/>
    <w:rsid w:val="3AE90F72"/>
    <w:rsid w:val="57E66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customStyle="1" w:styleId="3">
    <w:name w:val="正文1"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4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7">
    <w:name w:val="样式2"/>
    <w:basedOn w:val="8"/>
    <w:qFormat/>
    <w:uiPriority w:val="0"/>
    <w:pPr>
      <w:spacing w:line="560" w:lineRule="exact"/>
      <w:ind w:firstLine="643" w:firstLineChars="200"/>
      <w:jc w:val="both"/>
    </w:pPr>
    <w:rPr>
      <w:rFonts w:ascii="仿宋_GB2312" w:hAnsi="仿宋" w:eastAsia="仿宋_GB2312"/>
      <w:b/>
      <w:bCs/>
      <w:szCs w:val="32"/>
    </w:rPr>
  </w:style>
  <w:style w:type="paragraph" w:customStyle="1" w:styleId="8">
    <w:name w:val="@标题"/>
    <w:basedOn w:val="1"/>
    <w:next w:val="9"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9">
    <w:name w:val="@正文"/>
    <w:basedOn w:val="10"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="Calibri"/>
      <w:color w:val="000000"/>
      <w:kern w:val="24"/>
      <w:sz w:val="24"/>
      <w:szCs w:val="24"/>
    </w:rPr>
  </w:style>
  <w:style w:type="paragraph" w:customStyle="1" w:styleId="10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278</Words>
  <Characters>278</Characters>
  <Lines>0</Lines>
  <Paragraphs>0</Paragraphs>
  <TotalTime>0</TotalTime>
  <ScaleCrop>false</ScaleCrop>
  <LinksUpToDate>false</LinksUpToDate>
  <CharactersWithSpaces>312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2023-11-22T07:19:00Z</dcterms:created>
  <dc:creator>Dream</dc:creator>
  <cp:lastModifiedBy>Dream</cp:lastModifiedBy>
  <dcterms:modified xsi:type="dcterms:W3CDTF">2026-04-22T07:14:52Z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75EE299F8B3546D5AE374525AF5EEF70_11</vt:lpwstr>
  </property>
  <property fmtid="{D5CDD505-2E9C-101B-9397-08002B2CF9AE}" pid="4" name="KSOTemplateDocerSaveRecord">
    <vt:lpwstr>eyJoZGlkIjoiODVjOGM0MDkxYzIwNWQzMTBkNDEyMmI3MTFhY2U4OTgifQ==</vt:lpwstr>
  </property>
</Properties>
</file>