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65B47">
      <w:pPr>
        <w:pStyle w:val="2"/>
        <w:keepNext/>
        <w:keepLines/>
        <w:pageBreakBefore w:val="0"/>
        <w:widowControl w:val="0"/>
        <w:shd w:val="clear"/>
        <w:kinsoku/>
        <w:wordWrap/>
        <w:overflowPunct/>
        <w:topLinePunct w:val="0"/>
        <w:autoSpaceDE/>
        <w:autoSpaceDN/>
        <w:bidi w:val="0"/>
        <w:adjustRightInd/>
        <w:snapToGrid/>
        <w:spacing w:line="312" w:lineRule="auto"/>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竞争性磋商公告</w:t>
      </w:r>
    </w:p>
    <w:p w14:paraId="18E2176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12" w:lineRule="auto"/>
        <w:ind w:left="0" w:right="0" w:firstLine="0"/>
        <w:textAlignment w:val="baseline"/>
        <w:rPr>
          <w:rFonts w:hint="eastAsia" w:ascii="宋体" w:hAnsi="宋体" w:eastAsia="宋体" w:cs="宋体"/>
          <w:b/>
          <w:bCs/>
          <w:i w:val="0"/>
          <w:iCs w:val="0"/>
          <w:caps w:val="0"/>
          <w:color w:val="000000" w:themeColor="text1"/>
          <w:spacing w:val="0"/>
          <w:sz w:val="24"/>
          <w:szCs w:val="24"/>
          <w14:textFill>
            <w14:solidFill>
              <w14:schemeClr w14:val="tx1"/>
            </w14:solidFill>
          </w14:textFill>
        </w:rPr>
      </w:pPr>
      <w:bookmarkStart w:id="0" w:name="_Toc27312"/>
      <w:r>
        <w:rPr>
          <w:rFonts w:hint="eastAsia" w:ascii="宋体" w:hAnsi="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t>乡镇生活垃圾收运一体化能力提升工程--古城镇场站建设项目</w:t>
      </w: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竞争性磋商公告</w:t>
      </w:r>
      <w:bookmarkEnd w:id="0"/>
    </w:p>
    <w:p w14:paraId="5BCCAB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12" w:lineRule="auto"/>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项目概况</w:t>
      </w:r>
    </w:p>
    <w:p w14:paraId="4375F41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乡镇生活垃圾收运一体化能力提升工程--古城镇场站建设项目采购项目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的潜在供应商应在全国公共资源交易中心平台（陕西省）【http://www.sxggzyjy.cn】使用CA锁报名后自行下载获取</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磋商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文件，并</w:t>
      </w:r>
      <w:r>
        <w:rPr>
          <w:rFonts w:hint="eastAsia" w:ascii="宋体" w:hAnsi="宋体" w:eastAsia="宋体" w:cs="宋体"/>
          <w:i w:val="0"/>
          <w:iCs w:val="0"/>
          <w:caps w:val="0"/>
          <w:color w:val="000000" w:themeColor="text1"/>
          <w:spacing w:val="0"/>
          <w:sz w:val="24"/>
          <w:szCs w:val="24"/>
          <w:shd w:val="clear"/>
          <w:vertAlign w:val="baseline"/>
          <w14:textFill>
            <w14:solidFill>
              <w14:schemeClr w14:val="tx1"/>
            </w14:solidFill>
          </w14:textFill>
        </w:rPr>
        <w:t>于</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0分</w:t>
      </w:r>
      <w:r>
        <w:rPr>
          <w:rFonts w:hint="eastAsia" w:ascii="宋体" w:hAnsi="宋体" w:eastAsia="宋体" w:cs="宋体"/>
          <w:i w:val="0"/>
          <w:iCs w:val="0"/>
          <w:caps w:val="0"/>
          <w:color w:val="000000" w:themeColor="text1"/>
          <w:spacing w:val="0"/>
          <w:sz w:val="24"/>
          <w:szCs w:val="24"/>
          <w:shd w:val="clear"/>
          <w:vertAlign w:val="baseline"/>
          <w14:textFill>
            <w14:solidFill>
              <w14:schemeClr w14:val="tx1"/>
            </w14:solidFill>
          </w14:textFill>
        </w:rPr>
        <w:t>（北</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京时间）前提交响应文件。</w:t>
      </w:r>
    </w:p>
    <w:p w14:paraId="7A958A3F">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Lines="0" w:beforeAutospacing="0" w:afterLines="0" w:afterAutospacing="0" w:line="312" w:lineRule="auto"/>
        <w:ind w:left="0" w:leftChars="0" w:right="0" w:rightChars="0" w:firstLine="241" w:firstLineChars="1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一、项目基本情况</w:t>
      </w:r>
    </w:p>
    <w:p w14:paraId="4FE5DD0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项目编号：</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HJLZB-2026-70</w:t>
      </w:r>
    </w:p>
    <w:p w14:paraId="1F0D1B6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项目名称：</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乡镇生活垃圾收运一体化能力提升工程--古城镇场站建设项目</w:t>
      </w:r>
    </w:p>
    <w:p w14:paraId="11147A7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采购方式：竞争性磋商</w:t>
      </w:r>
    </w:p>
    <w:p w14:paraId="4015C9B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预算金额：</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915131.29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4130198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采购需求：</w:t>
      </w:r>
    </w:p>
    <w:p w14:paraId="7051EB6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乡镇生活垃圾收运一体化能力提升工程--古城镇场站建设项目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w:t>
      </w:r>
    </w:p>
    <w:p w14:paraId="26329A2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合同包预算金额：</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915131.29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0D4B8DD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合同包最高限价：</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915131.29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tbl>
      <w:tblPr>
        <w:tblStyle w:val="8"/>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52"/>
        <w:gridCol w:w="1484"/>
        <w:gridCol w:w="1861"/>
        <w:gridCol w:w="1003"/>
        <w:gridCol w:w="1492"/>
        <w:gridCol w:w="1512"/>
        <w:gridCol w:w="1513"/>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14"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12"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12"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12"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12"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12"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12"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12"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12" w:lineRule="auto"/>
              <w:ind w:left="0" w:right="0"/>
              <w:jc w:val="right"/>
              <w:textAlignment w:val="cente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12" w:lineRule="auto"/>
              <w:ind w:left="0" w:right="0"/>
              <w:jc w:val="center"/>
              <w:textAlignment w:val="center"/>
              <w:rPr>
                <w:rFonts w:hint="default"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t>房屋附属设施施工</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12" w:lineRule="auto"/>
              <w:ind w:left="0" w:right="0"/>
              <w:jc w:val="center"/>
              <w:textAlignment w:val="cente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t>乡镇生活垃圾收运一体化能力提升工程--古城镇场站建设项目</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12" w:lineRule="auto"/>
              <w:ind w:left="0" w:right="0"/>
              <w:jc w:val="right"/>
              <w:textAlignment w:val="cente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12" w:lineRule="auto"/>
              <w:ind w:left="0" w:right="0"/>
              <w:jc w:val="center"/>
              <w:textAlignment w:val="cente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12" w:lineRule="auto"/>
              <w:ind w:left="0" w:right="0"/>
              <w:jc w:val="right"/>
              <w:textAlignment w:val="cente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t>915131.29</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12" w:lineRule="auto"/>
              <w:ind w:left="0" w:right="0"/>
              <w:jc w:val="righ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fill="FFFFFF"/>
                <w:vertAlign w:val="baseline"/>
                <w:lang w:val="en-US" w:eastAsia="zh-CN"/>
                <w14:textFill>
                  <w14:solidFill>
                    <w14:schemeClr w14:val="tx1"/>
                  </w14:solidFill>
                </w14:textFill>
              </w:rPr>
              <w:t>915131.29</w:t>
            </w:r>
          </w:p>
        </w:tc>
      </w:tr>
    </w:tbl>
    <w:p w14:paraId="379FED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本合同包不接受联合体投标</w:t>
      </w:r>
    </w:p>
    <w:p w14:paraId="4A69CE3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630"/>
        <w:jc w:val="both"/>
        <w:textAlignment w:val="baseline"/>
        <w:rPr>
          <w:rFonts w:hint="eastAsia" w:ascii="宋体" w:hAnsi="宋体" w:eastAsia="宋体" w:cs="宋体"/>
          <w:color w:val="auto"/>
          <w:sz w:val="24"/>
          <w:szCs w:val="24"/>
          <w:lang w:val="en-US"/>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ascii="宋体" w:hAnsi="宋体" w:eastAsia="宋体" w:cs="宋体"/>
          <w:i w:val="0"/>
          <w:iCs w:val="0"/>
          <w:caps w:val="0"/>
          <w:color w:val="auto"/>
          <w:spacing w:val="0"/>
          <w:sz w:val="24"/>
          <w:szCs w:val="24"/>
          <w:shd w:val="clear" w:fill="FFFFFF"/>
          <w:vertAlign w:val="baseline"/>
        </w:rPr>
        <w:t>：</w:t>
      </w:r>
      <w:r>
        <w:rPr>
          <w:rFonts w:hint="eastAsia" w:ascii="宋体" w:hAnsi="宋体" w:eastAsia="宋体" w:cs="宋体"/>
          <w:color w:val="auto"/>
          <w:sz w:val="24"/>
          <w:szCs w:val="24"/>
          <w:lang w:val="en-US" w:eastAsia="zh-CN"/>
        </w:rPr>
        <w:t>80日历天</w:t>
      </w:r>
    </w:p>
    <w:p w14:paraId="529FA3F7">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Lines="0" w:beforeAutospacing="0" w:afterLines="0" w:afterAutospacing="0" w:line="312" w:lineRule="auto"/>
        <w:ind w:left="0"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二、申请人的资格要求：</w:t>
      </w:r>
    </w:p>
    <w:p w14:paraId="1E3487F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1.满足《中华人民共和国政府采购法》第二十二条规定;</w:t>
      </w:r>
    </w:p>
    <w:p w14:paraId="09A7468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2.落实政府采购政策需满足的资格要求：</w:t>
      </w:r>
    </w:p>
    <w:p w14:paraId="14C9DD6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乡镇生活垃圾收运一体化能力提升工程--古城镇场站建设项目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)落实政府采购政策需满足的资格要求如下:</w:t>
      </w:r>
    </w:p>
    <w:p w14:paraId="7FA750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①、《政府采购促进中小企业发展管理办法》（财库〔2020〕46号）； </w:t>
      </w:r>
    </w:p>
    <w:p w14:paraId="6B86B82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②、《三部门联合发布关于促进残疾人就业政府采购政策的通知》（财库[2017]141号）； </w:t>
      </w:r>
    </w:p>
    <w:p w14:paraId="545A46F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③、《财政部司法部关于政府采购支持监狱企业发展有关问题的通知》（财库〔2014〕68号）；</w:t>
      </w:r>
    </w:p>
    <w:p w14:paraId="2FE68F2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④、《国务院办公厅关于建立政府强制采购节能产品制度的通知》（国办发[2007]51号）； </w:t>
      </w:r>
    </w:p>
    <w:p w14:paraId="4C3051C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⑤、《环境标志产品政府采购实施的意见》（财库[2006]90号）； </w:t>
      </w:r>
    </w:p>
    <w:p w14:paraId="040A558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⑥、《节能产品政府采购实施意见》（财库[2004]185号）；</w:t>
      </w:r>
    </w:p>
    <w:p w14:paraId="3280720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⑦、《财政部发展改革委生态环境部市场监管总局关于调整优化节能产品、环境标志产品政府采购执行机制的通知》（财库〔2019〕9号）；</w:t>
      </w:r>
    </w:p>
    <w:p w14:paraId="55A57D1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⑧、《陕西省中小企业政府采购信用融资办法》（陕财办采〔2018〕23号）；</w:t>
      </w:r>
    </w:p>
    <w:p w14:paraId="5D3093D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⑨、《关于进一步加大政府采购支持中小企业力度的通知》（财库〔2022〕19号）；</w:t>
      </w:r>
    </w:p>
    <w:p w14:paraId="4057ECD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⑩、落实其它相关政策。</w:t>
      </w:r>
    </w:p>
    <w:p w14:paraId="46190FA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3.本项目的特定资格要求：</w:t>
      </w:r>
    </w:p>
    <w:p w14:paraId="5569BF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乡镇生活垃圾收运一体化能力提升工程--古城镇场站建设项目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)特定资格要求如下:</w:t>
      </w:r>
    </w:p>
    <w:p w14:paraId="3DE83B42">
      <w:pPr>
        <w:pStyle w:val="5"/>
        <w:keepNext w:val="0"/>
        <w:keepLines w:val="0"/>
        <w:pageBreakBefore w:val="0"/>
        <w:widowControl/>
        <w:numPr>
          <w:ilvl w:val="0"/>
          <w:numId w:val="0"/>
        </w:numPr>
        <w:shd w:val="clear"/>
        <w:kinsoku/>
        <w:wordWrap/>
        <w:overflowPunct/>
        <w:topLinePunct w:val="0"/>
        <w:autoSpaceDE/>
        <w:autoSpaceDN/>
        <w:bidi w:val="0"/>
        <w:adjustRightInd/>
        <w:snapToGrid/>
        <w:spacing w:line="312" w:lineRule="auto"/>
        <w:ind w:left="0"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kern w:val="2"/>
          <w:sz w:val="24"/>
          <w:szCs w:val="24"/>
          <w:shd w:val="clear"/>
          <w:lang w:val="en-US" w:eastAsia="zh-CN" w:bidi="ar-SA"/>
          <w14:textFill>
            <w14:solidFill>
              <w14:schemeClr w14:val="tx1"/>
            </w14:solidFill>
          </w14:textFill>
        </w:rPr>
        <w:t>1、</w:t>
      </w:r>
      <w:r>
        <w:rPr>
          <w:rFonts w:hint="eastAsia" w:ascii="宋体" w:hAnsi="宋体" w:eastAsia="宋体" w:cs="宋体"/>
          <w:color w:val="000000" w:themeColor="text1"/>
          <w:sz w:val="24"/>
          <w:szCs w:val="24"/>
          <w:shd w:val="clear"/>
          <w:lang w:eastAsia="zh-CN"/>
          <w14:textFill>
            <w14:solidFill>
              <w14:schemeClr w14:val="tx1"/>
            </w14:solidFill>
          </w14:textFill>
        </w:rPr>
        <w:t>供应商具有独立承担民事责任能力的法人、其他组织或自然人，并出具合法有效的营业执照副本（附营业执照的</w:t>
      </w:r>
      <w:r>
        <w:rPr>
          <w:rFonts w:hint="eastAsia" w:ascii="宋体" w:hAnsi="宋体" w:eastAsia="宋体" w:cs="宋体"/>
          <w:color w:val="000000" w:themeColor="text1"/>
          <w:sz w:val="24"/>
          <w:szCs w:val="24"/>
          <w:shd w:val="clear"/>
          <w:lang w:val="en-US" w:eastAsia="zh-CN"/>
          <w14:textFill>
            <w14:solidFill>
              <w14:schemeClr w14:val="tx1"/>
            </w14:solidFill>
          </w14:textFill>
        </w:rPr>
        <w:t>2025年</w:t>
      </w:r>
      <w:r>
        <w:rPr>
          <w:rFonts w:hint="eastAsia" w:ascii="宋体" w:hAnsi="宋体" w:eastAsia="宋体" w:cs="宋体"/>
          <w:color w:val="000000" w:themeColor="text1"/>
          <w:sz w:val="24"/>
          <w:szCs w:val="24"/>
          <w:shd w:val="clear"/>
          <w:lang w:eastAsia="zh-CN"/>
          <w14:textFill>
            <w14:solidFill>
              <w14:schemeClr w14:val="tx1"/>
            </w14:solidFill>
          </w14:textFill>
        </w:rPr>
        <w:t>企业年度报告</w:t>
      </w:r>
      <w:bookmarkStart w:id="1" w:name="_GoBack"/>
      <w:bookmarkEnd w:id="1"/>
      <w:r>
        <w:rPr>
          <w:rFonts w:hint="eastAsia" w:ascii="宋体" w:hAnsi="宋体" w:eastAsia="宋体" w:cs="宋体"/>
          <w:color w:val="000000" w:themeColor="text1"/>
          <w:sz w:val="24"/>
          <w:szCs w:val="24"/>
          <w:shd w:val="clear"/>
          <w:lang w:eastAsia="zh-CN"/>
          <w14:textFill>
            <w14:solidFill>
              <w14:schemeClr w14:val="tx1"/>
            </w14:solidFill>
          </w14:textFill>
        </w:rPr>
        <w:t>书）</w:t>
      </w:r>
      <w:r>
        <w:rPr>
          <w:rFonts w:hint="eastAsia" w:ascii="宋体" w:hAnsi="宋体" w:eastAsia="宋体" w:cs="宋体"/>
          <w:color w:val="000000" w:themeColor="text1"/>
          <w:sz w:val="24"/>
          <w:szCs w:val="24"/>
          <w:lang w:eastAsia="zh-CN"/>
          <w14:textFill>
            <w14:solidFill>
              <w14:schemeClr w14:val="tx1"/>
            </w14:solidFill>
          </w14:textFill>
        </w:rPr>
        <w:t>或事业单位法人证书等国家规定的相关证明，自然人参与的提供其身份证明；</w:t>
      </w:r>
    </w:p>
    <w:p w14:paraId="5E315A39">
      <w:pPr>
        <w:pStyle w:val="5"/>
        <w:keepNext w:val="0"/>
        <w:keepLines w:val="0"/>
        <w:pageBreakBefore w:val="0"/>
        <w:widowControl/>
        <w:numPr>
          <w:ilvl w:val="0"/>
          <w:numId w:val="0"/>
        </w:numPr>
        <w:shd w:val="clear"/>
        <w:kinsoku/>
        <w:wordWrap/>
        <w:overflowPunct/>
        <w:topLinePunct w:val="0"/>
        <w:autoSpaceDE/>
        <w:autoSpaceDN/>
        <w:bidi w:val="0"/>
        <w:adjustRightInd/>
        <w:snapToGrid/>
        <w:spacing w:line="312" w:lineRule="auto"/>
        <w:ind w:left="0"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本项目要求投标人需具备建设行政主管部门颁发的</w:t>
      </w:r>
      <w:r>
        <w:rPr>
          <w:rFonts w:hint="eastAsia" w:hAnsi="宋体" w:eastAsia="宋体" w:cs="宋体"/>
          <w:color w:val="000000" w:themeColor="text1"/>
          <w:sz w:val="24"/>
          <w:szCs w:val="24"/>
          <w:highlight w:val="none"/>
          <w:lang w:val="en-US" w:eastAsia="zh-CN"/>
          <w14:textFill>
            <w14:solidFill>
              <w14:schemeClr w14:val="tx1"/>
            </w14:solidFill>
          </w14:textFill>
        </w:rPr>
        <w:t>建筑工程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施工总承包三级及其以上资质的独立企业法人，并具备有效的安全生产许可证，并在人员、设备、资金等方面有相应的施工能力。</w:t>
      </w:r>
    </w:p>
    <w:p w14:paraId="5B417997">
      <w:pPr>
        <w:keepNext w:val="0"/>
        <w:keepLines w:val="0"/>
        <w:pageBreakBefore w:val="0"/>
        <w:widowControl/>
        <w:shd w:val="clear"/>
        <w:kinsoku/>
        <w:wordWrap/>
        <w:overflowPunct/>
        <w:topLinePunct w:val="0"/>
        <w:autoSpaceDE/>
        <w:autoSpaceDN/>
        <w:bidi w:val="0"/>
        <w:adjustRightInd/>
        <w:snapToGrid/>
        <w:spacing w:line="312" w:lineRule="auto"/>
        <w:ind w:left="0"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3、拟派往本工程项目负责人需具备建筑工程专业二级及以上注册建造师注册证书和有效的安全生产考核合格证书（建安B证），且未担任其他在建工程项目的项目负责人、</w:t>
      </w:r>
      <w:r>
        <w:rPr>
          <w:rFonts w:hint="eastAsia" w:ascii="宋体" w:hAnsi="宋体" w:eastAsia="宋体" w:cs="宋体"/>
          <w:color w:val="000000" w:themeColor="text1"/>
          <w:sz w:val="24"/>
          <w:szCs w:val="24"/>
          <w:lang w:val="en-US" w:eastAsia="zh-CN"/>
          <w14:textFill>
            <w14:solidFill>
              <w14:schemeClr w14:val="tx1"/>
            </w14:solidFill>
          </w14:textFill>
        </w:rPr>
        <w:t>身份证复印件。</w:t>
      </w:r>
    </w:p>
    <w:p w14:paraId="35ADF15A">
      <w:pPr>
        <w:pStyle w:val="5"/>
        <w:keepNext w:val="0"/>
        <w:keepLines w:val="0"/>
        <w:pageBreakBefore w:val="0"/>
        <w:widowControl/>
        <w:shd w:val="clear"/>
        <w:kinsoku/>
        <w:wordWrap/>
        <w:overflowPunct/>
        <w:topLinePunct w:val="0"/>
        <w:autoSpaceDE/>
        <w:autoSpaceDN/>
        <w:bidi w:val="0"/>
        <w:adjustRightInd/>
        <w:snapToGrid/>
        <w:spacing w:line="312" w:lineRule="auto"/>
        <w:ind w:left="0"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5"/>
        <w:keepNext w:val="0"/>
        <w:keepLines w:val="0"/>
        <w:pageBreakBefore w:val="0"/>
        <w:widowControl/>
        <w:shd w:val="clear"/>
        <w:kinsoku/>
        <w:wordWrap/>
        <w:overflowPunct/>
        <w:topLinePunct w:val="0"/>
        <w:autoSpaceDE/>
        <w:autoSpaceDN/>
        <w:bidi w:val="0"/>
        <w:adjustRightInd/>
        <w:snapToGrid/>
        <w:spacing w:line="312" w:lineRule="auto"/>
        <w:ind w:left="0"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税收缴纳证明：</w:t>
      </w:r>
      <w:r>
        <w:rPr>
          <w:rFonts w:hint="eastAsia" w:ascii="宋体" w:hAnsi="宋体" w:eastAsia="宋体" w:cs="宋体"/>
          <w:color w:val="000000" w:themeColor="text1"/>
          <w:sz w:val="24"/>
          <w:szCs w:val="24"/>
          <w:lang w:eastAsia="zh-CN"/>
          <w14:textFill>
            <w14:solidFill>
              <w14:schemeClr w14:val="tx1"/>
            </w14:solidFill>
          </w14:textFill>
        </w:rPr>
        <w:t>提供</w:t>
      </w:r>
      <w:r>
        <w:rPr>
          <w:rFonts w:hint="eastAsia" w:hAnsi="宋体" w:eastAsia="宋体" w:cs="宋体"/>
          <w:color w:val="000000" w:themeColor="text1"/>
          <w:sz w:val="24"/>
          <w:szCs w:val="24"/>
          <w:lang w:eastAsia="zh-CN"/>
          <w14:textFill>
            <w14:solidFill>
              <w14:schemeClr w14:val="tx1"/>
            </w14:solidFill>
          </w14:textFill>
        </w:rPr>
        <w:t>2026年1月至投标截止时间</w:t>
      </w:r>
      <w:r>
        <w:rPr>
          <w:rFonts w:hint="eastAsia" w:ascii="宋体" w:hAnsi="宋体" w:eastAsia="宋体" w:cs="宋体"/>
          <w:color w:val="000000" w:themeColor="text1"/>
          <w:sz w:val="24"/>
          <w:szCs w:val="24"/>
          <w:lang w:eastAsia="zh-CN"/>
          <w14:textFill>
            <w14:solidFill>
              <w14:schemeClr w14:val="tx1"/>
            </w14:solidFill>
          </w14:textFill>
        </w:rPr>
        <w:t>已缴纳的至少一个月的纳税证明或完税证明，依法免税的单位应提供相关证明材料</w:t>
      </w:r>
      <w:r>
        <w:rPr>
          <w:rFonts w:hint="eastAsia" w:ascii="宋体" w:hAnsi="宋体" w:eastAsia="宋体" w:cs="宋体"/>
          <w:color w:val="000000" w:themeColor="text1"/>
          <w:sz w:val="24"/>
          <w:szCs w:val="24"/>
          <w14:textFill>
            <w14:solidFill>
              <w14:schemeClr w14:val="tx1"/>
            </w14:solidFill>
          </w14:textFill>
        </w:rPr>
        <w:t>；</w:t>
      </w:r>
    </w:p>
    <w:p w14:paraId="4DA81BBD">
      <w:pPr>
        <w:pStyle w:val="5"/>
        <w:keepNext w:val="0"/>
        <w:keepLines w:val="0"/>
        <w:pageBreakBefore w:val="0"/>
        <w:widowControl/>
        <w:shd w:val="clear"/>
        <w:kinsoku/>
        <w:wordWrap/>
        <w:overflowPunct/>
        <w:topLinePunct w:val="0"/>
        <w:autoSpaceDE/>
        <w:autoSpaceDN/>
        <w:bidi w:val="0"/>
        <w:adjustRightInd/>
        <w:snapToGrid/>
        <w:spacing w:line="312" w:lineRule="auto"/>
        <w:ind w:left="0"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6、社会保障资金缴纳证明：提供</w:t>
      </w:r>
      <w:r>
        <w:rPr>
          <w:rFonts w:hint="eastAsia" w:hAnsi="宋体" w:eastAsia="宋体" w:cs="宋体"/>
          <w:color w:val="000000" w:themeColor="text1"/>
          <w:sz w:val="24"/>
          <w:szCs w:val="24"/>
          <w:lang w:val="en-US" w:eastAsia="zh-CN"/>
          <w14:textFill>
            <w14:solidFill>
              <w14:schemeClr w14:val="tx1"/>
            </w14:solidFill>
          </w14:textFill>
        </w:rPr>
        <w:t>2026年1月至投标截止时间</w:t>
      </w:r>
      <w:r>
        <w:rPr>
          <w:rFonts w:hint="eastAsia" w:ascii="宋体" w:hAnsi="宋体" w:eastAsia="宋体" w:cs="宋体"/>
          <w:color w:val="000000" w:themeColor="text1"/>
          <w:sz w:val="24"/>
          <w:szCs w:val="24"/>
          <w:lang w:val="en-US" w:eastAsia="zh-CN"/>
          <w14:textFill>
            <w14:solidFill>
              <w14:schemeClr w14:val="tx1"/>
            </w14:solidFill>
          </w14:textFill>
        </w:rPr>
        <w:t>已缴纳的至少一个月的社会保障资金缴存单据或社保机构开具的社会保险参保缴费情况证明。依法不需要缴纳社会保障资金的供应商应提供相关文件证明；</w:t>
      </w:r>
    </w:p>
    <w:p w14:paraId="5337C7C6">
      <w:pPr>
        <w:pStyle w:val="5"/>
        <w:keepNext w:val="0"/>
        <w:keepLines w:val="0"/>
        <w:pageBreakBefore w:val="0"/>
        <w:widowControl/>
        <w:shd w:val="clear"/>
        <w:kinsoku/>
        <w:wordWrap/>
        <w:overflowPunct/>
        <w:topLinePunct w:val="0"/>
        <w:autoSpaceDE/>
        <w:autoSpaceDN/>
        <w:bidi w:val="0"/>
        <w:adjustRightInd/>
        <w:snapToGrid/>
        <w:spacing w:line="312" w:lineRule="auto"/>
        <w:ind w:left="0"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4BC840A3">
      <w:pPr>
        <w:pStyle w:val="5"/>
        <w:keepNext w:val="0"/>
        <w:keepLines w:val="0"/>
        <w:pageBreakBefore w:val="0"/>
        <w:widowControl/>
        <w:shd w:val="clear"/>
        <w:kinsoku/>
        <w:wordWrap/>
        <w:overflowPunct/>
        <w:topLinePunct w:val="0"/>
        <w:autoSpaceDE/>
        <w:autoSpaceDN/>
        <w:bidi w:val="0"/>
        <w:adjustRightInd/>
        <w:snapToGrid/>
        <w:spacing w:line="312" w:lineRule="auto"/>
        <w:ind w:left="0"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8、书面声明：参加本次政府采购活动前三年内在经营活动中没有重大违法记录的声明函；</w:t>
      </w:r>
    </w:p>
    <w:p w14:paraId="2EBC530F">
      <w:pPr>
        <w:pStyle w:val="5"/>
        <w:keepNext w:val="0"/>
        <w:keepLines w:val="0"/>
        <w:pageBreakBefore w:val="0"/>
        <w:widowControl/>
        <w:shd w:val="clear"/>
        <w:kinsoku/>
        <w:wordWrap/>
        <w:overflowPunct/>
        <w:topLinePunct w:val="0"/>
        <w:autoSpaceDE/>
        <w:autoSpaceDN/>
        <w:bidi w:val="0"/>
        <w:adjustRightInd/>
        <w:snapToGrid/>
        <w:spacing w:line="312" w:lineRule="auto"/>
        <w:ind w:left="0"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9、本项目不接受联合体磋商。各供应商单位负责人为同一人或者存在直接控股、管理关系的不同供应商，不得参加同一合同项下的政府采购活动。违反规定的，其投标均无效；</w:t>
      </w:r>
    </w:p>
    <w:p w14:paraId="1BBC5B0F">
      <w:pPr>
        <w:pStyle w:val="5"/>
        <w:keepNext w:val="0"/>
        <w:keepLines w:val="0"/>
        <w:pageBreakBefore w:val="0"/>
        <w:widowControl/>
        <w:shd w:val="clear"/>
        <w:kinsoku/>
        <w:wordWrap/>
        <w:overflowPunct/>
        <w:topLinePunct w:val="0"/>
        <w:autoSpaceDE/>
        <w:autoSpaceDN/>
        <w:bidi w:val="0"/>
        <w:adjustRightInd/>
        <w:snapToGrid/>
        <w:spacing w:line="312" w:lineRule="auto"/>
        <w:ind w:left="0"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10、提供榆林市政府采购工程类项目供应商信用承诺书原件及信用中国（陕西榆林）主动承诺网页截图；</w:t>
      </w:r>
    </w:p>
    <w:p w14:paraId="0A024845">
      <w:pPr>
        <w:pStyle w:val="5"/>
        <w:keepNext w:val="0"/>
        <w:keepLines w:val="0"/>
        <w:pageBreakBefore w:val="0"/>
        <w:widowControl/>
        <w:shd w:val="clear"/>
        <w:kinsoku/>
        <w:wordWrap/>
        <w:overflowPunct/>
        <w:topLinePunct w:val="0"/>
        <w:autoSpaceDE/>
        <w:autoSpaceDN/>
        <w:bidi w:val="0"/>
        <w:adjustRightInd/>
        <w:snapToGrid/>
        <w:spacing w:line="312" w:lineRule="auto"/>
        <w:ind w:left="0"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11、磋商保证金：用投标信用承诺书代替（提供投标信用承诺书原件及信用中国（陕西榆林）主动承诺网页截图）</w:t>
      </w:r>
    </w:p>
    <w:p w14:paraId="2A89C8F5">
      <w:pPr>
        <w:pStyle w:val="5"/>
        <w:keepNext w:val="0"/>
        <w:keepLines w:val="0"/>
        <w:pageBreakBefore w:val="0"/>
        <w:widowControl/>
        <w:shd w:val="clear"/>
        <w:kinsoku/>
        <w:wordWrap/>
        <w:overflowPunct/>
        <w:topLinePunct w:val="0"/>
        <w:autoSpaceDE/>
        <w:autoSpaceDN/>
        <w:bidi w:val="0"/>
        <w:adjustRightInd/>
        <w:snapToGrid/>
        <w:spacing w:line="312" w:lineRule="auto"/>
        <w:ind w:left="0"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15C56469">
      <w:pPr>
        <w:keepNext w:val="0"/>
        <w:keepLines w:val="0"/>
        <w:pageBreakBefore w:val="0"/>
        <w:widowControl/>
        <w:shd w:val="clear"/>
        <w:kinsoku/>
        <w:overflowPunct/>
        <w:topLinePunct w:val="0"/>
        <w:autoSpaceDN/>
        <w:bidi w:val="0"/>
        <w:adjustRightInd/>
        <w:snapToGrid/>
        <w:spacing w:line="312" w:lineRule="auto"/>
        <w:ind w:left="0" w:firstLine="480" w:firstLineChars="2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13、拟投入项目管理人员情况应配备合理，包括但不限于安全员；</w:t>
      </w:r>
    </w:p>
    <w:p w14:paraId="5B1317F0">
      <w:pPr>
        <w:keepNext w:val="0"/>
        <w:keepLines w:val="0"/>
        <w:pageBreakBefore w:val="0"/>
        <w:widowControl/>
        <w:shd w:val="clear"/>
        <w:kinsoku/>
        <w:overflowPunct/>
        <w:topLinePunct w:val="0"/>
        <w:autoSpaceDN/>
        <w:bidi w:val="0"/>
        <w:adjustRightInd/>
        <w:snapToGrid/>
        <w:spacing w:line="312" w:lineRule="auto"/>
        <w:ind w:left="0" w:firstLine="240" w:firstLineChars="1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1）安全员应持有有效的安全生产考核合格证书（建安C证）及身份证复印件</w:t>
      </w:r>
    </w:p>
    <w:p w14:paraId="591C7A5C">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Lines="0" w:beforeAutospacing="0" w:afterLines="0" w:afterAutospacing="0" w:line="312" w:lineRule="auto"/>
        <w:ind w:left="0"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三、获取采购文件</w:t>
      </w:r>
    </w:p>
    <w:p w14:paraId="24BF086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日至202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日，每天上午</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:00至1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:00，下午</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:00至1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双休日、</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法定节假日除外）</w:t>
      </w:r>
    </w:p>
    <w:p w14:paraId="70B0AC9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地点：全国公共资源交易中心平台（陕西省）【http://www.sxggzyjy.cn】使用CA锁报名后自行下载</w:t>
      </w:r>
    </w:p>
    <w:p w14:paraId="79500D9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方式：在线获取</w:t>
      </w:r>
    </w:p>
    <w:p w14:paraId="3D1DE69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售价：免费获取</w:t>
      </w:r>
    </w:p>
    <w:p w14:paraId="375D83A5">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Lines="0" w:beforeAutospacing="0" w:afterLines="0" w:afterAutospacing="0" w:line="312" w:lineRule="auto"/>
        <w:ind w:left="0"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四、响应文件提交</w:t>
      </w:r>
    </w:p>
    <w:p w14:paraId="574BF6A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截止时间：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0分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p>
    <w:p w14:paraId="4912ED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府谷县新区高家湾世纪花园三楼</w:t>
      </w:r>
    </w:p>
    <w:p w14:paraId="7B373114">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Lines="0" w:beforeAutospacing="0" w:afterLines="0" w:afterAutospacing="0" w:line="312" w:lineRule="auto"/>
        <w:ind w:left="0"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五、开启</w:t>
      </w:r>
    </w:p>
    <w:p w14:paraId="240B93C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0分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p>
    <w:p w14:paraId="2178D5F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府谷县新区高家湾世纪花园三楼</w:t>
      </w:r>
    </w:p>
    <w:p w14:paraId="0910FD42">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Lines="0" w:beforeAutospacing="0" w:afterLines="0" w:afterAutospacing="0" w:line="312" w:lineRule="auto"/>
        <w:ind w:left="0"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六、公告期限</w:t>
      </w:r>
    </w:p>
    <w:p w14:paraId="36CD846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自本公告发布之日起</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个工作日。</w:t>
      </w:r>
    </w:p>
    <w:p w14:paraId="70ADDCFE">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Lines="0" w:beforeAutospacing="0" w:afterLines="0" w:afterAutospacing="0" w:line="312" w:lineRule="auto"/>
        <w:ind w:left="0"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七、其他补充事宜</w:t>
      </w:r>
    </w:p>
    <w:p w14:paraId="6D88C16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1、供应商可登录全国公共资源交易中心平台（陕西省） （http://www.sxggzyjy.cn/）,选择“电子交易平台-政府采购交易系统-企业端进行登录，登录后选择“交易乙方”身份进入供应商界面进行报名并免费下载采购文件。</w:t>
      </w:r>
    </w:p>
    <w:p w14:paraId="581C842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2、办理CA锁方式（仅供参考）：榆林市市民大厦三楼窗口,电话：0912-3515031。</w:t>
      </w:r>
    </w:p>
    <w:p w14:paraId="1B2B6FE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3、请供应商按照陕西省财政厅关于政府采购供应商注册登记有关事项的通知中的要求，通过陕西省政府采购网（http://www.ccgp-shaanxi.gov.cn/）注册登记加入陕西省政府采购供应商库。</w:t>
      </w:r>
    </w:p>
    <w:p w14:paraId="4DA4D835">
      <w:pPr>
        <w:pStyle w:val="3"/>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Lines="0" w:beforeAutospacing="0" w:afterLines="0" w:afterAutospacing="0" w:line="312" w:lineRule="auto"/>
        <w:ind w:left="0" w:leftChars="0" w:right="0" w:rightChars="0" w:firstLine="241" w:firstLineChars="1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0"/>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八、凡对本次采购提出询问，请按以下方式联系。</w:t>
      </w:r>
    </w:p>
    <w:p w14:paraId="2D2DC2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val="0"/>
        <w:autoSpaceDN/>
        <w:bidi w:val="0"/>
        <w:adjustRightInd/>
        <w:snapToGrid/>
        <w:spacing w:before="0" w:beforeAutospacing="0" w:after="0" w:afterAutospacing="0" w:line="312" w:lineRule="auto"/>
        <w:ind w:left="0" w:right="0" w:firstLine="440" w:firstLineChars="200"/>
        <w:jc w:val="left"/>
        <w:rPr>
          <w:rFonts w:hint="eastAsia" w:ascii="宋体" w:hAnsi="宋体" w:eastAsia="宋体" w:cs="宋体"/>
          <w:b w:val="0"/>
          <w:color w:val="000000" w:themeColor="text1"/>
          <w:kern w:val="0"/>
          <w:sz w:val="22"/>
          <w:szCs w:val="22"/>
          <w14:textFill>
            <w14:solidFill>
              <w14:schemeClr w14:val="tx1"/>
            </w14:solidFill>
          </w14:textFill>
        </w:rPr>
      </w:pPr>
      <w:r>
        <w:rPr>
          <w:rFonts w:hint="eastAsia" w:ascii="宋体" w:hAnsi="宋体" w:eastAsia="宋体" w:cs="宋体"/>
          <w:b w:val="0"/>
          <w:i w:val="0"/>
          <w:caps w:val="0"/>
          <w:color w:val="000000" w:themeColor="text1"/>
          <w:spacing w:val="0"/>
          <w:kern w:val="0"/>
          <w:sz w:val="22"/>
          <w:szCs w:val="22"/>
          <w:shd w:val="clear" w:color="auto" w:fill="FFFFFF"/>
          <w14:textFill>
            <w14:solidFill>
              <w14:schemeClr w14:val="tx1"/>
            </w14:solidFill>
          </w14:textFill>
        </w:rPr>
        <w:t>1.采购人信息</w:t>
      </w:r>
    </w:p>
    <w:p w14:paraId="5AAC9A7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val="0"/>
        <w:autoSpaceDN/>
        <w:bidi w:val="0"/>
        <w:adjustRightInd/>
        <w:snapToGrid/>
        <w:spacing w:beforeAutospacing="0" w:afterAutospacing="0" w:line="312" w:lineRule="auto"/>
        <w:ind w:left="0" w:right="0" w:firstLine="440" w:firstLineChars="200"/>
        <w:jc w:val="both"/>
        <w:rPr>
          <w:rFonts w:hint="eastAsia" w:ascii="宋体" w:hAnsi="宋体" w:eastAsia="宋体" w:cs="宋体"/>
          <w:i w:val="0"/>
          <w:caps w:val="0"/>
          <w:color w:val="000000" w:themeColor="text1"/>
          <w:spacing w:val="0"/>
          <w:kern w:val="0"/>
          <w:sz w:val="22"/>
          <w:szCs w:val="22"/>
          <w:shd w:val="clear" w:color="auto" w:fill="FFFFFF"/>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名称：府谷县古城镇人民政府</w:t>
      </w:r>
    </w:p>
    <w:p w14:paraId="654C1DC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val="0"/>
        <w:autoSpaceDN/>
        <w:bidi w:val="0"/>
        <w:adjustRightInd/>
        <w:snapToGrid/>
        <w:spacing w:beforeAutospacing="0" w:afterAutospacing="0" w:line="312" w:lineRule="auto"/>
        <w:ind w:left="0" w:right="0" w:firstLine="440" w:firstLineChars="200"/>
        <w:jc w:val="both"/>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地址：府谷县古城镇</w:t>
      </w:r>
    </w:p>
    <w:p w14:paraId="31C4997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val="0"/>
        <w:autoSpaceDN/>
        <w:bidi w:val="0"/>
        <w:adjustRightInd/>
        <w:snapToGrid/>
        <w:spacing w:beforeAutospacing="0" w:afterAutospacing="0" w:line="312"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 xml:space="preserve">联系方式：13468893555 </w:t>
      </w:r>
    </w:p>
    <w:p w14:paraId="142F4F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val="0"/>
        <w:autoSpaceDN/>
        <w:bidi w:val="0"/>
        <w:adjustRightInd/>
        <w:snapToGrid/>
        <w:spacing w:before="0" w:beforeAutospacing="0" w:after="0" w:afterAutospacing="0" w:line="312" w:lineRule="auto"/>
        <w:ind w:left="0" w:right="0" w:firstLine="440" w:firstLineChars="200"/>
        <w:jc w:val="left"/>
        <w:rPr>
          <w:rFonts w:hint="eastAsia" w:ascii="宋体" w:hAnsi="宋体" w:eastAsia="宋体" w:cs="宋体"/>
          <w:b w:val="0"/>
          <w:color w:val="000000" w:themeColor="text1"/>
          <w:kern w:val="0"/>
          <w:sz w:val="22"/>
          <w:szCs w:val="22"/>
          <w14:textFill>
            <w14:solidFill>
              <w14:schemeClr w14:val="tx1"/>
            </w14:solidFill>
          </w14:textFill>
        </w:rPr>
      </w:pPr>
      <w:r>
        <w:rPr>
          <w:rFonts w:hint="eastAsia" w:ascii="宋体" w:hAnsi="宋体" w:eastAsia="宋体" w:cs="宋体"/>
          <w:b w:val="0"/>
          <w:i w:val="0"/>
          <w:caps w:val="0"/>
          <w:color w:val="000000" w:themeColor="text1"/>
          <w:spacing w:val="0"/>
          <w:kern w:val="0"/>
          <w:sz w:val="22"/>
          <w:szCs w:val="22"/>
          <w:shd w:val="clear" w:color="auto" w:fill="FFFFFF"/>
          <w14:textFill>
            <w14:solidFill>
              <w14:schemeClr w14:val="tx1"/>
            </w14:solidFill>
          </w14:textFill>
        </w:rPr>
        <w:t>2.采购代理机构信息</w:t>
      </w:r>
    </w:p>
    <w:p w14:paraId="230A303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val="0"/>
        <w:autoSpaceDN/>
        <w:bidi w:val="0"/>
        <w:adjustRightInd/>
        <w:snapToGrid/>
        <w:spacing w:beforeAutospacing="0" w:afterAutospacing="0" w:line="312"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名称：华建联（陕西）招标代理有限公司</w:t>
      </w:r>
    </w:p>
    <w:p w14:paraId="6413036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val="0"/>
        <w:autoSpaceDN/>
        <w:bidi w:val="0"/>
        <w:adjustRightInd/>
        <w:snapToGrid/>
        <w:spacing w:beforeAutospacing="0" w:afterAutospacing="0" w:line="312"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地址：府谷县新区高家湾世纪花园三楼</w:t>
      </w:r>
    </w:p>
    <w:p w14:paraId="5BB716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val="0"/>
        <w:autoSpaceDN/>
        <w:bidi w:val="0"/>
        <w:adjustRightInd/>
        <w:snapToGrid/>
        <w:spacing w:before="0" w:beforeAutospacing="0" w:after="0" w:afterAutospacing="0" w:line="312" w:lineRule="auto"/>
        <w:ind w:left="0" w:right="0" w:firstLine="440" w:firstLineChars="200"/>
        <w:jc w:val="left"/>
        <w:rPr>
          <w:rFonts w:hint="eastAsia" w:ascii="宋体" w:hAnsi="宋体" w:eastAsia="宋体" w:cs="宋体"/>
          <w:b w:val="0"/>
          <w:color w:val="000000" w:themeColor="text1"/>
          <w:kern w:val="0"/>
          <w:sz w:val="22"/>
          <w:szCs w:val="22"/>
          <w14:textFill>
            <w14:solidFill>
              <w14:schemeClr w14:val="tx1"/>
            </w14:solidFill>
          </w14:textFill>
        </w:rPr>
      </w:pPr>
      <w:r>
        <w:rPr>
          <w:rFonts w:hint="eastAsia" w:ascii="宋体" w:hAnsi="宋体" w:eastAsia="宋体" w:cs="宋体"/>
          <w:b w:val="0"/>
          <w:i w:val="0"/>
          <w:caps w:val="0"/>
          <w:color w:val="000000" w:themeColor="text1"/>
          <w:spacing w:val="0"/>
          <w:kern w:val="0"/>
          <w:sz w:val="22"/>
          <w:szCs w:val="22"/>
          <w:shd w:val="clear" w:color="auto" w:fill="FFFFFF"/>
          <w14:textFill>
            <w14:solidFill>
              <w14:schemeClr w14:val="tx1"/>
            </w14:solidFill>
          </w14:textFill>
        </w:rPr>
        <w:t>3.项目联系方式</w:t>
      </w:r>
    </w:p>
    <w:p w14:paraId="457C926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val="0"/>
        <w:autoSpaceDN/>
        <w:bidi w:val="0"/>
        <w:adjustRightInd/>
        <w:snapToGrid/>
        <w:spacing w:beforeAutospacing="0" w:afterAutospacing="0" w:line="312"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项目联系人：郝工</w:t>
      </w:r>
    </w:p>
    <w:p w14:paraId="6F421CB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val="0"/>
        <w:autoSpaceDN/>
        <w:bidi w:val="0"/>
        <w:adjustRightInd/>
        <w:snapToGrid/>
        <w:spacing w:before="0" w:beforeAutospacing="0" w:after="0" w:afterAutospacing="0" w:line="312"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电话：17629122091</w:t>
      </w:r>
    </w:p>
    <w:p w14:paraId="269B44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jc w:val="right"/>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华建联（陕西）招标代理有限公司</w:t>
      </w:r>
    </w:p>
    <w:p w14:paraId="5C50EE0C">
      <w:pPr>
        <w:pageBreakBefore w:val="0"/>
        <w:kinsoku/>
        <w:overflowPunct/>
        <w:topLinePunct w:val="0"/>
        <w:autoSpaceDN/>
        <w:bidi w:val="0"/>
        <w:adjustRightInd/>
        <w:snapToGrid/>
        <w:spacing w:line="312" w:lineRule="auto"/>
      </w:pPr>
    </w:p>
    <w:sectPr>
      <w:pgSz w:w="11906" w:h="16838"/>
      <w:pgMar w:top="1304" w:right="1304" w:bottom="1304" w:left="1304" w:header="851" w:footer="992" w:gutter="0"/>
      <w:paperSrc/>
      <w:cols w:space="0" w:num="1"/>
      <w:rtlGutter w:val="0"/>
      <w:docGrid w:type="lines" w:linePitch="33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3"/>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65"/>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BB7E34"/>
    <w:rsid w:val="7DBB7E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qFormat/>
    <w:uiPriority w:val="0"/>
    <w:pPr>
      <w:keepNext/>
      <w:keepLines/>
      <w:spacing w:line="576" w:lineRule="auto"/>
      <w:jc w:val="center"/>
      <w:outlineLvl w:val="0"/>
    </w:pPr>
    <w:rPr>
      <w:rFonts w:eastAsia="宋体"/>
      <w:b/>
      <w:kern w:val="44"/>
      <w:sz w:val="36"/>
    </w:rPr>
  </w:style>
  <w:style w:type="paragraph" w:styleId="3">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4">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Plain Text"/>
    <w:basedOn w:val="1"/>
    <w:next w:val="1"/>
    <w:qFormat/>
    <w:uiPriority w:val="0"/>
    <w:rPr>
      <w:rFonts w:ascii="宋体" w:hAnsi="Courier New"/>
      <w:szCs w:val="21"/>
    </w:rPr>
  </w:style>
  <w:style w:type="paragraph" w:styleId="6">
    <w:name w:val="envelope return"/>
    <w:basedOn w:val="1"/>
    <w:qFormat/>
    <w:uiPriority w:val="0"/>
    <w:pPr>
      <w:snapToGrid w:val="0"/>
    </w:pPr>
    <w:rPr>
      <w:rFonts w:ascii="Arial" w:hAnsi="Arial"/>
    </w:rPr>
  </w:style>
  <w:style w:type="paragraph" w:styleId="7">
    <w:name w:val="Normal (Web)"/>
    <w:basedOn w:val="1"/>
    <w:next w:val="6"/>
    <w:qFormat/>
    <w:uiPriority w:val="0"/>
    <w:pPr>
      <w:spacing w:beforeAutospacing="1" w:afterAutospacing="1"/>
      <w:jc w:val="left"/>
    </w:pPr>
    <w:rPr>
      <w:rFonts w:cs="Times New Roman"/>
      <w:kern w:val="0"/>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2026-10-19T07:26:00Z</dcterms:created>
  <dc:creator>123</dc:creator>
  <cp:lastModifiedBy>123</cp:lastModifiedBy>
  <dcterms:modified xsi:type="dcterms:W3CDTF">2026-10-19T07:27:31Z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C0E8375D22D14F71A9C31443C891A364_11</vt:lpwstr>
  </property>
  <property fmtid="{D5CDD505-2E9C-101B-9397-08002B2CF9AE}" pid="4" name="KSOTemplateDocerSaveRecord">
    <vt:lpwstr>eyJoZGlkIjoiNjc2Y2I4ZTQ1YjAxMzBjM2UzZDZjMGJkY2U3OTQ2NjAiLCJ1c2VySWQiOiI4NTM0MDIyMTAifQ==</vt:lpwstr>
  </property>
</Properties>
</file>