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版本号：新天宏THZ2026－193.1B120260525001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新天宏THZ2026－193.1B1</w:t>
      </w:r>
      <w:r>
        <w:br/>
      </w:r>
      <w:r>
        <w:br/>
      </w:r>
      <w:r>
        <w:br/>
      </w:r>
    </w:p>
    <w:p>
      <w:pPr>
        <w:pStyle w:val="null3"/>
        <w:jc w:val="center"/>
        <w:outlineLvl w:val="2"/>
      </w:pPr>
      <w:r>
        <w:rPr>
          <w:rFonts w:ascii="仿宋_GB2312" w:hAnsi="仿宋_GB2312" w:cs="仿宋_GB2312" w:eastAsia="仿宋_GB2312"/>
          <w:sz w:val="28"/>
          <w:b/>
        </w:rPr>
        <w:t>西安高新区第五十小学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西安高新区第五十小学</w:t>
      </w:r>
      <w:r>
        <w:rPr>
          <w:rFonts w:ascii="仿宋_GB2312" w:hAnsi="仿宋_GB2312" w:cs="仿宋_GB2312" w:eastAsia="仿宋_GB2312"/>
        </w:rPr>
        <w:t>委托，拟对</w:t>
      </w:r>
      <w:r>
        <w:rPr>
          <w:rFonts w:ascii="仿宋_GB2312" w:hAnsi="仿宋_GB2312" w:cs="仿宋_GB2312" w:eastAsia="仿宋_GB2312"/>
        </w:rPr>
        <w:t>后勤服务外包(二次)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新天宏THZ2026－193.1B1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校建设规模为48班，计划招生2160人。为提升校园后勤服务的专业化、标准化水平，保障教育教学工作的高效运行，西安高新区第五十小学现计划遴选一家具备雄厚实力和丰富经验的专业后勤服务公司，为我校提供一体化的校园后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 人直接参加投标，须提供法定代表人身份证明 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陕西省西安市高新区骏业路西安高新区第五十小学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18049005297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代理服务费收费标准：1.本项目收取代理服务费代理 服务费用收取对象：中标/成交供应商代理服务费收费标准： 成交供应商在领取成交通知书前， 由成交人向采购代理机构按国家计委颁发的 《 招标代理服务收费管理暂行办法 》（计价格[20 02]1980号）《关于招标代理服务收费有关问题的通知》 （ 发改办价格[2003]857号）的有关规定一次性支付采购 代理服务费。不足5000.00元的按5 000.00元收取。2.成交供应商在领取成交通知书前，应一次性支付采购代理服务费。 西安新天宏项目管理有限责任公司，中国银行西安高新技术开发区支行营业部 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地址：陕西省西安市雁塔区西安市高新路52号高科大厦4层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学校建设规模为48班，计划招生2160人。为提升校园后勤服务的专业化、标准化水平，保障教育教学工作的高效运行，西安高新区第五十小学现计划遴选一家具备雄厚实力和丰富经验的专业后勤服务公司，为我校提供一体化的校园后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b/>
              </w:rPr>
              <w:t>服务内容及要求</w:t>
            </w:r>
          </w:p>
          <w:p>
            <w:pPr>
              <w:pStyle w:val="null3"/>
              <w:ind w:firstLine="602"/>
              <w:jc w:val="left"/>
            </w:pPr>
            <w:r>
              <w:rPr>
                <w:rFonts w:ascii="仿宋_GB2312" w:hAnsi="仿宋_GB2312" w:cs="仿宋_GB2312" w:eastAsia="仿宋_GB2312"/>
                <w:sz w:val="30"/>
                <w:b/>
              </w:rPr>
              <w:t>一、项目概况</w:t>
            </w:r>
          </w:p>
          <w:p>
            <w:pPr>
              <w:pStyle w:val="null3"/>
              <w:ind w:firstLine="640"/>
              <w:jc w:val="both"/>
            </w:pPr>
            <w:r>
              <w:rPr>
                <w:rFonts w:ascii="仿宋_GB2312" w:hAnsi="仿宋_GB2312" w:cs="仿宋_GB2312" w:eastAsia="仿宋_GB2312"/>
                <w:sz w:val="32"/>
              </w:rPr>
              <w:t>学校建设规模为</w:t>
            </w:r>
            <w:r>
              <w:rPr>
                <w:rFonts w:ascii="仿宋_GB2312" w:hAnsi="仿宋_GB2312" w:cs="仿宋_GB2312" w:eastAsia="仿宋_GB2312"/>
                <w:sz w:val="32"/>
              </w:rPr>
              <w:t>48班，计划招生2160人。为提升校园后勤服务的专业化、标准化水平，保障教育教学工作的高效运行，西安高新区第五十小学现计划遴选一家具备雄厚实力和丰富经验的专业后勤服务公司，为我校提供一体化的校园后勤服务。</w:t>
            </w:r>
          </w:p>
          <w:p>
            <w:pPr>
              <w:pStyle w:val="null3"/>
              <w:ind w:firstLine="602"/>
              <w:jc w:val="left"/>
            </w:pPr>
            <w:r>
              <w:rPr>
                <w:rFonts w:ascii="仿宋_GB2312" w:hAnsi="仿宋_GB2312" w:cs="仿宋_GB2312" w:eastAsia="仿宋_GB2312"/>
                <w:sz w:val="30"/>
                <w:b/>
              </w:rPr>
              <w:t>二、采购内容及服务要求</w:t>
            </w:r>
          </w:p>
          <w:p>
            <w:pPr>
              <w:pStyle w:val="null3"/>
              <w:ind w:firstLine="640"/>
              <w:jc w:val="both"/>
            </w:pPr>
            <w:r>
              <w:rPr>
                <w:rFonts w:ascii="仿宋_GB2312" w:hAnsi="仿宋_GB2312" w:cs="仿宋_GB2312" w:eastAsia="仿宋_GB2312"/>
                <w:sz w:val="32"/>
              </w:rPr>
              <w:t>本次采购服务期为一年，为</w:t>
            </w:r>
            <w:r>
              <w:rPr>
                <w:rFonts w:ascii="仿宋_GB2312" w:hAnsi="仿宋_GB2312" w:cs="仿宋_GB2312" w:eastAsia="仿宋_GB2312"/>
                <w:sz w:val="32"/>
              </w:rPr>
              <w:t>2026.6.1-2027.5.31日。采用“1+1+1”模式（每年一签，考核合格后续签）。服务内容及具体要求如下：</w:t>
            </w:r>
          </w:p>
          <w:p>
            <w:pPr>
              <w:pStyle w:val="null3"/>
              <w:ind w:firstLine="640"/>
              <w:jc w:val="both"/>
            </w:pPr>
            <w:r>
              <w:rPr>
                <w:rFonts w:ascii="仿宋_GB2312" w:hAnsi="仿宋_GB2312" w:cs="仿宋_GB2312" w:eastAsia="仿宋_GB2312"/>
                <w:sz w:val="32"/>
              </w:rPr>
              <w:t>1、保洁服务</w:t>
            </w:r>
          </w:p>
          <w:p>
            <w:pPr>
              <w:pStyle w:val="null3"/>
              <w:ind w:firstLine="640"/>
              <w:jc w:val="both"/>
            </w:pPr>
            <w:r>
              <w:rPr>
                <w:rFonts w:ascii="仿宋_GB2312" w:hAnsi="仿宋_GB2312" w:cs="仿宋_GB2312" w:eastAsia="仿宋_GB2312"/>
                <w:sz w:val="32"/>
              </w:rPr>
              <w:t>(1)服务区域</w:t>
            </w:r>
          </w:p>
          <w:p>
            <w:pPr>
              <w:pStyle w:val="null3"/>
              <w:ind w:firstLine="640"/>
              <w:jc w:val="both"/>
            </w:pPr>
            <w:r>
              <w:rPr>
                <w:rFonts w:ascii="仿宋_GB2312" w:hAnsi="仿宋_GB2312" w:cs="仿宋_GB2312" w:eastAsia="仿宋_GB2312"/>
                <w:sz w:val="32"/>
              </w:rPr>
              <w:t>室外</w:t>
            </w:r>
            <w:r>
              <w:rPr>
                <w:rFonts w:ascii="仿宋_GB2312" w:hAnsi="仿宋_GB2312" w:cs="仿宋_GB2312" w:eastAsia="仿宋_GB2312"/>
                <w:sz w:val="32"/>
              </w:rPr>
              <w:t>:校园环境、操场、公共区域座椅及各种辅助设施的清洁及日常保洁。</w:t>
            </w:r>
          </w:p>
          <w:p>
            <w:pPr>
              <w:pStyle w:val="null3"/>
              <w:ind w:firstLine="640"/>
              <w:jc w:val="both"/>
            </w:pPr>
            <w:r>
              <w:rPr>
                <w:rFonts w:ascii="仿宋_GB2312" w:hAnsi="仿宋_GB2312" w:cs="仿宋_GB2312" w:eastAsia="仿宋_GB2312"/>
                <w:sz w:val="32"/>
              </w:rPr>
              <w:t>室内</w:t>
            </w:r>
            <w:r>
              <w:rPr>
                <w:rFonts w:ascii="仿宋_GB2312" w:hAnsi="仿宋_GB2312" w:cs="仿宋_GB2312" w:eastAsia="仿宋_GB2312"/>
                <w:sz w:val="32"/>
              </w:rPr>
              <w:t>:学校教学楼及校内公共区域的保洁工作。</w:t>
            </w:r>
          </w:p>
          <w:p>
            <w:pPr>
              <w:pStyle w:val="null3"/>
              <w:ind w:firstLine="640"/>
              <w:jc w:val="left"/>
            </w:pPr>
            <w:r>
              <w:rPr>
                <w:rFonts w:ascii="仿宋_GB2312" w:hAnsi="仿宋_GB2312" w:cs="仿宋_GB2312" w:eastAsia="仿宋_GB2312"/>
                <w:sz w:val="32"/>
              </w:rPr>
              <w:t>其他</w:t>
            </w:r>
            <w:r>
              <w:rPr>
                <w:rFonts w:ascii="仿宋_GB2312" w:hAnsi="仿宋_GB2312" w:cs="仿宋_GB2312" w:eastAsia="仿宋_GB2312"/>
                <w:sz w:val="32"/>
              </w:rPr>
              <w:t>:办公区垃圾、卫生间垃圾转运至校园垃圾台，及时转运垃圾至第三方垃圾清运公司的垃圾清运车，清出校园。</w:t>
            </w:r>
          </w:p>
          <w:p>
            <w:pPr>
              <w:pStyle w:val="null3"/>
              <w:ind w:firstLine="600"/>
              <w:jc w:val="left"/>
            </w:pPr>
            <w:r>
              <w:rPr>
                <w:rFonts w:ascii="仿宋_GB2312" w:hAnsi="仿宋_GB2312" w:cs="仿宋_GB2312" w:eastAsia="仿宋_GB2312"/>
                <w:sz w:val="30"/>
              </w:rPr>
              <w:t>服务范围：教学楼、办公楼、</w:t>
            </w:r>
            <w:r>
              <w:rPr>
                <w:rFonts w:ascii="仿宋_GB2312" w:hAnsi="仿宋_GB2312" w:cs="仿宋_GB2312" w:eastAsia="仿宋_GB2312"/>
                <w:sz w:val="30"/>
              </w:rPr>
              <w:t>风雨操场</w:t>
            </w:r>
            <w:r>
              <w:rPr>
                <w:rFonts w:ascii="仿宋_GB2312" w:hAnsi="仿宋_GB2312" w:cs="仿宋_GB2312" w:eastAsia="仿宋_GB2312"/>
                <w:sz w:val="30"/>
              </w:rPr>
              <w:t>、</w:t>
            </w:r>
            <w:r>
              <w:rPr>
                <w:rFonts w:ascii="仿宋_GB2312" w:hAnsi="仿宋_GB2312" w:cs="仿宋_GB2312" w:eastAsia="仿宋_GB2312"/>
                <w:sz w:val="30"/>
              </w:rPr>
              <w:t>合班教室</w:t>
            </w:r>
            <w:r>
              <w:rPr>
                <w:rFonts w:ascii="仿宋_GB2312" w:hAnsi="仿宋_GB2312" w:cs="仿宋_GB2312" w:eastAsia="仿宋_GB2312"/>
                <w:sz w:val="30"/>
              </w:rPr>
              <w:t>、公共区域、卫生间、操场及指定室</w:t>
            </w:r>
            <w:r>
              <w:rPr>
                <w:rFonts w:ascii="仿宋_GB2312" w:hAnsi="仿宋_GB2312" w:cs="仿宋_GB2312" w:eastAsia="仿宋_GB2312"/>
                <w:sz w:val="30"/>
              </w:rPr>
              <w:t>内</w:t>
            </w:r>
            <w:r>
              <w:rPr>
                <w:rFonts w:ascii="仿宋_GB2312" w:hAnsi="仿宋_GB2312" w:cs="仿宋_GB2312" w:eastAsia="仿宋_GB2312"/>
                <w:sz w:val="30"/>
              </w:rPr>
              <w:t>外区域。</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楼内服务区域每天清洁地面、擦拭楼梯扶手、栏杆、瓷砖墙面、垃圾桶，每周擦拭门窗，保持地面清洁无垃圾污渍，墙壁无浮灰、蜘蛛网、污迹</w:t>
            </w:r>
            <w:r>
              <w:rPr>
                <w:rFonts w:ascii="仿宋_GB2312" w:hAnsi="仿宋_GB2312" w:cs="仿宋_GB2312" w:eastAsia="仿宋_GB2312"/>
                <w:sz w:val="32"/>
              </w:rPr>
              <w:t>;办公楼</w:t>
            </w:r>
            <w:r>
              <w:rPr>
                <w:rFonts w:ascii="仿宋_GB2312" w:hAnsi="仿宋_GB2312" w:cs="仿宋_GB2312" w:eastAsia="仿宋_GB2312"/>
                <w:sz w:val="32"/>
              </w:rPr>
              <w:t>一层</w:t>
            </w:r>
            <w:r>
              <w:rPr>
                <w:rFonts w:ascii="仿宋_GB2312" w:hAnsi="仿宋_GB2312" w:cs="仿宋_GB2312" w:eastAsia="仿宋_GB2312"/>
                <w:sz w:val="32"/>
              </w:rPr>
              <w:t>会议室</w:t>
            </w:r>
            <w:r>
              <w:rPr>
                <w:rFonts w:ascii="仿宋_GB2312" w:hAnsi="仿宋_GB2312" w:cs="仿宋_GB2312" w:eastAsia="仿宋_GB2312"/>
                <w:sz w:val="32"/>
              </w:rPr>
              <w:t>接待室</w:t>
            </w:r>
            <w:r>
              <w:rPr>
                <w:rFonts w:ascii="仿宋_GB2312" w:hAnsi="仿宋_GB2312" w:cs="仿宋_GB2312" w:eastAsia="仿宋_GB2312"/>
                <w:sz w:val="32"/>
              </w:rPr>
              <w:t>每天清扫，保证随时使用。</w:t>
            </w:r>
          </w:p>
          <w:p>
            <w:pPr>
              <w:pStyle w:val="null3"/>
              <w:ind w:firstLine="640"/>
              <w:jc w:val="both"/>
            </w:pPr>
            <w:r>
              <w:rPr>
                <w:rFonts w:ascii="仿宋_GB2312" w:hAnsi="仿宋_GB2312" w:cs="仿宋_GB2312" w:eastAsia="仿宋_GB2312"/>
                <w:sz w:val="32"/>
              </w:rPr>
              <w:t>卫生间每天</w:t>
            </w:r>
            <w:r>
              <w:rPr>
                <w:rFonts w:ascii="仿宋_GB2312" w:hAnsi="仿宋_GB2312" w:cs="仿宋_GB2312" w:eastAsia="仿宋_GB2312"/>
                <w:sz w:val="32"/>
              </w:rPr>
              <w:t>课间</w:t>
            </w:r>
            <w:r>
              <w:rPr>
                <w:rFonts w:ascii="仿宋_GB2312" w:hAnsi="仿宋_GB2312" w:cs="仿宋_GB2312" w:eastAsia="仿宋_GB2312"/>
                <w:sz w:val="32"/>
              </w:rPr>
              <w:t>清扫，</w:t>
            </w:r>
            <w:r>
              <w:rPr>
                <w:rFonts w:ascii="仿宋_GB2312" w:hAnsi="仿宋_GB2312" w:cs="仿宋_GB2312" w:eastAsia="仿宋_GB2312"/>
                <w:sz w:val="32"/>
              </w:rPr>
              <w:t>保证卫生间及水房地面无明显水渍</w:t>
            </w:r>
            <w:r>
              <w:rPr>
                <w:rFonts w:ascii="仿宋_GB2312" w:hAnsi="仿宋_GB2312" w:cs="仿宋_GB2312" w:eastAsia="仿宋_GB2312"/>
                <w:sz w:val="32"/>
              </w:rPr>
              <w:t>，其余时间巡回清扫，保持厕所卫生清洁无异味，便池水池地面管道无积水、无堵塞，无垃圾存放现象。保洁用品摆放整齐有序。</w:t>
            </w:r>
          </w:p>
          <w:p>
            <w:pPr>
              <w:pStyle w:val="null3"/>
              <w:ind w:firstLine="640"/>
              <w:jc w:val="both"/>
            </w:pPr>
            <w:r>
              <w:rPr>
                <w:rFonts w:ascii="仿宋_GB2312" w:hAnsi="仿宋_GB2312" w:cs="仿宋_GB2312" w:eastAsia="仿宋_GB2312"/>
                <w:sz w:val="32"/>
              </w:rPr>
              <w:t>需在保洁区域巡视，及时清扫捡拾杂物，确保路面场地绿化区无垃圾、杂物，无卫生死角。展板，宣传栏、景观小品、乒乓球台等设定期擦拭，达到无明显灰尘。墙面等及时清理、保持洁净无</w:t>
            </w:r>
            <w:r>
              <w:rPr>
                <w:rFonts w:ascii="仿宋_GB2312" w:hAnsi="仿宋_GB2312" w:cs="仿宋_GB2312" w:eastAsia="仿宋_GB2312"/>
                <w:sz w:val="32"/>
              </w:rPr>
              <w:t>污渍。</w:t>
            </w:r>
          </w:p>
          <w:p>
            <w:pPr>
              <w:pStyle w:val="null3"/>
              <w:ind w:firstLine="640"/>
              <w:jc w:val="both"/>
            </w:pPr>
            <w:r>
              <w:rPr>
                <w:rFonts w:ascii="仿宋_GB2312" w:hAnsi="仿宋_GB2312" w:cs="仿宋_GB2312" w:eastAsia="仿宋_GB2312"/>
                <w:sz w:val="32"/>
              </w:rPr>
              <w:t>确保合班教室</w:t>
            </w:r>
            <w:r>
              <w:rPr>
                <w:rFonts w:ascii="仿宋_GB2312" w:hAnsi="仿宋_GB2312" w:cs="仿宋_GB2312" w:eastAsia="仿宋_GB2312"/>
                <w:sz w:val="32"/>
              </w:rPr>
              <w:t>、风雨操场、地下车库</w:t>
            </w:r>
            <w:r>
              <w:rPr>
                <w:rFonts w:ascii="仿宋_GB2312" w:hAnsi="仿宋_GB2312" w:cs="仿宋_GB2312" w:eastAsia="仿宋_GB2312"/>
                <w:sz w:val="32"/>
              </w:rPr>
              <w:t>等</w:t>
            </w:r>
            <w:r>
              <w:rPr>
                <w:rFonts w:ascii="仿宋_GB2312" w:hAnsi="仿宋_GB2312" w:cs="仿宋_GB2312" w:eastAsia="仿宋_GB2312"/>
                <w:sz w:val="32"/>
              </w:rPr>
              <w:t>卫生</w:t>
            </w:r>
            <w:r>
              <w:rPr>
                <w:rFonts w:ascii="仿宋_GB2312" w:hAnsi="仿宋_GB2312" w:cs="仿宋_GB2312" w:eastAsia="仿宋_GB2312"/>
                <w:sz w:val="32"/>
              </w:rPr>
              <w:t>清洁</w:t>
            </w:r>
            <w:r>
              <w:rPr>
                <w:rFonts w:ascii="仿宋_GB2312" w:hAnsi="仿宋_GB2312" w:cs="仿宋_GB2312" w:eastAsia="仿宋_GB2312"/>
                <w:sz w:val="32"/>
              </w:rPr>
              <w:t>整理，</w:t>
            </w:r>
            <w:r>
              <w:rPr>
                <w:rFonts w:ascii="仿宋_GB2312" w:hAnsi="仿宋_GB2312" w:cs="仿宋_GB2312" w:eastAsia="仿宋_GB2312"/>
                <w:sz w:val="32"/>
              </w:rPr>
              <w:t>配合管理使用</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根据防疫规定及学校要求，定期对</w:t>
            </w:r>
            <w:r>
              <w:rPr>
                <w:rFonts w:ascii="仿宋_GB2312" w:hAnsi="仿宋_GB2312" w:cs="仿宋_GB2312" w:eastAsia="仿宋_GB2312"/>
                <w:sz w:val="32"/>
              </w:rPr>
              <w:t>规定区域</w:t>
            </w:r>
            <w:r>
              <w:rPr>
                <w:rFonts w:ascii="仿宋_GB2312" w:hAnsi="仿宋_GB2312" w:cs="仿宋_GB2312" w:eastAsia="仿宋_GB2312"/>
                <w:sz w:val="32"/>
              </w:rPr>
              <w:t>进行消毒，并保存相关记录。</w:t>
            </w:r>
          </w:p>
          <w:p>
            <w:pPr>
              <w:pStyle w:val="null3"/>
              <w:ind w:firstLine="600"/>
              <w:jc w:val="left"/>
            </w:pPr>
            <w:r>
              <w:rPr>
                <w:rFonts w:ascii="仿宋_GB2312" w:hAnsi="仿宋_GB2312" w:cs="仿宋_GB2312" w:eastAsia="仿宋_GB2312"/>
                <w:sz w:val="30"/>
              </w:rPr>
              <w:t>执行</w:t>
            </w:r>
            <w:r>
              <w:rPr>
                <w:rFonts w:ascii="仿宋_GB2312" w:hAnsi="仿宋_GB2312" w:cs="仿宋_GB2312" w:eastAsia="仿宋_GB2312"/>
                <w:sz w:val="30"/>
              </w:rPr>
              <w:t>“5段2遍6清洁”标准化流程（即分5个时段、每日2次全面保洁、重点完成6类清洁任务）。</w:t>
            </w:r>
          </w:p>
          <w:p>
            <w:pPr>
              <w:pStyle w:val="null3"/>
              <w:ind w:firstLine="600"/>
              <w:jc w:val="left"/>
            </w:pPr>
            <w:r>
              <w:rPr>
                <w:rFonts w:ascii="仿宋_GB2312" w:hAnsi="仿宋_GB2312" w:cs="仿宋_GB2312" w:eastAsia="仿宋_GB2312"/>
                <w:sz w:val="30"/>
              </w:rPr>
              <w:t>每日课前完成主要区域清扫，课间进行动态保洁，垃圾</w:t>
            </w:r>
            <w:r>
              <w:rPr>
                <w:rFonts w:ascii="仿宋_GB2312" w:hAnsi="仿宋_GB2312" w:cs="仿宋_GB2312" w:eastAsia="仿宋_GB2312"/>
                <w:sz w:val="30"/>
              </w:rPr>
              <w:t>“日产日清”。</w:t>
            </w:r>
          </w:p>
          <w:p>
            <w:pPr>
              <w:pStyle w:val="null3"/>
              <w:ind w:firstLine="600"/>
              <w:jc w:val="left"/>
            </w:pPr>
            <w:r>
              <w:rPr>
                <w:rFonts w:ascii="仿宋_GB2312" w:hAnsi="仿宋_GB2312" w:cs="仿宋_GB2312" w:eastAsia="仿宋_GB2312"/>
                <w:sz w:val="30"/>
              </w:rPr>
              <w:t>每月至少进行</w:t>
            </w:r>
            <w:r>
              <w:rPr>
                <w:rFonts w:ascii="仿宋_GB2312" w:hAnsi="仿宋_GB2312" w:cs="仿宋_GB2312" w:eastAsia="仿宋_GB2312"/>
                <w:sz w:val="30"/>
              </w:rPr>
              <w:t>1次</w:t>
            </w:r>
            <w:r>
              <w:rPr>
                <w:rFonts w:ascii="仿宋_GB2312" w:hAnsi="仿宋_GB2312" w:cs="仿宋_GB2312" w:eastAsia="仿宋_GB2312"/>
                <w:sz w:val="30"/>
              </w:rPr>
              <w:t>以上</w:t>
            </w:r>
            <w:r>
              <w:rPr>
                <w:rFonts w:ascii="仿宋_GB2312" w:hAnsi="仿宋_GB2312" w:cs="仿宋_GB2312" w:eastAsia="仿宋_GB2312"/>
                <w:sz w:val="30"/>
              </w:rPr>
              <w:t>全面消杀（含蚊蝇防治），特定时期按校方要求增加频次。</w:t>
            </w:r>
          </w:p>
          <w:p>
            <w:pPr>
              <w:pStyle w:val="null3"/>
              <w:ind w:firstLine="600"/>
              <w:jc w:val="left"/>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人员配置：建议配备不少于</w:t>
            </w:r>
            <w:r>
              <w:rPr>
                <w:rFonts w:ascii="仿宋_GB2312" w:hAnsi="仿宋_GB2312" w:cs="仿宋_GB2312" w:eastAsia="仿宋_GB2312"/>
                <w:sz w:val="30"/>
              </w:rPr>
              <w:t>7</w:t>
            </w:r>
            <w:r>
              <w:rPr>
                <w:rFonts w:ascii="仿宋_GB2312" w:hAnsi="仿宋_GB2312" w:cs="仿宋_GB2312" w:eastAsia="仿宋_GB2312"/>
                <w:sz w:val="30"/>
              </w:rPr>
              <w:t>名专职保洁人员，持有效健康证，统一着装，言行规范。</w:t>
            </w:r>
          </w:p>
          <w:p>
            <w:pPr>
              <w:pStyle w:val="null3"/>
              <w:ind w:firstLine="640"/>
              <w:jc w:val="both"/>
            </w:pPr>
            <w:r>
              <w:rPr>
                <w:rFonts w:ascii="仿宋_GB2312" w:hAnsi="仿宋_GB2312" w:cs="仿宋_GB2312" w:eastAsia="仿宋_GB2312"/>
                <w:sz w:val="32"/>
              </w:rPr>
              <w:t>2.水电勤杂维修</w:t>
            </w:r>
            <w:r>
              <w:rPr>
                <w:rFonts w:ascii="仿宋_GB2312" w:hAnsi="仿宋_GB2312" w:cs="仿宋_GB2312" w:eastAsia="仿宋_GB2312"/>
                <w:sz w:val="32"/>
              </w:rPr>
              <w:t>及消防中控</w:t>
            </w:r>
          </w:p>
          <w:p>
            <w:pPr>
              <w:pStyle w:val="null3"/>
              <w:ind w:firstLine="640"/>
              <w:jc w:val="both"/>
            </w:pPr>
            <w:r>
              <w:rPr>
                <w:rFonts w:ascii="仿宋_GB2312" w:hAnsi="仿宋_GB2312" w:cs="仿宋_GB2312" w:eastAsia="仿宋_GB2312"/>
                <w:sz w:val="32"/>
              </w:rPr>
              <w:t>(1)服务内容:</w:t>
            </w:r>
          </w:p>
          <w:p>
            <w:pPr>
              <w:pStyle w:val="null3"/>
              <w:ind w:firstLine="640"/>
              <w:jc w:val="both"/>
            </w:pPr>
            <w:r>
              <w:rPr>
                <w:rFonts w:ascii="仿宋_GB2312" w:hAnsi="仿宋_GB2312" w:cs="仿宋_GB2312" w:eastAsia="仿宋_GB2312"/>
                <w:sz w:val="32"/>
              </w:rPr>
              <w:t>负责校内基础水电正常运行和日常维护。</w:t>
            </w:r>
          </w:p>
          <w:p>
            <w:pPr>
              <w:pStyle w:val="null3"/>
              <w:ind w:firstLine="640"/>
              <w:jc w:val="both"/>
            </w:pPr>
            <w:r>
              <w:rPr>
                <w:rFonts w:ascii="仿宋_GB2312" w:hAnsi="仿宋_GB2312" w:cs="仿宋_GB2312" w:eastAsia="仿宋_GB2312"/>
                <w:sz w:val="32"/>
              </w:rPr>
              <w:t>负责校园灯具、家具、门窗锁具、上下水管路等的小型维修工作。</w:t>
            </w:r>
          </w:p>
          <w:p>
            <w:pPr>
              <w:pStyle w:val="null3"/>
              <w:ind w:firstLine="640"/>
              <w:jc w:val="both"/>
            </w:pPr>
            <w:r>
              <w:rPr>
                <w:rFonts w:ascii="仿宋_GB2312" w:hAnsi="仿宋_GB2312" w:cs="仿宋_GB2312" w:eastAsia="仿宋_GB2312"/>
                <w:sz w:val="32"/>
              </w:rPr>
              <w:t>日常水电系统及设施的巡查，发现问题及时上报，协助维保人员对专业设施设备进行维护保养工作</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处理包括停电、水浸等突发事件的应急处置</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配合学校工程施工方临电的接送</w:t>
            </w:r>
            <w:r>
              <w:rPr>
                <w:rFonts w:ascii="仿宋_GB2312" w:hAnsi="仿宋_GB2312" w:cs="仿宋_GB2312" w:eastAsia="仿宋_GB2312"/>
                <w:sz w:val="32"/>
              </w:rPr>
              <w:t>及施工安全监督</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配合学校水电设施设备质保期外的维修，产生的施工维修成本及设备更换费用由乙方上报维修方案。</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32"/>
              </w:rPr>
              <w:t>实施消防控制室全天候不间断值守，严格落实交接班制度，实时监控消防设施设备运行状态，筑牢校园消防安全防线。</w:t>
            </w:r>
          </w:p>
          <w:p>
            <w:pPr>
              <w:pStyle w:val="null3"/>
              <w:ind w:firstLine="600"/>
              <w:jc w:val="left"/>
            </w:pPr>
            <w:r>
              <w:rPr>
                <w:rFonts w:ascii="仿宋_GB2312" w:hAnsi="仿宋_GB2312" w:cs="仿宋_GB2312" w:eastAsia="仿宋_GB2312"/>
                <w:sz w:val="30"/>
              </w:rPr>
              <w:t>校园消防控制室值守、消防设施设备日常监控与巡查、火警及异常情况处置、消防相关记录归档，配合校方开展消防安全培训及应急演练，保障校园消防安全。</w:t>
            </w:r>
          </w:p>
          <w:p>
            <w:pPr>
              <w:pStyle w:val="null3"/>
              <w:ind w:firstLine="640"/>
              <w:jc w:val="both"/>
            </w:pPr>
            <w:r>
              <w:rPr>
                <w:rFonts w:ascii="仿宋_GB2312" w:hAnsi="仿宋_GB2312" w:cs="仿宋_GB2312" w:eastAsia="仿宋_GB2312"/>
                <w:sz w:val="32"/>
              </w:rPr>
              <w:t>(2)服务标准:</w:t>
            </w:r>
          </w:p>
          <w:p>
            <w:pPr>
              <w:pStyle w:val="null3"/>
              <w:ind w:firstLine="640"/>
              <w:jc w:val="both"/>
            </w:pPr>
            <w:r>
              <w:rPr>
                <w:rFonts w:ascii="仿宋_GB2312" w:hAnsi="仿宋_GB2312" w:cs="仿宋_GB2312" w:eastAsia="仿宋_GB2312"/>
                <w:sz w:val="32"/>
              </w:rPr>
              <w:t>24小时维修值班，按作业指导标准进行设施设备的维护保养，水电暖等运行正常，接到急修呼唤，十五分钟内到达。日常水电维修值班，接到维修处理派单24小时之内完成维修:小范围维修及时率达到 100%。</w:t>
            </w:r>
          </w:p>
          <w:p>
            <w:pPr>
              <w:pStyle w:val="null3"/>
              <w:ind w:firstLine="640"/>
              <w:jc w:val="both"/>
            </w:pPr>
            <w:r>
              <w:rPr>
                <w:rFonts w:ascii="仿宋_GB2312" w:hAnsi="仿宋_GB2312" w:cs="仿宋_GB2312" w:eastAsia="仿宋_GB2312"/>
                <w:sz w:val="32"/>
              </w:rPr>
              <w:t>消防中控人员持证</w:t>
            </w:r>
            <w:r>
              <w:rPr>
                <w:rFonts w:ascii="仿宋_GB2312" w:hAnsi="仿宋_GB2312" w:cs="仿宋_GB2312" w:eastAsia="仿宋_GB2312"/>
                <w:sz w:val="32"/>
              </w:rPr>
              <w:t>24小时在岗值守，实时监控消防设备，快速处置火警故障，做好日常巡检台账记录，严守岗位纪律，配合消防演练，全力筑牢校园消防安全防线。</w:t>
            </w:r>
          </w:p>
          <w:p>
            <w:pPr>
              <w:pStyle w:val="null3"/>
              <w:ind w:firstLine="600"/>
              <w:jc w:val="left"/>
            </w:pPr>
            <w:r>
              <w:rPr>
                <w:rFonts w:ascii="仿宋_GB2312" w:hAnsi="仿宋_GB2312" w:cs="仿宋_GB2312" w:eastAsia="仿宋_GB2312"/>
                <w:sz w:val="30"/>
              </w:rPr>
              <w:t>建立</w:t>
            </w:r>
            <w:r>
              <w:rPr>
                <w:rFonts w:ascii="仿宋_GB2312" w:hAnsi="仿宋_GB2312" w:cs="仿宋_GB2312" w:eastAsia="仿宋_GB2312"/>
                <w:sz w:val="30"/>
              </w:rPr>
              <w:t>“1分钟响应，5分钟到场，急事即办”的快速响应机制。</w:t>
            </w:r>
          </w:p>
          <w:p>
            <w:pPr>
              <w:pStyle w:val="null3"/>
              <w:ind w:firstLine="600"/>
              <w:jc w:val="left"/>
            </w:pPr>
            <w:r>
              <w:rPr>
                <w:rFonts w:ascii="仿宋_GB2312" w:hAnsi="仿宋_GB2312" w:cs="仿宋_GB2312" w:eastAsia="仿宋_GB2312"/>
                <w:sz w:val="30"/>
              </w:rPr>
              <w:t>提供</w:t>
            </w:r>
            <w:r>
              <w:rPr>
                <w:rFonts w:ascii="仿宋_GB2312" w:hAnsi="仿宋_GB2312" w:cs="仿宋_GB2312" w:eastAsia="仿宋_GB2312"/>
                <w:sz w:val="30"/>
              </w:rPr>
              <w:t>24小时紧急维修热线，普通维修任务完成率100%。</w:t>
            </w:r>
          </w:p>
          <w:p>
            <w:pPr>
              <w:pStyle w:val="null3"/>
              <w:ind w:firstLine="600"/>
              <w:jc w:val="left"/>
            </w:pPr>
            <w:r>
              <w:rPr>
                <w:rFonts w:ascii="仿宋_GB2312" w:hAnsi="仿宋_GB2312" w:cs="仿宋_GB2312" w:eastAsia="仿宋_GB2312"/>
                <w:sz w:val="30"/>
              </w:rPr>
              <w:t>人员配置：建议配备不少于</w:t>
            </w:r>
            <w:r>
              <w:rPr>
                <w:rFonts w:ascii="仿宋_GB2312" w:hAnsi="仿宋_GB2312" w:cs="仿宋_GB2312" w:eastAsia="仿宋_GB2312"/>
                <w:sz w:val="30"/>
              </w:rPr>
              <w:t>1</w:t>
            </w:r>
            <w:r>
              <w:rPr>
                <w:rFonts w:ascii="仿宋_GB2312" w:hAnsi="仿宋_GB2312" w:cs="仿宋_GB2312" w:eastAsia="仿宋_GB2312"/>
                <w:sz w:val="30"/>
              </w:rPr>
              <w:t>名</w:t>
            </w:r>
            <w:r>
              <w:rPr>
                <w:rFonts w:ascii="仿宋_GB2312" w:hAnsi="仿宋_GB2312" w:cs="仿宋_GB2312" w:eastAsia="仿宋_GB2312"/>
                <w:sz w:val="30"/>
              </w:rPr>
              <w:t>工程</w:t>
            </w:r>
            <w:r>
              <w:rPr>
                <w:rFonts w:ascii="仿宋_GB2312" w:hAnsi="仿宋_GB2312" w:cs="仿宋_GB2312" w:eastAsia="仿宋_GB2312"/>
                <w:sz w:val="30"/>
              </w:rPr>
              <w:t>维修人员</w:t>
            </w:r>
            <w:r>
              <w:rPr>
                <w:rFonts w:ascii="仿宋_GB2312" w:hAnsi="仿宋_GB2312" w:cs="仿宋_GB2312" w:eastAsia="仿宋_GB2312"/>
                <w:sz w:val="30"/>
              </w:rPr>
              <w:t>，</w:t>
            </w:r>
            <w:r>
              <w:rPr>
                <w:rFonts w:ascii="仿宋_GB2312" w:hAnsi="仿宋_GB2312" w:cs="仿宋_GB2312" w:eastAsia="仿宋_GB2312"/>
                <w:sz w:val="30"/>
              </w:rPr>
              <w:t>需持证（如电工证、水暖工证）上岗，确保操作规范安全。</w:t>
            </w:r>
          </w:p>
          <w:p>
            <w:pPr>
              <w:pStyle w:val="null3"/>
              <w:ind w:firstLine="600"/>
              <w:jc w:val="left"/>
            </w:pPr>
            <w:r>
              <w:rPr>
                <w:rFonts w:ascii="仿宋_GB2312" w:hAnsi="仿宋_GB2312" w:cs="仿宋_GB2312" w:eastAsia="仿宋_GB2312"/>
                <w:sz w:val="30"/>
              </w:rPr>
              <w:t>响应机制：建立</w:t>
            </w:r>
            <w:r>
              <w:rPr>
                <w:rFonts w:ascii="仿宋_GB2312" w:hAnsi="仿宋_GB2312" w:cs="仿宋_GB2312" w:eastAsia="仿宋_GB2312"/>
                <w:sz w:val="30"/>
              </w:rPr>
              <w:t>“1分钟响应，3分钟处置，急事即办”的火警及设备异常响应机制，接到火警信号或设备故障提示后，1分钟内核实情况，3分钟内启动对应处置流程，不拖延、不推诿。</w:t>
            </w:r>
          </w:p>
          <w:p>
            <w:pPr>
              <w:pStyle w:val="null3"/>
              <w:ind w:firstLine="600"/>
              <w:jc w:val="left"/>
            </w:pPr>
            <w:r>
              <w:rPr>
                <w:rFonts w:ascii="仿宋_GB2312" w:hAnsi="仿宋_GB2312" w:cs="仿宋_GB2312" w:eastAsia="仿宋_GB2312"/>
                <w:sz w:val="30"/>
              </w:rPr>
              <w:t>值守与热线：实行</w:t>
            </w:r>
            <w:r>
              <w:rPr>
                <w:rFonts w:ascii="仿宋_GB2312" w:hAnsi="仿宋_GB2312" w:cs="仿宋_GB2312" w:eastAsia="仿宋_GB2312"/>
                <w:sz w:val="30"/>
              </w:rPr>
              <w:t>24小时专人值守制度，坚守岗位、不脱岗不睡岗；确保消防控制室应急联络畅通，配合校方做好消防安全应急对接，及时响应校园各类消防相关需求。</w:t>
            </w:r>
          </w:p>
          <w:p>
            <w:pPr>
              <w:pStyle w:val="null3"/>
              <w:ind w:firstLine="600"/>
              <w:jc w:val="left"/>
            </w:pPr>
            <w:r>
              <w:rPr>
                <w:rFonts w:ascii="仿宋_GB2312" w:hAnsi="仿宋_GB2312" w:cs="仿宋_GB2312" w:eastAsia="仿宋_GB2312"/>
                <w:sz w:val="30"/>
              </w:rPr>
              <w:t>人员资质：需持有效消防设施操作员（消防控制室）证书上岗，熟悉校园消防系统布局及重点防火区域，操作规范、流程熟练，严格遵守消防安全操作准则，杜绝违规操作，防范安全隐患。</w:t>
            </w:r>
          </w:p>
          <w:p>
            <w:pPr>
              <w:pStyle w:val="null3"/>
              <w:ind w:firstLine="600"/>
              <w:jc w:val="left"/>
            </w:pPr>
            <w:r>
              <w:rPr>
                <w:rFonts w:ascii="仿宋_GB2312" w:hAnsi="仿宋_GB2312" w:cs="仿宋_GB2312" w:eastAsia="仿宋_GB2312"/>
                <w:sz w:val="30"/>
              </w:rPr>
              <w:t>附加要求：每日开展校园重点区域防火巡查，重点检查消防设施完好性、疏散通道畅通性；规范填写值班记录、巡查记录、火警处置记录等，定期归档备查；配合校方开展消防宣传及应急演练，提升师生消防安全意识和应急处置能力。</w:t>
            </w:r>
            <w:r>
              <w:rPr>
                <w:rFonts w:ascii="仿宋_GB2312" w:hAnsi="仿宋_GB2312" w:cs="仿宋_GB2312" w:eastAsia="仿宋_GB2312"/>
                <w:sz w:val="30"/>
              </w:rPr>
              <w:t xml:space="preserve">     </w:t>
            </w:r>
          </w:p>
          <w:p>
            <w:pPr>
              <w:pStyle w:val="null3"/>
              <w:jc w:val="left"/>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服务范围：校内水、电、暖、土建等小型日常维修。</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安保服务</w:t>
            </w:r>
          </w:p>
          <w:p>
            <w:pPr>
              <w:pStyle w:val="null3"/>
              <w:ind w:firstLine="640"/>
              <w:jc w:val="both"/>
            </w:pPr>
            <w:r>
              <w:rPr>
                <w:rFonts w:ascii="仿宋_GB2312" w:hAnsi="仿宋_GB2312" w:cs="仿宋_GB2312" w:eastAsia="仿宋_GB2312"/>
                <w:sz w:val="32"/>
              </w:rPr>
              <w:t>(1)服务内容:</w:t>
            </w:r>
          </w:p>
          <w:p>
            <w:pPr>
              <w:pStyle w:val="null3"/>
              <w:ind w:firstLine="600"/>
              <w:jc w:val="left"/>
            </w:pPr>
            <w:r>
              <w:rPr>
                <w:rFonts w:ascii="仿宋_GB2312" w:hAnsi="仿宋_GB2312" w:cs="仿宋_GB2312" w:eastAsia="仿宋_GB2312"/>
                <w:sz w:val="30"/>
              </w:rPr>
              <w:t>校门岗、校园巡逻、监控室值守及突发事件先期处置。</w:t>
            </w:r>
          </w:p>
          <w:p>
            <w:pPr>
              <w:pStyle w:val="null3"/>
              <w:ind w:firstLine="640"/>
              <w:jc w:val="both"/>
            </w:pPr>
            <w:r>
              <w:rPr>
                <w:rFonts w:ascii="仿宋_GB2312" w:hAnsi="仿宋_GB2312" w:cs="仿宋_GB2312" w:eastAsia="仿宋_GB2312"/>
                <w:sz w:val="32"/>
              </w:rPr>
              <w:t>保证校园内安全和正常工作、生活秩序，做好协防保卫，做好车辆、车库、道路及安全秩序管理等</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保安年龄需不超过</w:t>
            </w:r>
            <w:r>
              <w:rPr>
                <w:rFonts w:ascii="仿宋_GB2312" w:hAnsi="仿宋_GB2312" w:cs="仿宋_GB2312" w:eastAsia="仿宋_GB2312"/>
                <w:sz w:val="32"/>
              </w:rPr>
              <w:t>50岁，并</w:t>
            </w:r>
            <w:r>
              <w:rPr>
                <w:rFonts w:ascii="仿宋_GB2312" w:hAnsi="仿宋_GB2312" w:cs="仿宋_GB2312" w:eastAsia="仿宋_GB2312"/>
                <w:sz w:val="32"/>
              </w:rPr>
              <w:t>实行全天候</w:t>
            </w:r>
            <w:r>
              <w:rPr>
                <w:rFonts w:ascii="仿宋_GB2312" w:hAnsi="仿宋_GB2312" w:cs="仿宋_GB2312" w:eastAsia="仿宋_GB2312"/>
                <w:sz w:val="32"/>
              </w:rPr>
              <w:t>24小时值班制度;</w:t>
            </w:r>
          </w:p>
          <w:p>
            <w:pPr>
              <w:pStyle w:val="null3"/>
              <w:ind w:firstLine="640"/>
              <w:jc w:val="both"/>
            </w:pPr>
            <w:r>
              <w:rPr>
                <w:rFonts w:ascii="仿宋_GB2312" w:hAnsi="仿宋_GB2312" w:cs="仿宋_GB2312" w:eastAsia="仿宋_GB2312"/>
                <w:sz w:val="32"/>
              </w:rPr>
              <w:t>协防设置门岗和巡逻岗，对外来人员，建立询问登记制度，礼貌用语、文明用语、热情服务，按照采购人要求进行出入管理服务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保证区域内安全秩序良好，道路通畅，引导指挥车辆停放有序；</w:t>
            </w:r>
          </w:p>
          <w:p>
            <w:pPr>
              <w:pStyle w:val="null3"/>
              <w:ind w:firstLine="640"/>
              <w:jc w:val="both"/>
            </w:pPr>
            <w:r>
              <w:rPr>
                <w:rFonts w:ascii="仿宋_GB2312" w:hAnsi="仿宋_GB2312" w:cs="仿宋_GB2312" w:eastAsia="仿宋_GB2312"/>
                <w:sz w:val="32"/>
              </w:rPr>
              <w:t>根据采购人要求，服从总务处工作人员调配，做好各项活动的秩序维护工作。</w:t>
            </w:r>
          </w:p>
          <w:p>
            <w:pPr>
              <w:pStyle w:val="null3"/>
              <w:ind w:firstLine="640"/>
              <w:jc w:val="both"/>
            </w:pPr>
            <w:r>
              <w:rPr>
                <w:rFonts w:ascii="仿宋_GB2312" w:hAnsi="仿宋_GB2312" w:cs="仿宋_GB2312" w:eastAsia="仿宋_GB2312"/>
                <w:sz w:val="32"/>
              </w:rPr>
              <w:t>制定安全管理服务预案，完善责任制，遇突发事件能应急处理；</w:t>
            </w:r>
          </w:p>
          <w:p>
            <w:pPr>
              <w:pStyle w:val="null3"/>
              <w:ind w:firstLine="640"/>
              <w:jc w:val="both"/>
            </w:pPr>
            <w:r>
              <w:rPr>
                <w:rFonts w:ascii="仿宋_GB2312" w:hAnsi="仿宋_GB2312" w:cs="仿宋_GB2312" w:eastAsia="仿宋_GB2312"/>
                <w:sz w:val="32"/>
              </w:rPr>
              <w:t>能及时发现和处理各种事故隐患，确保不发生安全方面的问题，能迅速有效处置突发事件；</w:t>
            </w:r>
          </w:p>
          <w:p>
            <w:pPr>
              <w:pStyle w:val="null3"/>
              <w:ind w:firstLine="640"/>
              <w:jc w:val="both"/>
            </w:pPr>
            <w:r>
              <w:rPr>
                <w:rFonts w:ascii="仿宋_GB2312" w:hAnsi="仿宋_GB2312" w:cs="仿宋_GB2312" w:eastAsia="仿宋_GB2312"/>
                <w:sz w:val="32"/>
              </w:rPr>
              <w:t>对针对本区域的盗抢破坏等违法行为，能够积极应对，及时报警协助制止。</w:t>
            </w:r>
          </w:p>
          <w:p>
            <w:pPr>
              <w:pStyle w:val="null3"/>
              <w:ind w:firstLine="640"/>
              <w:jc w:val="both"/>
            </w:pPr>
            <w:r>
              <w:rPr>
                <w:rFonts w:ascii="仿宋_GB2312" w:hAnsi="仿宋_GB2312" w:cs="仿宋_GB2312" w:eastAsia="仿宋_GB2312"/>
                <w:sz w:val="32"/>
              </w:rPr>
              <w:t>遇有重要活动承担</w:t>
            </w:r>
            <w:r>
              <w:rPr>
                <w:rFonts w:ascii="仿宋_GB2312" w:hAnsi="仿宋_GB2312" w:cs="仿宋_GB2312" w:eastAsia="仿宋_GB2312"/>
                <w:sz w:val="32"/>
              </w:rPr>
              <w:t>搬移和</w:t>
            </w:r>
            <w:r>
              <w:rPr>
                <w:rFonts w:ascii="仿宋_GB2312" w:hAnsi="仿宋_GB2312" w:cs="仿宋_GB2312" w:eastAsia="仿宋_GB2312"/>
                <w:sz w:val="32"/>
              </w:rPr>
              <w:t>礼宾工作，精神饱满，举止得体。</w:t>
            </w:r>
          </w:p>
          <w:p>
            <w:pPr>
              <w:pStyle w:val="null3"/>
              <w:ind w:firstLine="600"/>
              <w:jc w:val="left"/>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服务标准：</w:t>
            </w:r>
          </w:p>
          <w:p>
            <w:pPr>
              <w:pStyle w:val="null3"/>
              <w:ind w:firstLine="600"/>
              <w:jc w:val="left"/>
            </w:pPr>
            <w:r>
              <w:rPr>
                <w:rFonts w:ascii="仿宋_GB2312" w:hAnsi="仿宋_GB2312" w:cs="仿宋_GB2312" w:eastAsia="仿宋_GB2312"/>
                <w:sz w:val="30"/>
              </w:rPr>
              <w:t>实行</w:t>
            </w:r>
            <w:r>
              <w:rPr>
                <w:rFonts w:ascii="仿宋_GB2312" w:hAnsi="仿宋_GB2312" w:cs="仿宋_GB2312" w:eastAsia="仿宋_GB2312"/>
                <w:sz w:val="30"/>
              </w:rPr>
              <w:t>24小时双岗制，严格执行外来人员/车辆登记、查验制度。</w:t>
            </w:r>
          </w:p>
          <w:p>
            <w:pPr>
              <w:pStyle w:val="null3"/>
              <w:ind w:firstLine="600"/>
              <w:jc w:val="left"/>
            </w:pPr>
            <w:r>
              <w:rPr>
                <w:rFonts w:ascii="仿宋_GB2312" w:hAnsi="仿宋_GB2312" w:cs="仿宋_GB2312" w:eastAsia="仿宋_GB2312"/>
                <w:sz w:val="30"/>
              </w:rPr>
              <w:t>每日安全巡逻不少于</w:t>
            </w:r>
            <w:r>
              <w:rPr>
                <w:rFonts w:ascii="仿宋_GB2312" w:hAnsi="仿宋_GB2312" w:cs="仿宋_GB2312" w:eastAsia="仿宋_GB2312"/>
                <w:sz w:val="30"/>
              </w:rPr>
              <w:t>10次，并做好电子及纸质记录。</w:t>
            </w:r>
          </w:p>
          <w:p>
            <w:pPr>
              <w:pStyle w:val="null3"/>
              <w:ind w:firstLine="600"/>
              <w:jc w:val="left"/>
            </w:pPr>
            <w:r>
              <w:rPr>
                <w:rFonts w:ascii="仿宋_GB2312" w:hAnsi="仿宋_GB2312" w:cs="仿宋_GB2312" w:eastAsia="仿宋_GB2312"/>
                <w:sz w:val="30"/>
              </w:rPr>
              <w:t>熟练操作一键报警系统、监控及消防器材，具备应急处置能力。</w:t>
            </w:r>
          </w:p>
          <w:p>
            <w:pPr>
              <w:pStyle w:val="null3"/>
              <w:ind w:firstLine="600"/>
              <w:jc w:val="left"/>
            </w:pPr>
            <w:r>
              <w:rPr>
                <w:rFonts w:ascii="仿宋_GB2312" w:hAnsi="仿宋_GB2312" w:cs="仿宋_GB2312" w:eastAsia="仿宋_GB2312"/>
                <w:sz w:val="30"/>
              </w:rPr>
              <w:t>上下学高峰时段，协助维持校门口秩序，构成</w:t>
            </w:r>
            <w:r>
              <w:rPr>
                <w:rFonts w:ascii="仿宋_GB2312" w:hAnsi="仿宋_GB2312" w:cs="仿宋_GB2312" w:eastAsia="仿宋_GB2312"/>
                <w:sz w:val="30"/>
              </w:rPr>
              <w:t>“护学岗”一部分。</w:t>
            </w:r>
          </w:p>
          <w:p>
            <w:pPr>
              <w:pStyle w:val="null3"/>
              <w:ind w:firstLine="600"/>
              <w:jc w:val="left"/>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人员配置：建议配备不少于</w:t>
            </w:r>
            <w:r>
              <w:rPr>
                <w:rFonts w:ascii="仿宋_GB2312" w:hAnsi="仿宋_GB2312" w:cs="仿宋_GB2312" w:eastAsia="仿宋_GB2312"/>
                <w:sz w:val="30"/>
              </w:rPr>
              <w:t>5</w:t>
            </w:r>
            <w:r>
              <w:rPr>
                <w:rFonts w:ascii="仿宋_GB2312" w:hAnsi="仿宋_GB2312" w:cs="仿宋_GB2312" w:eastAsia="仿宋_GB2312"/>
                <w:sz w:val="30"/>
              </w:rPr>
              <w:t>名专职保安员，持保安员证，政审合格，定期进行军事化队列及应急演练。</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本次采购服务期为一年，为2026年7月1日至2027年6月30日。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西安高新区第五十小学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按月考核支付，考核合格后支付当期服务费用。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租赁和商务服务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 人直接参加投标，须提供法定代表人身份证明 及身份证复印件）。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；3、未超出采购预算或磋商文件规定的最高限价；4、本项目最高限价为一年服务费用的最高限价。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一年，为2026年7月1日至2027年6月30日。</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内容至少包括①服务理念及特色；②服务目标；③服务计划；④公司内控管理制度（规章制度、组织架构及管理理念）；⑤日常档案资料管理制度；⑥进场方案、工作交接方案等。 评审标准：保洁服务、安防服务、综合维修各部分内容全面详细、阐述条理清晰详尽、符合本项目采购需求得24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内容至少包括①重点区域巡逻巡查方案；②昼夜巡逻计划方案；③学校区域清洁维护方案；④紧急情况处置方案等。 评审标准：安全巡逻巡查及秩序管理服务方案各部分内容全面详细、阐述条理清晰详尽、符合本项目采购需求得16分，每缺一项内容扣4分，评审内容有瑕疵的，出现瑕疵的评审项扣1分，评审项内容有严重瑕疵，出现严重瑕疵的评审项扣3分。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内容至少包括①团队人员配备清单；②配备人员具体岗位职责；③人员管理制度（如：仪容仪表、请销假、奖惩措施、激励机制等）；④人员日常考核及培训方案（考核标准、培训内容及进度计划）等。 评审标准：人员配备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安保、保洁装备配备清单</w:t>
            </w:r>
          </w:p>
        </w:tc>
        <w:tc>
          <w:tcPr>
            <w:tcW w:type="dxa" w:w="2492"/>
          </w:tcPr>
          <w:p>
            <w:pPr>
              <w:pStyle w:val="null3"/>
            </w:pPr>
            <w:r>
              <w:rPr>
                <w:rFonts w:ascii="仿宋_GB2312" w:hAnsi="仿宋_GB2312" w:cs="仿宋_GB2312" w:eastAsia="仿宋_GB2312"/>
              </w:rPr>
              <w:t>内容至少包括①人员服装：春夏秋冬保安制服、扎武装带、防爆服、消防服、反光背心等；春夏秋冬保洁制服、清洁用具等②装备器材：包括巡逻车、对讲机、橡胶棒，手电筒警棍、喇叭、口哨、指挥棒、指挥旗、强光手电、盾牌、长棍、防爆叉、对讲机、执法记录仪、防爆装备等。 评审标准：安保装备配备清单各部分内容全面详细、阐述条理清晰详尽、符合本项目采购需求得8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至少包括①日常检查、考察接待方案；②日常活动、比赛、考试保障方案；③自然灾害（如极端天气、停电、停水、火灾等）预防及处置措施；④公共安全事件（如：突发公共卫生、盗窃、打架、暴恐、爆炸、意外伤亡、踩踏事件等）预防及处置措施等。 评审标准：活动保障及应急预案方案各部分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供应商具有2023年01月01日至今（以合同签订时间为准）的类似项目业绩，投标文件中提供合同复印件加盖公章，每提供一个计2分，满分10分。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取有效磋商总报价的最低价为评审基准价；磋商报价得分=（评审基准价／最终磋商报价） ×价格权值×100。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详见附件：XXX后勤保障服务协议（模版）.docx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