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8D9C29">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 w:lineRule="atLeast"/>
        <w:ind w:left="0" w:right="0" w:firstLine="0"/>
        <w:jc w:val="center"/>
        <w:rPr>
          <w:rStyle w:val="7"/>
          <w:rFonts w:hint="eastAsia" w:ascii="微软雅黑" w:hAnsi="微软雅黑" w:eastAsia="微软雅黑" w:cs="微软雅黑"/>
          <w:b/>
          <w:bCs/>
          <w:i w:val="0"/>
          <w:iCs w:val="0"/>
          <w:caps w:val="0"/>
          <w:color w:val="333333"/>
          <w:spacing w:val="0"/>
          <w:sz w:val="21"/>
          <w:szCs w:val="21"/>
          <w:shd w:val="clear" w:fill="FFFFFF"/>
        </w:rPr>
      </w:pPr>
      <w:r>
        <w:rPr>
          <w:rStyle w:val="7"/>
          <w:rFonts w:hint="eastAsia" w:ascii="微软雅黑" w:hAnsi="微软雅黑" w:eastAsia="微软雅黑" w:cs="微软雅黑"/>
          <w:b/>
          <w:bCs/>
          <w:i w:val="0"/>
          <w:iCs w:val="0"/>
          <w:caps w:val="0"/>
          <w:color w:val="333333"/>
          <w:spacing w:val="0"/>
          <w:sz w:val="21"/>
          <w:szCs w:val="21"/>
          <w:shd w:val="clear" w:fill="FFFFFF"/>
        </w:rPr>
        <w:t>陕西省工人疗养院洗漱卫生用品配送服务项目(二次)竞争性磋商公告</w:t>
      </w:r>
    </w:p>
    <w:p w14:paraId="5CB79B7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项目概况</w:t>
      </w:r>
    </w:p>
    <w:p w14:paraId="6D31877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洗漱卫生用品配送服务项目(二次)的潜在供应商应在陕西省政府采购综合管理平台项目电子化交易系统（以下简称“项目电子化交易系统”）获取采购文件，并于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shd w:val="clear" w:fill="FFFFFF"/>
        </w:rPr>
        <w:t xml:space="preserve"> 2026年11月17日 09时30分 </w:t>
      </w:r>
      <w:r>
        <w:rPr>
          <w:rFonts w:hint="eastAsia" w:ascii="微软雅黑" w:hAnsi="微软雅黑" w:eastAsia="微软雅黑" w:cs="微软雅黑"/>
          <w:i w:val="0"/>
          <w:iCs w:val="0"/>
          <w:caps w:val="0"/>
          <w:color w:val="333333"/>
          <w:spacing w:val="0"/>
          <w:sz w:val="21"/>
          <w:szCs w:val="21"/>
          <w:shd w:val="clear" w:fill="FFFFFF"/>
        </w:rPr>
        <w:t>（北京时间）前提交响应文件。</w:t>
      </w:r>
    </w:p>
    <w:p w14:paraId="673230A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6898DFE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项目编号：LZBB2026-1493.1B1</w:t>
      </w:r>
    </w:p>
    <w:p w14:paraId="1D1169E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项目名称：洗漱卫生用品配送服务项目(二次)</w:t>
      </w:r>
    </w:p>
    <w:p w14:paraId="47AFE06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6EFCB27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预算金额：558,000.00元</w:t>
      </w:r>
    </w:p>
    <w:p w14:paraId="30B15CA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采购需求：详见采购需求附件</w:t>
      </w:r>
    </w:p>
    <w:p w14:paraId="570F24B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p>
    <w:p w14:paraId="078E94D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采购包1：合同签订后1年</w:t>
      </w:r>
    </w:p>
    <w:p w14:paraId="6EED256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本项目是否接受联合体投标：</w:t>
      </w:r>
    </w:p>
    <w:p w14:paraId="3268029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采购包1：不接受联合体投标</w:t>
      </w:r>
    </w:p>
    <w:p w14:paraId="2894096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7059681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14EBFBA5">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 无。</w:t>
      </w:r>
    </w:p>
    <w:p w14:paraId="61A56C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4AF1DAC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合同包1(洗漱卫生用品配送服务项目)特定资格要求如下:</w:t>
      </w:r>
    </w:p>
    <w:p w14:paraId="15D3B8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(1)法人或者其他组织提供营业执照、事业单位法人证书等证明文件，自然人提供身份证件，供应商需在项目电子化交易系统中按要求上传相应证明文件并进行电子签章</w:t>
      </w:r>
    </w:p>
    <w:p w14:paraId="524D8FF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(2)供应商2025年经审计的财务报告或基本开户银行出具的资信证明或专业担保机构出具的投标担保函（事业单位可不提供），供应商需在项目电子化交易系统中按要求上传相应证明文件</w:t>
      </w:r>
    </w:p>
    <w:p w14:paraId="1879164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供应商在本项目磋商响应文件递交截止时间前六个月内任意一个月的税收缴纳凭证及社会保险缴纳的凭证，依法免税或不需要缴纳社会保障资金的供应商提供相关证明材料，供应商需在项目电子化交易系统中按要求上传相应证明文件</w:t>
      </w:r>
    </w:p>
    <w:p w14:paraId="3F1CDFE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(4)参加政府采购活动前3年内在经营活动中没有重大违法记录的书面声明，其中：重大违法记录是指供应商因违法经营受到刑事处罚或者责令停产停业、吊销许可证或者执照、较大数额罚款等行政处罚。参加政府采购活动前3年内在经营活动中没有重大违法记录的书面声明，供应商需在项目电子化交易系统中按要求上传相应证明文件并进行电子签章</w:t>
      </w:r>
    </w:p>
    <w:p w14:paraId="54F6C0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(5)具有履行合同所必需的设备和专业技术能力书面声明函，供应商需在项目电子化交易系统中按要求上传相应证明文件并进行电子签章</w:t>
      </w:r>
    </w:p>
    <w:p w14:paraId="618C5A2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(6)单位负责人为同一人或者存在直接控股、管理关系的供应商，不得参加同一合同下的政府采购活动：提供承诺函，供应商需在项目电子化交易系统中按要求上传相应证明文件并进行电子签章</w:t>
      </w:r>
    </w:p>
    <w:p w14:paraId="6B88FD1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(7)凡本院职工及其配偶、直系亲属投资开办或在相关企业担任高管、独立董事等有重大利益关系职务的相关供应商，不得参与磋商：提供承诺函，供应商需在项目电子化交易系统中按要求上传相应证明文件并进行电子签章</w:t>
      </w:r>
    </w:p>
    <w:p w14:paraId="7B0D03B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以开标后网站查询结果为准</w:t>
      </w:r>
    </w:p>
    <w:p w14:paraId="5618982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238152D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xml:space="preserve"> 2026年11月0</w:t>
      </w:r>
      <w:r>
        <w:rPr>
          <w:rFonts w:hint="eastAsia" w:ascii="微软雅黑" w:hAnsi="微软雅黑" w:eastAsia="微软雅黑" w:cs="微软雅黑"/>
          <w:i w:val="0"/>
          <w:iCs w:val="0"/>
          <w:caps w:val="0"/>
          <w:color w:val="0A82E5"/>
          <w:spacing w:val="0"/>
          <w:sz w:val="21"/>
          <w:szCs w:val="21"/>
          <w:shd w:val="clear" w:fill="FFFFFF"/>
          <w:lang w:val="en-US" w:eastAsia="zh-CN"/>
        </w:rPr>
        <w:t>5</w:t>
      </w:r>
      <w:bookmarkStart w:id="0" w:name="_GoBack"/>
      <w:bookmarkEnd w:id="0"/>
      <w:r>
        <w:rPr>
          <w:rFonts w:hint="eastAsia" w:ascii="微软雅黑" w:hAnsi="微软雅黑" w:eastAsia="微软雅黑" w:cs="微软雅黑"/>
          <w:i w:val="0"/>
          <w:iCs w:val="0"/>
          <w:caps w:val="0"/>
          <w:color w:val="0A82E5"/>
          <w:spacing w:val="0"/>
          <w:sz w:val="21"/>
          <w:szCs w:val="21"/>
          <w:shd w:val="clear" w:fill="FFFFFF"/>
        </w:rPr>
        <w:t>日 至 2026年11月12日 ，每天上午 00:00:00 至 12:00:00 ，下午 12:00:00 至 23:59:59 （北京时间）</w:t>
      </w:r>
    </w:p>
    <w:p w14:paraId="58C5D92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2C75D93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61E4F2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xml:space="preserve"> 0元</w:t>
      </w:r>
    </w:p>
    <w:p w14:paraId="001D081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7E5B749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xml:space="preserve"> 2026年11月17日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5B63A37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项目电子化交易系统（交易执行-选择项目所属区划-应标-项目投标-已获取-投标（响应）管理）上传投标（响应）文件</w:t>
      </w:r>
    </w:p>
    <w:p w14:paraId="2B4C31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6A1F12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xml:space="preserve"> 2026年11月17日 09时30分00秒 </w:t>
      </w:r>
      <w:r>
        <w:rPr>
          <w:rFonts w:hint="eastAsia" w:ascii="微软雅黑" w:hAnsi="微软雅黑" w:eastAsia="微软雅黑" w:cs="微软雅黑"/>
          <w:i w:val="0"/>
          <w:iCs w:val="0"/>
          <w:caps w:val="0"/>
          <w:color w:val="333333"/>
          <w:spacing w:val="0"/>
          <w:sz w:val="21"/>
          <w:szCs w:val="21"/>
          <w:shd w:val="clear" w:fill="FFFFFF"/>
        </w:rPr>
        <w:t>（北京时间）</w:t>
      </w:r>
    </w:p>
    <w:p w14:paraId="68836DB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项目电子化交易系统（交易执行-选择项目所属区划-开标-供应商开标大厅）参与线上开标</w:t>
      </w:r>
    </w:p>
    <w:p w14:paraId="095E05F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73C588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7A7AADF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2334367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3BAC8D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66DE018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18CDE5C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B87C51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215B1E9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1D8EB5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698D95E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（五）政府采购平台技术支持：</w:t>
      </w:r>
    </w:p>
    <w:p w14:paraId="306E63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在线客服：通过陕西省政府采购网-在线客服进行咨询</w:t>
      </w:r>
    </w:p>
    <w:p w14:paraId="5070817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技术服务电话：029-96702</w:t>
      </w:r>
    </w:p>
    <w:p w14:paraId="7FAEDAF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CA及签章服务：通过陕西省政府采购网-办事指南进行查询</w:t>
      </w:r>
    </w:p>
    <w:p w14:paraId="3BF2785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ascii="仿宋_GB2312" w:hAnsi="微软雅黑" w:eastAsia="仿宋_GB2312" w:cs="仿宋_GB2312"/>
          <w:i w:val="0"/>
          <w:iCs w:val="0"/>
          <w:caps w:val="0"/>
          <w:color w:val="0A82E5"/>
          <w:spacing w:val="0"/>
          <w:sz w:val="21"/>
          <w:szCs w:val="21"/>
          <w:shd w:val="clear" w:fill="FFFFFF"/>
        </w:rPr>
        <w:t>（</w:t>
      </w:r>
      <w:r>
        <w:rPr>
          <w:rFonts w:hint="default" w:ascii="仿宋_GB2312" w:hAnsi="微软雅黑" w:eastAsia="仿宋_GB2312" w:cs="仿宋_GB2312"/>
          <w:i w:val="0"/>
          <w:iCs w:val="0"/>
          <w:caps w:val="0"/>
          <w:color w:val="0A82E5"/>
          <w:spacing w:val="0"/>
          <w:sz w:val="21"/>
          <w:szCs w:val="21"/>
          <w:shd w:val="clear" w:fill="FFFFFF"/>
        </w:rPr>
        <w:t>六）需要落实的政府采购政策：1）、《国务院办公 厅关于建立政府强制采购节能产品制度的通知》（国办发〔2007〕51号）；2）、《财政部 司法部关于政府采购支持监狱 企业发展有关问题的通知》（财库〔2014〕68号）；3）、《三部门联合发布关于促进残疾人就业政府采购政策的通知》 （财库〔2017〕141号）；4）、《财政部 发展改革委 生态环境部 市场监管总局关于调整优化节能产品、环境标志产品政 府采购执行机制的通知》（财库〔2019〕9号）；5）、《关于运用政府采购政策支持乡村产业振兴的通知》（财库 〔2021〕19号）；6）、《政府采购促进中小企业发展管理办法》（财库〔2020〕46号）；7）、陕西省财政厅关于印 发《陕西省中小企业政府采购信用融资办法》（陕财办采〔2018〕23号）；8）、《关于进一步加大政府采购支持中小企 业力度的通知》（财库〔2022〕19号）；9）、《关于扩大政府采购支持绿色建材促进建筑品质提升政策实施范围的通 知》（财库〔2022〕35号）；10）、《国务院办公厅关于在政府采购中实施本国产品标准及相关政策的通知》（国办发〔2025〕34号）。（七）本项目最高限价558000元。</w:t>
      </w:r>
    </w:p>
    <w:p w14:paraId="09AB0DF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16A19ED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2BA3C56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陕西省工人疗养院</w:t>
      </w:r>
    </w:p>
    <w:p w14:paraId="5312EC3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陕西省西安市临潼区康复路28号</w:t>
      </w:r>
    </w:p>
    <w:p w14:paraId="76767D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13892866768</w:t>
      </w:r>
    </w:p>
    <w:p w14:paraId="203986E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3611C2E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龙寰项目管理咨询有限公司</w:t>
      </w:r>
    </w:p>
    <w:p w14:paraId="6BA1F7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西安市太白南路181号西部电子社区A座A区501室</w:t>
      </w:r>
    </w:p>
    <w:p w14:paraId="08CB484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029-88228899-625</w:t>
      </w:r>
    </w:p>
    <w:p w14:paraId="7AA3C57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266D05F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高维、王飞、张波</w:t>
      </w:r>
    </w:p>
    <w:p w14:paraId="6141DDA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029-88228899-625</w:t>
      </w:r>
    </w:p>
    <w:p w14:paraId="5280F55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9FE3D44"/>
    <w:rsid w:val="7E8631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1519</Words>
  <Characters>1707</Characters>
  <Lines>0</Lines>
  <Paragraphs>0</Paragraphs>
  <TotalTime>0</TotalTime>
  <ScaleCrop>false</ScaleCrop>
  <LinksUpToDate>false</LinksUpToDate>
  <CharactersWithSpaces>1730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2026-11-05T02:37:00Z</dcterms:created>
  <dc:creator>Administrator</dc:creator>
  <cp:lastModifiedBy>Administrator</cp:lastModifiedBy>
  <dcterms:modified xsi:type="dcterms:W3CDTF">2026-11-05T07:50:20Z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eyJoZGlkIjoiNTRlMWFlODYzZWMzZTAyYzEyZDQwN2M1Y2E4MGViOGIiLCJ1c2VySWQiOiI0NTM4NjU4MjAifQ==</vt:lpwstr>
  </property>
  <property fmtid="{D5CDD505-2E9C-101B-9397-08002B2CF9AE}" pid="4" name="ICV">
    <vt:lpwstr>1D3E23064EF4421F8FB5C10BB8384188_12</vt:lpwstr>
  </property>
</Properties>
</file>