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</w:t>
      </w:r>
      <w:bookmarkStart w:id="1" w:name="_GoBack"/>
      <w:bookmarkEnd w:id="1"/>
      <w:r>
        <w:rPr>
          <w:rFonts w:hint="eastAsia"/>
          <w:b/>
          <w:bCs/>
          <w:sz w:val="32"/>
          <w:szCs w:val="36"/>
        </w:rPr>
        <w:t>需求</w:t>
      </w:r>
    </w:p>
    <w:p w14:paraId="387C59A5">
      <w:pPr>
        <w:pStyle w:val="12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：3810000.00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元</w:t>
      </w:r>
    </w:p>
    <w:p w14:paraId="1587E5F0">
      <w:pPr>
        <w:pStyle w:val="12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bookmarkStart w:id="0" w:name="OLE_LINK1"/>
      <w:r>
        <w:rPr>
          <w:rFonts w:ascii="宋体" w:hAnsi="宋体" w:eastAsia="宋体" w:cs="宋体"/>
          <w:sz w:val="24"/>
          <w:szCs w:val="24"/>
        </w:rPr>
        <w:t>采购包最高限价</w:t>
      </w:r>
      <w:bookmarkEnd w:id="0"/>
      <w:r>
        <w:rPr>
          <w:rFonts w:ascii="宋体" w:hAnsi="宋体" w:eastAsia="宋体" w:cs="宋体"/>
          <w:sz w:val="24"/>
          <w:szCs w:val="24"/>
        </w:rPr>
        <w:t>（元）：</w:t>
      </w:r>
      <w:r>
        <w:rPr>
          <w:rFonts w:ascii="宋体" w:hAnsi="宋体" w:eastAsia="宋体" w:cs="宋体"/>
          <w:sz w:val="24"/>
          <w:szCs w:val="24"/>
          <w:lang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60</w:t>
      </w:r>
      <w:r>
        <w:rPr>
          <w:rFonts w:ascii="宋体" w:hAnsi="宋体" w:eastAsia="宋体" w:cs="宋体"/>
          <w:sz w:val="24"/>
          <w:szCs w:val="24"/>
          <w:lang w:eastAsia="zh-CN"/>
        </w:rPr>
        <w:t>0000.00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元</w:t>
      </w:r>
    </w:p>
    <w:p w14:paraId="6E49EE13">
      <w:pPr>
        <w:pStyle w:val="12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钢结构建筑智能损伤检测与分析系统</w:t>
      </w:r>
    </w:p>
    <w:tbl>
      <w:tblPr>
        <w:tblStyle w:val="6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4119"/>
        <w:gridCol w:w="1937"/>
        <w:gridCol w:w="1958"/>
      </w:tblGrid>
      <w:tr w14:paraId="6CBFB21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F6FA55">
            <w:pPr>
              <w:pStyle w:val="2"/>
              <w:jc w:val="center"/>
              <w:rPr>
                <w:rFonts w:hint="default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序号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EE5B02">
            <w:pPr>
              <w:pStyle w:val="2"/>
              <w:jc w:val="center"/>
              <w:rPr>
                <w:rFonts w:hint="default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26242F">
            <w:pPr>
              <w:pStyle w:val="2"/>
              <w:jc w:val="center"/>
              <w:rPr>
                <w:rFonts w:hint="default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46EB59">
            <w:pPr>
              <w:pStyle w:val="2"/>
              <w:jc w:val="center"/>
              <w:rPr>
                <w:rFonts w:hint="default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单位</w:t>
            </w:r>
          </w:p>
        </w:tc>
      </w:tr>
      <w:tr w14:paraId="6C7D8B8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FE065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365F3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3D扫描与分析模块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AEF93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59B23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个</w:t>
            </w:r>
          </w:p>
        </w:tc>
      </w:tr>
      <w:tr w14:paraId="042EEB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790ADB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2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44986A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红外热成像与分析模块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8F9147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AD3E0D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个</w:t>
            </w:r>
          </w:p>
        </w:tc>
      </w:tr>
      <w:tr w14:paraId="09DD64E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641177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3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6C58CB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声发射信号采集与分析模块</w:t>
            </w:r>
          </w:p>
          <w:p w14:paraId="7CF5FFA4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【核心产品】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016BA0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A86965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个</w:t>
            </w:r>
          </w:p>
        </w:tc>
      </w:tr>
      <w:tr w14:paraId="1DE2BB1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B77AEB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4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37DAE2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相控阵超声采集与分析模块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8DF48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85CBBB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个</w:t>
            </w:r>
          </w:p>
        </w:tc>
      </w:tr>
      <w:tr w14:paraId="77502DE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C8DDFA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5</w:t>
            </w:r>
          </w:p>
        </w:tc>
        <w:tc>
          <w:tcPr>
            <w:tcW w:w="2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65CECD">
            <w:pPr>
              <w:pStyle w:val="2"/>
              <w:jc w:val="left"/>
              <w:rPr>
                <w:rFonts w:hint="eastAsia" w:ascii="宋体" w:hAnsi="宋体" w:eastAsia="宋体" w:cs="宋体"/>
                <w:b w:val="0"/>
                <w:color w:val="000000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数据综合管控中心模块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5F2C05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9CBF36">
            <w:pPr>
              <w:pStyle w:val="2"/>
              <w:jc w:val="center"/>
              <w:rPr>
                <w:rFonts w:hint="eastAsia" w:ascii="宋体" w:hAnsi="宋体" w:eastAsia="宋体" w:cs="宋体"/>
                <w:b w:val="0"/>
                <w:color w:val="000000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</w:rPr>
              <w:t>个</w:t>
            </w:r>
          </w:p>
        </w:tc>
      </w:tr>
    </w:tbl>
    <w:p w14:paraId="4996EFE0">
      <w:pPr>
        <w:rPr>
          <w:rFonts w:hint="eastAsia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3A57806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2E513171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8D868B6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宋体" w:hAnsi="宋体" w:eastAsia="宋体" w:cs="宋体"/>
      <w:sz w:val="24"/>
      <w:lang w:val="zh-CN" w:bidi="zh-CN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100</Characters>
  <Lines>13</Lines>
  <Paragraphs>17</Paragraphs>
  <TotalTime>0</TotalTime>
  <ScaleCrop>false</ScaleCrop>
  <LinksUpToDate>false</LinksUpToDate>
  <CharactersWithSpaces>100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2026-09-23T09:42:37Z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