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4BC0B">
      <w:pPr>
        <w:keepNext w:val="0"/>
        <w:keepLines w:val="0"/>
        <w:pageBreakBefore w:val="0"/>
        <w:widowControl w:val="0"/>
        <w:tabs>
          <w:tab w:val="left" w:pos="315"/>
          <w:tab w:val="lef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141" w:firstLineChars="50"/>
        <w:jc w:val="left"/>
        <w:textAlignment w:val="auto"/>
        <w:outlineLvl w:val="0"/>
        <w:rPr>
          <w:rFonts w:hint="default" w:ascii="宋体" w:hAnsi="宋体" w:eastAsia="宋体"/>
          <w:bCs/>
          <w:sz w:val="36"/>
          <w:szCs w:val="36"/>
          <w:lang w:val="en-US" w:eastAsia="zh-CN"/>
        </w:rPr>
      </w:pPr>
      <w:bookmarkStart w:id="0" w:name="_Toc32336"/>
      <w:bookmarkStart w:id="1" w:name="_Toc22068"/>
      <w:r>
        <w:rPr>
          <w:rFonts w:hint="eastAsia" w:ascii="宋体" w:hAnsi="宋体"/>
          <w:b/>
          <w:sz w:val="28"/>
          <w:szCs w:val="28"/>
        </w:rPr>
        <w:t>项目编号：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                                          </w:t>
      </w:r>
      <w:bookmarkStart w:id="2" w:name="_GoBack"/>
      <w:bookmarkEnd w:id="2"/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(正本或副本)</w:t>
      </w:r>
      <w:bookmarkEnd w:id="0"/>
      <w:bookmarkEnd w:id="1"/>
    </w:p>
    <w:p w14:paraId="3BD371A2">
      <w:pPr>
        <w:pStyle w:val="5"/>
        <w:rPr>
          <w:rFonts w:hint="eastAsia"/>
        </w:rPr>
      </w:pPr>
    </w:p>
    <w:p w14:paraId="096A1DCF">
      <w:pPr>
        <w:pStyle w:val="4"/>
        <w:ind w:left="0" w:leftChars="0" w:firstLine="0" w:firstLineChars="0"/>
        <w:rPr>
          <w:rFonts w:hint="eastAsia"/>
        </w:rPr>
      </w:pPr>
    </w:p>
    <w:p w14:paraId="2A639EA7">
      <w:pPr>
        <w:tabs>
          <w:tab w:val="left" w:pos="315"/>
          <w:tab w:val="left" w:pos="8820"/>
        </w:tabs>
        <w:ind w:right="267" w:rightChars="127"/>
        <w:jc w:val="both"/>
        <w:rPr>
          <w:rFonts w:hint="eastAsia" w:ascii="宋体" w:hAnsi="宋体" w:cs="宋体"/>
          <w:b/>
          <w:color w:val="000000"/>
          <w:sz w:val="36"/>
          <w:szCs w:val="36"/>
          <w:u w:val="single"/>
          <w:lang w:eastAsia="zh-CN"/>
        </w:rPr>
      </w:pPr>
    </w:p>
    <w:p w14:paraId="569608CC">
      <w:pPr>
        <w:pStyle w:val="2"/>
        <w:ind w:left="0" w:leftChars="0" w:firstLine="0" w:firstLineChars="0"/>
        <w:rPr>
          <w:rFonts w:hint="eastAsia"/>
          <w:lang w:eastAsia="zh-CN"/>
        </w:rPr>
      </w:pPr>
    </w:p>
    <w:p w14:paraId="141CA8D9">
      <w:pPr>
        <w:keepNext w:val="0"/>
        <w:keepLines w:val="0"/>
        <w:pageBreakBefore w:val="0"/>
        <w:widowControl w:val="0"/>
        <w:tabs>
          <w:tab w:val="left" w:pos="315"/>
          <w:tab w:val="lef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/>
        <w:jc w:val="center"/>
        <w:textAlignment w:val="auto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pacing w:val="-11"/>
          <w:sz w:val="36"/>
          <w:szCs w:val="36"/>
          <w:u w:val="none"/>
          <w:lang w:eastAsia="zh-CN"/>
        </w:rPr>
        <w:t>米粮镇灵龙九年一贯制学校校园边坡应急加固项目</w:t>
      </w:r>
    </w:p>
    <w:p w14:paraId="5321D8ED">
      <w:pPr>
        <w:tabs>
          <w:tab w:val="left" w:pos="315"/>
          <w:tab w:val="left" w:pos="8820"/>
        </w:tabs>
        <w:ind w:right="267" w:rightChars="127"/>
        <w:jc w:val="both"/>
        <w:rPr>
          <w:rFonts w:hint="eastAsia" w:ascii="宋体" w:hAnsi="宋体"/>
          <w:b/>
          <w:sz w:val="44"/>
          <w:szCs w:val="44"/>
        </w:rPr>
      </w:pPr>
    </w:p>
    <w:p w14:paraId="078767B9">
      <w:pPr>
        <w:pStyle w:val="2"/>
        <w:ind w:left="0" w:leftChars="0" w:firstLine="0" w:firstLineChars="0"/>
        <w:rPr>
          <w:rFonts w:hint="eastAsia"/>
        </w:rPr>
      </w:pPr>
    </w:p>
    <w:p w14:paraId="469FB104">
      <w:pPr>
        <w:pStyle w:val="2"/>
        <w:ind w:left="0" w:leftChars="0" w:firstLine="0" w:firstLineChars="0"/>
        <w:rPr>
          <w:rFonts w:hint="eastAsia"/>
        </w:rPr>
      </w:pPr>
    </w:p>
    <w:p w14:paraId="3EE8E680">
      <w:pPr>
        <w:pStyle w:val="3"/>
        <w:rPr>
          <w:rFonts w:hint="eastAsia"/>
        </w:rPr>
      </w:pPr>
    </w:p>
    <w:p w14:paraId="290CF2D5">
      <w:pPr>
        <w:spacing w:line="360" w:lineRule="auto"/>
        <w:jc w:val="center"/>
        <w:rPr>
          <w:rFonts w:hint="eastAsia" w:ascii="宋体" w:hAnsi="宋体"/>
          <w:b/>
          <w:sz w:val="72"/>
          <w:szCs w:val="72"/>
        </w:rPr>
      </w:pPr>
      <w:r>
        <w:rPr>
          <w:rFonts w:hint="eastAsia" w:ascii="宋体" w:hAnsi="宋体"/>
          <w:b/>
          <w:sz w:val="72"/>
          <w:szCs w:val="72"/>
        </w:rPr>
        <w:t>竞争性磋商响应文件</w:t>
      </w:r>
    </w:p>
    <w:p w14:paraId="0F340488">
      <w:pPr>
        <w:pStyle w:val="5"/>
        <w:spacing w:line="360" w:lineRule="auto"/>
        <w:rPr>
          <w:rFonts w:hint="eastAsia"/>
          <w:sz w:val="28"/>
          <w:szCs w:val="28"/>
        </w:rPr>
      </w:pPr>
    </w:p>
    <w:p w14:paraId="77D9AC19">
      <w:pPr>
        <w:jc w:val="both"/>
        <w:rPr>
          <w:rFonts w:hint="eastAsia" w:ascii="宋体" w:hAnsi="宋体"/>
          <w:b/>
          <w:sz w:val="28"/>
          <w:szCs w:val="28"/>
        </w:rPr>
      </w:pPr>
    </w:p>
    <w:p w14:paraId="1E0FBEF7">
      <w:pPr>
        <w:rPr>
          <w:rFonts w:hint="eastAsia" w:ascii="宋体" w:hAnsi="宋体"/>
          <w:b/>
          <w:sz w:val="32"/>
          <w:szCs w:val="32"/>
        </w:rPr>
      </w:pPr>
    </w:p>
    <w:p w14:paraId="070C5F88">
      <w:pPr>
        <w:rPr>
          <w:rFonts w:hint="eastAsia" w:ascii="宋体" w:hAnsi="宋体"/>
          <w:b/>
          <w:sz w:val="32"/>
          <w:szCs w:val="32"/>
        </w:rPr>
      </w:pPr>
    </w:p>
    <w:p w14:paraId="0AC4DD02">
      <w:pPr>
        <w:pStyle w:val="3"/>
        <w:rPr>
          <w:rFonts w:hint="eastAsia"/>
        </w:rPr>
      </w:pPr>
    </w:p>
    <w:p w14:paraId="67C74764">
      <w:pPr>
        <w:rPr>
          <w:rFonts w:hint="eastAsia"/>
        </w:rPr>
      </w:pPr>
    </w:p>
    <w:p w14:paraId="4EB80BA1">
      <w:pPr>
        <w:rPr>
          <w:rFonts w:hint="eastAsia" w:ascii="宋体" w:hAnsi="宋体"/>
          <w:b/>
          <w:sz w:val="32"/>
          <w:szCs w:val="32"/>
        </w:rPr>
      </w:pPr>
    </w:p>
    <w:p w14:paraId="134FB1AD">
      <w:pPr>
        <w:spacing w:line="720" w:lineRule="auto"/>
        <w:ind w:firstLine="964" w:firstLineChars="300"/>
        <w:rPr>
          <w:rFonts w:hint="eastAsia" w:ascii="宋体" w:hAnsi="宋体" w:eastAsia="宋体"/>
          <w:b/>
          <w:sz w:val="32"/>
          <w:szCs w:val="32"/>
          <w:u w:val="single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供   应   商：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</w:t>
      </w:r>
      <w:r>
        <w:rPr>
          <w:rFonts w:hint="eastAsia" w:ascii="宋体" w:hAnsi="宋体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/>
          <w:sz w:val="32"/>
          <w:szCs w:val="32"/>
          <w:u w:val="none"/>
          <w:lang w:eastAsia="zh-CN"/>
        </w:rPr>
        <w:t>(</w:t>
      </w:r>
      <w:r>
        <w:rPr>
          <w:rFonts w:hint="eastAsia" w:ascii="宋体" w:hAnsi="宋体"/>
          <w:b/>
          <w:sz w:val="32"/>
          <w:szCs w:val="32"/>
          <w:u w:val="none"/>
        </w:rPr>
        <w:t>盖章</w:t>
      </w:r>
      <w:r>
        <w:rPr>
          <w:rFonts w:hint="eastAsia" w:ascii="宋体" w:hAnsi="宋体"/>
          <w:b/>
          <w:sz w:val="32"/>
          <w:szCs w:val="32"/>
          <w:u w:val="none"/>
          <w:lang w:eastAsia="zh-CN"/>
        </w:rPr>
        <w:t>)</w:t>
      </w:r>
    </w:p>
    <w:p w14:paraId="02D396DD">
      <w:pPr>
        <w:spacing w:line="720" w:lineRule="auto"/>
        <w:ind w:firstLine="964" w:firstLineChars="300"/>
        <w:rPr>
          <w:rFonts w:hint="eastAsia"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法定代表人或其委托代理人：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b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/>
          <w:sz w:val="32"/>
          <w:szCs w:val="32"/>
          <w:u w:val="none"/>
          <w:lang w:eastAsia="zh-CN"/>
        </w:rPr>
        <w:t>(</w:t>
      </w:r>
      <w:r>
        <w:rPr>
          <w:rFonts w:hint="eastAsia" w:ascii="宋体" w:hAnsi="宋体"/>
          <w:b/>
          <w:sz w:val="32"/>
          <w:szCs w:val="32"/>
          <w:u w:val="none"/>
        </w:rPr>
        <w:t>签字或盖章</w:t>
      </w:r>
      <w:r>
        <w:rPr>
          <w:rFonts w:hint="eastAsia" w:ascii="宋体" w:hAnsi="宋体"/>
          <w:b/>
          <w:sz w:val="32"/>
          <w:szCs w:val="32"/>
          <w:u w:val="none"/>
          <w:lang w:eastAsia="zh-CN"/>
        </w:rPr>
        <w:t>)</w:t>
      </w:r>
    </w:p>
    <w:p w14:paraId="30FF5D9F">
      <w:pPr>
        <w:spacing w:line="720" w:lineRule="auto"/>
        <w:ind w:firstLine="964" w:firstLineChars="300"/>
      </w:pPr>
      <w:r>
        <w:rPr>
          <w:rFonts w:hint="eastAsia" w:ascii="宋体" w:hAnsi="宋体"/>
          <w:b/>
          <w:sz w:val="32"/>
          <w:szCs w:val="32"/>
        </w:rPr>
        <w:t>日        期：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</w:t>
      </w:r>
      <w:r>
        <w:rPr>
          <w:rFonts w:hint="eastAsia" w:ascii="宋体" w:hAnsi="宋体"/>
          <w:b/>
          <w:sz w:val="32"/>
          <w:szCs w:val="32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0055D"/>
    <w:rsid w:val="14F528D3"/>
    <w:rsid w:val="4D7B574C"/>
    <w:rsid w:val="6CE91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39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styleId="4">
    <w:name w:val="toc 8"/>
    <w:basedOn w:val="1"/>
    <w:next w:val="1"/>
    <w:qFormat/>
    <w:uiPriority w:val="39"/>
    <w:pPr>
      <w:ind w:left="2940" w:leftChars="1400"/>
    </w:pPr>
    <w:rPr>
      <w:szCs w:val="24"/>
    </w:rPr>
  </w:style>
  <w:style w:type="paragraph" w:styleId="5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188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2026-07-16T07:02:00Z</dcterms:created>
  <dc:creator>Administrator</dc:creator>
  <cp:lastModifiedBy>洪瑞莲</cp:lastModifiedBy>
  <dcterms:modified xsi:type="dcterms:W3CDTF">2026-07-24T12:31:08Z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eyJoZGlkIjoiYjFhYzU3YzE0ZjIyOWJlZGU1ZGFlZmVjYWJkNjEwYzgiLCJ1c2VySWQiOiIxODU3NTEzODgxIn0=</vt:lpwstr>
  </property>
  <property fmtid="{D5CDD505-2E9C-101B-9397-08002B2CF9AE}" pid="4" name="ICV">
    <vt:lpwstr>CF192CB8C91144C5A802EB627464EDA5_12</vt:lpwstr>
  </property>
</Properties>
</file>