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6CB241">
      <w:pPr>
        <w:spacing w:line="360" w:lineRule="auto"/>
        <w:jc w:val="center"/>
        <w:rPr>
          <w:rFonts w:hint="default" w:ascii="CESI宋体-GB2312" w:hAnsi="CESI宋体-GB2312" w:eastAsia="CESI宋体-GB2312" w:cs="CESI宋体-GB2312"/>
          <w:b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r>
        <w:rPr>
          <w:rFonts w:hint="eastAsia" w:ascii="CESI宋体-GB2312" w:hAnsi="CESI宋体-GB2312" w:eastAsia="CESI宋体-GB2312" w:cs="CESI宋体-GB2312"/>
          <w:b/>
          <w:color w:val="auto"/>
          <w:sz w:val="32"/>
          <w:szCs w:val="32"/>
          <w:highlight w:val="none"/>
          <w:lang w:val="en-US" w:eastAsia="zh-CN"/>
        </w:rPr>
        <w:t>采购需求</w:t>
      </w:r>
    </w:p>
    <w:bookmarkEnd w:id="0"/>
    <w:p w14:paraId="55799830">
      <w:pPr>
        <w:spacing w:line="360" w:lineRule="auto"/>
        <w:jc w:val="both"/>
        <w:rPr>
          <w:rFonts w:hint="eastAsia" w:ascii="CESI宋体-GB2312" w:hAnsi="CESI宋体-GB2312" w:eastAsia="CESI宋体-GB2312" w:cs="CESI宋体-GB2312"/>
          <w:b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CESI宋体-GB2312" w:hAnsi="CESI宋体-GB2312" w:eastAsia="CESI宋体-GB2312" w:cs="CESI宋体-GB2312"/>
          <w:b/>
          <w:color w:val="auto"/>
          <w:sz w:val="24"/>
          <w:szCs w:val="24"/>
          <w:highlight w:val="none"/>
          <w:lang w:eastAsia="zh-CN"/>
        </w:rPr>
        <w:t>一、项目概况</w:t>
      </w:r>
    </w:p>
    <w:p w14:paraId="39F184ED">
      <w:pPr>
        <w:spacing w:line="360" w:lineRule="auto"/>
        <w:jc w:val="both"/>
        <w:rPr>
          <w:rFonts w:hint="eastAsia" w:ascii="CESI宋体-GB2312" w:hAnsi="CESI宋体-GB2312" w:eastAsia="CESI宋体-GB2312" w:cs="CESI宋体-GB2312"/>
          <w:b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本项目依托医院现有制剂工作平台，购置一批专业化生产及质控设备，推进制剂生产、检验、包装流程自动化、标准化升级。</w:t>
      </w:r>
    </w:p>
    <w:p w14:paraId="61F49DB9">
      <w:pPr>
        <w:spacing w:line="360" w:lineRule="auto"/>
        <w:jc w:val="both"/>
        <w:rPr>
          <w:rFonts w:hint="eastAsia" w:ascii="CESI宋体-GB2312" w:hAnsi="CESI宋体-GB2312" w:eastAsia="CESI宋体-GB2312" w:cs="CESI宋体-GB2312"/>
          <w:b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CESI宋体-GB2312" w:hAnsi="CESI宋体-GB2312" w:eastAsia="CESI宋体-GB2312" w:cs="CESI宋体-GB2312"/>
          <w:b/>
          <w:color w:val="auto"/>
          <w:sz w:val="24"/>
          <w:szCs w:val="24"/>
          <w:highlight w:val="none"/>
          <w:lang w:eastAsia="zh-CN"/>
        </w:rPr>
        <w:t>二、采购内容：</w:t>
      </w:r>
    </w:p>
    <w:p w14:paraId="0A6EC466">
      <w:pPr>
        <w:spacing w:line="360" w:lineRule="auto"/>
        <w:jc w:val="both"/>
        <w:rPr>
          <w:rFonts w:hint="eastAsia" w:ascii="CESI宋体-GB2312" w:hAnsi="CESI宋体-GB2312" w:eastAsia="CESI宋体-GB2312" w:cs="CESI宋体-GB2312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CESI宋体-GB2312" w:hAnsi="CESI宋体-GB2312" w:eastAsia="CESI宋体-GB2312" w:cs="CESI宋体-GB2312"/>
          <w:b/>
          <w:bCs/>
          <w:color w:val="auto"/>
          <w:sz w:val="24"/>
          <w:szCs w:val="24"/>
          <w:highlight w:val="none"/>
          <w:lang w:eastAsia="zh-CN"/>
        </w:rPr>
        <w:t>制剂设备 1套；预算：120万元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6"/>
        <w:gridCol w:w="2963"/>
        <w:gridCol w:w="1453"/>
        <w:gridCol w:w="1724"/>
        <w:gridCol w:w="1426"/>
      </w:tblGrid>
      <w:tr w14:paraId="031D0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17" w:type="dxa"/>
            <w:noWrap w:val="0"/>
            <w:vAlign w:val="center"/>
          </w:tcPr>
          <w:p w14:paraId="59DCF3FA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3240" w:type="dxa"/>
            <w:noWrap w:val="0"/>
            <w:vAlign w:val="center"/>
          </w:tcPr>
          <w:p w14:paraId="42443A93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设备名称</w:t>
            </w:r>
          </w:p>
        </w:tc>
        <w:tc>
          <w:tcPr>
            <w:tcW w:w="1575" w:type="dxa"/>
            <w:noWrap w:val="0"/>
            <w:vAlign w:val="center"/>
          </w:tcPr>
          <w:p w14:paraId="1BEC1CB4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1850" w:type="dxa"/>
            <w:noWrap w:val="0"/>
            <w:vAlign w:val="center"/>
          </w:tcPr>
          <w:p w14:paraId="16EC457F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单价限价</w:t>
            </w:r>
          </w:p>
          <w:p w14:paraId="0C4970D0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（</w:t>
            </w: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eastAsia="zh-CN"/>
              </w:rPr>
              <w:t>万元</w:t>
            </w: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）</w:t>
            </w:r>
          </w:p>
        </w:tc>
        <w:tc>
          <w:tcPr>
            <w:tcW w:w="1514" w:type="dxa"/>
            <w:noWrap w:val="0"/>
            <w:vAlign w:val="center"/>
          </w:tcPr>
          <w:p w14:paraId="6A7C5A1A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总价限价</w:t>
            </w:r>
          </w:p>
          <w:p w14:paraId="76BBD62A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（</w:t>
            </w: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eastAsia="zh-CN"/>
              </w:rPr>
              <w:t>万元</w:t>
            </w: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）</w:t>
            </w:r>
          </w:p>
        </w:tc>
      </w:tr>
      <w:tr w14:paraId="5A94F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17" w:type="dxa"/>
            <w:noWrap w:val="0"/>
            <w:vAlign w:val="center"/>
          </w:tcPr>
          <w:p w14:paraId="024EE84C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240" w:type="dxa"/>
            <w:noWrap w:val="0"/>
            <w:vAlign w:val="center"/>
          </w:tcPr>
          <w:p w14:paraId="10DC438D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药品稳定性试验箱</w:t>
            </w:r>
          </w:p>
        </w:tc>
        <w:tc>
          <w:tcPr>
            <w:tcW w:w="1575" w:type="dxa"/>
            <w:noWrap w:val="0"/>
            <w:vAlign w:val="center"/>
          </w:tcPr>
          <w:p w14:paraId="7C10886D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850" w:type="dxa"/>
            <w:noWrap w:val="0"/>
            <w:vAlign w:val="center"/>
          </w:tcPr>
          <w:p w14:paraId="2E0C601A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3.7</w:t>
            </w:r>
          </w:p>
        </w:tc>
        <w:tc>
          <w:tcPr>
            <w:tcW w:w="1514" w:type="dxa"/>
            <w:noWrap w:val="0"/>
            <w:vAlign w:val="center"/>
          </w:tcPr>
          <w:p w14:paraId="7B33A858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3.7</w:t>
            </w:r>
          </w:p>
        </w:tc>
      </w:tr>
      <w:tr w14:paraId="03E7E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17" w:type="dxa"/>
            <w:noWrap w:val="0"/>
            <w:vAlign w:val="center"/>
          </w:tcPr>
          <w:p w14:paraId="419D15F1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240" w:type="dxa"/>
            <w:noWrap w:val="0"/>
            <w:vAlign w:val="center"/>
          </w:tcPr>
          <w:p w14:paraId="0EB3FA27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口服液灌封机</w:t>
            </w:r>
          </w:p>
        </w:tc>
        <w:tc>
          <w:tcPr>
            <w:tcW w:w="1575" w:type="dxa"/>
            <w:noWrap w:val="0"/>
            <w:vAlign w:val="center"/>
          </w:tcPr>
          <w:p w14:paraId="68E143F8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850" w:type="dxa"/>
            <w:noWrap w:val="0"/>
            <w:vAlign w:val="center"/>
          </w:tcPr>
          <w:p w14:paraId="3FC70BAA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43</w:t>
            </w:r>
          </w:p>
        </w:tc>
        <w:tc>
          <w:tcPr>
            <w:tcW w:w="1514" w:type="dxa"/>
            <w:noWrap w:val="0"/>
            <w:vAlign w:val="center"/>
          </w:tcPr>
          <w:p w14:paraId="4040D513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43</w:t>
            </w:r>
          </w:p>
        </w:tc>
      </w:tr>
      <w:tr w14:paraId="66EE2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17" w:type="dxa"/>
            <w:noWrap w:val="0"/>
            <w:vAlign w:val="center"/>
          </w:tcPr>
          <w:p w14:paraId="58310B10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240" w:type="dxa"/>
            <w:noWrap w:val="0"/>
            <w:vAlign w:val="center"/>
          </w:tcPr>
          <w:p w14:paraId="4117F63B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摇摆式颗粒机</w:t>
            </w:r>
          </w:p>
        </w:tc>
        <w:tc>
          <w:tcPr>
            <w:tcW w:w="1575" w:type="dxa"/>
            <w:noWrap w:val="0"/>
            <w:vAlign w:val="center"/>
          </w:tcPr>
          <w:p w14:paraId="0D0F38C9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850" w:type="dxa"/>
            <w:noWrap w:val="0"/>
            <w:vAlign w:val="center"/>
          </w:tcPr>
          <w:p w14:paraId="6DFA9943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2.4</w:t>
            </w:r>
          </w:p>
        </w:tc>
        <w:tc>
          <w:tcPr>
            <w:tcW w:w="1514" w:type="dxa"/>
            <w:noWrap w:val="0"/>
            <w:vAlign w:val="center"/>
          </w:tcPr>
          <w:p w14:paraId="491C3A48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2.4</w:t>
            </w:r>
          </w:p>
        </w:tc>
      </w:tr>
      <w:tr w14:paraId="387A5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  <w:jc w:val="center"/>
        </w:trPr>
        <w:tc>
          <w:tcPr>
            <w:tcW w:w="1017" w:type="dxa"/>
            <w:noWrap w:val="0"/>
            <w:vAlign w:val="center"/>
          </w:tcPr>
          <w:p w14:paraId="0EA7B0F4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240" w:type="dxa"/>
            <w:noWrap w:val="0"/>
            <w:vAlign w:val="center"/>
          </w:tcPr>
          <w:p w14:paraId="51BA7934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折纸机</w:t>
            </w:r>
          </w:p>
        </w:tc>
        <w:tc>
          <w:tcPr>
            <w:tcW w:w="1575" w:type="dxa"/>
            <w:noWrap w:val="0"/>
            <w:vAlign w:val="center"/>
          </w:tcPr>
          <w:p w14:paraId="2D9BBB2A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850" w:type="dxa"/>
            <w:noWrap w:val="0"/>
            <w:vAlign w:val="center"/>
          </w:tcPr>
          <w:p w14:paraId="32774025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1.5</w:t>
            </w:r>
          </w:p>
        </w:tc>
        <w:tc>
          <w:tcPr>
            <w:tcW w:w="1514" w:type="dxa"/>
            <w:noWrap w:val="0"/>
            <w:vAlign w:val="center"/>
          </w:tcPr>
          <w:p w14:paraId="197F5062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1.5</w:t>
            </w:r>
          </w:p>
        </w:tc>
      </w:tr>
      <w:tr w14:paraId="077AF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17" w:type="dxa"/>
            <w:noWrap w:val="0"/>
            <w:vAlign w:val="center"/>
          </w:tcPr>
          <w:p w14:paraId="4769101B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3240" w:type="dxa"/>
            <w:noWrap w:val="0"/>
            <w:vAlign w:val="center"/>
          </w:tcPr>
          <w:p w14:paraId="4385ED43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胶囊、片剂检重秤</w:t>
            </w:r>
          </w:p>
        </w:tc>
        <w:tc>
          <w:tcPr>
            <w:tcW w:w="1575" w:type="dxa"/>
            <w:noWrap w:val="0"/>
            <w:vAlign w:val="center"/>
          </w:tcPr>
          <w:p w14:paraId="445F5194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850" w:type="dxa"/>
            <w:noWrap w:val="0"/>
            <w:vAlign w:val="center"/>
          </w:tcPr>
          <w:p w14:paraId="17AF9BFF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41</w:t>
            </w:r>
          </w:p>
        </w:tc>
        <w:tc>
          <w:tcPr>
            <w:tcW w:w="1514" w:type="dxa"/>
            <w:noWrap w:val="0"/>
            <w:vAlign w:val="center"/>
          </w:tcPr>
          <w:p w14:paraId="50C8A9B5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41</w:t>
            </w:r>
          </w:p>
        </w:tc>
      </w:tr>
      <w:tr w14:paraId="61F18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17" w:type="dxa"/>
            <w:noWrap w:val="0"/>
            <w:vAlign w:val="center"/>
          </w:tcPr>
          <w:p w14:paraId="46781522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3240" w:type="dxa"/>
            <w:noWrap w:val="0"/>
            <w:vAlign w:val="center"/>
          </w:tcPr>
          <w:p w14:paraId="75066A10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湿法制粒机</w:t>
            </w:r>
          </w:p>
        </w:tc>
        <w:tc>
          <w:tcPr>
            <w:tcW w:w="1575" w:type="dxa"/>
            <w:noWrap w:val="0"/>
            <w:vAlign w:val="center"/>
          </w:tcPr>
          <w:p w14:paraId="18521647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850" w:type="dxa"/>
            <w:noWrap w:val="0"/>
            <w:vAlign w:val="center"/>
          </w:tcPr>
          <w:p w14:paraId="16FF6742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20</w:t>
            </w:r>
          </w:p>
        </w:tc>
        <w:tc>
          <w:tcPr>
            <w:tcW w:w="1514" w:type="dxa"/>
            <w:noWrap w:val="0"/>
            <w:vAlign w:val="center"/>
          </w:tcPr>
          <w:p w14:paraId="51E20258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20</w:t>
            </w:r>
          </w:p>
        </w:tc>
      </w:tr>
      <w:tr w14:paraId="59956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17" w:type="dxa"/>
            <w:noWrap w:val="0"/>
            <w:vAlign w:val="center"/>
          </w:tcPr>
          <w:p w14:paraId="088C5F46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3240" w:type="dxa"/>
            <w:noWrap w:val="0"/>
            <w:vAlign w:val="center"/>
          </w:tcPr>
          <w:p w14:paraId="08E7587A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霉菌培养箱</w:t>
            </w:r>
          </w:p>
        </w:tc>
        <w:tc>
          <w:tcPr>
            <w:tcW w:w="1575" w:type="dxa"/>
            <w:noWrap w:val="0"/>
            <w:vAlign w:val="center"/>
          </w:tcPr>
          <w:p w14:paraId="60E631FA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850" w:type="dxa"/>
            <w:noWrap w:val="0"/>
            <w:vAlign w:val="center"/>
          </w:tcPr>
          <w:p w14:paraId="46AF3784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0.7</w:t>
            </w:r>
          </w:p>
        </w:tc>
        <w:tc>
          <w:tcPr>
            <w:tcW w:w="1514" w:type="dxa"/>
            <w:noWrap w:val="0"/>
            <w:vAlign w:val="center"/>
          </w:tcPr>
          <w:p w14:paraId="7167F399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0.7</w:t>
            </w:r>
          </w:p>
        </w:tc>
      </w:tr>
      <w:tr w14:paraId="110BB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17" w:type="dxa"/>
            <w:noWrap w:val="0"/>
            <w:vAlign w:val="center"/>
          </w:tcPr>
          <w:p w14:paraId="12E45FBA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3240" w:type="dxa"/>
            <w:noWrap w:val="0"/>
            <w:vAlign w:val="center"/>
          </w:tcPr>
          <w:p w14:paraId="780CFE43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隔水式培养箱</w:t>
            </w:r>
          </w:p>
        </w:tc>
        <w:tc>
          <w:tcPr>
            <w:tcW w:w="1575" w:type="dxa"/>
            <w:noWrap w:val="0"/>
            <w:vAlign w:val="center"/>
          </w:tcPr>
          <w:p w14:paraId="4C7C1E73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2台</w:t>
            </w:r>
          </w:p>
        </w:tc>
        <w:tc>
          <w:tcPr>
            <w:tcW w:w="1850" w:type="dxa"/>
            <w:noWrap w:val="0"/>
            <w:vAlign w:val="center"/>
          </w:tcPr>
          <w:p w14:paraId="484CC5DC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0.35</w:t>
            </w:r>
          </w:p>
        </w:tc>
        <w:tc>
          <w:tcPr>
            <w:tcW w:w="1514" w:type="dxa"/>
            <w:noWrap w:val="0"/>
            <w:vAlign w:val="center"/>
          </w:tcPr>
          <w:p w14:paraId="4540F549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0.7</w:t>
            </w:r>
          </w:p>
        </w:tc>
      </w:tr>
      <w:tr w14:paraId="46FB3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17" w:type="dxa"/>
            <w:noWrap w:val="0"/>
            <w:vAlign w:val="center"/>
          </w:tcPr>
          <w:p w14:paraId="1858ABE2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3240" w:type="dxa"/>
            <w:noWrap w:val="0"/>
            <w:vAlign w:val="center"/>
          </w:tcPr>
          <w:p w14:paraId="27A38E1B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全自动收缩包装机组</w:t>
            </w:r>
          </w:p>
        </w:tc>
        <w:tc>
          <w:tcPr>
            <w:tcW w:w="1575" w:type="dxa"/>
            <w:noWrap w:val="0"/>
            <w:vAlign w:val="center"/>
          </w:tcPr>
          <w:p w14:paraId="044258BB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850" w:type="dxa"/>
            <w:noWrap w:val="0"/>
            <w:vAlign w:val="center"/>
          </w:tcPr>
          <w:p w14:paraId="7EA2F06E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1514" w:type="dxa"/>
            <w:noWrap w:val="0"/>
            <w:vAlign w:val="center"/>
          </w:tcPr>
          <w:p w14:paraId="070B99F3">
            <w:pPr>
              <w:spacing w:line="360" w:lineRule="auto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</w:tr>
    </w:tbl>
    <w:p w14:paraId="4BC70388"/>
    <w:p w14:paraId="06BC7A50">
      <w:pPr>
        <w:widowControl/>
        <w:kinsoku w:val="0"/>
        <w:autoSpaceDE w:val="0"/>
        <w:autoSpaceDN w:val="0"/>
        <w:adjustRightInd w:val="0"/>
        <w:snapToGrid w:val="0"/>
        <w:spacing w:line="360" w:lineRule="auto"/>
        <w:jc w:val="both"/>
        <w:textAlignment w:val="baseline"/>
        <w:rPr>
          <w:rFonts w:hint="eastAsia" w:ascii="CESI宋体-GB2312" w:hAnsi="CESI宋体-GB2312" w:eastAsia="CESI宋体-GB2312" w:cs="CESI宋体-GB2312"/>
          <w:b/>
          <w:bCs/>
          <w:snapToGrid w:val="0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CESI宋体-GB2312" w:hAnsi="CESI宋体-GB2312" w:eastAsia="CESI宋体-GB2312" w:cs="CESI宋体-GB2312"/>
          <w:b/>
          <w:bCs/>
          <w:snapToGrid w:val="0"/>
          <w:color w:val="auto"/>
          <w:kern w:val="0"/>
          <w:sz w:val="24"/>
          <w:szCs w:val="24"/>
          <w:highlight w:val="none"/>
          <w:lang w:eastAsia="zh-CN"/>
        </w:rPr>
        <w:t>心肺运动功能测试系统 1套；预算：</w:t>
      </w:r>
      <w:r>
        <w:rPr>
          <w:rFonts w:hint="eastAsia" w:ascii="CESI宋体-GB2312" w:hAnsi="CESI宋体-GB2312" w:eastAsia="CESI宋体-GB2312" w:cs="CESI宋体-GB2312"/>
          <w:b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95</w:t>
      </w:r>
      <w:r>
        <w:rPr>
          <w:rFonts w:hint="eastAsia" w:ascii="CESI宋体-GB2312" w:hAnsi="CESI宋体-GB2312" w:eastAsia="CESI宋体-GB2312" w:cs="CESI宋体-GB2312"/>
          <w:b/>
          <w:bCs/>
          <w:snapToGrid w:val="0"/>
          <w:color w:val="auto"/>
          <w:kern w:val="0"/>
          <w:sz w:val="24"/>
          <w:szCs w:val="24"/>
          <w:highlight w:val="none"/>
          <w:lang w:eastAsia="zh-CN"/>
        </w:rPr>
        <w:t>万元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4"/>
        <w:gridCol w:w="3814"/>
        <w:gridCol w:w="1447"/>
        <w:gridCol w:w="2257"/>
      </w:tblGrid>
      <w:tr w14:paraId="262AD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17" w:type="dxa"/>
            <w:noWrap w:val="0"/>
            <w:vAlign w:val="center"/>
          </w:tcPr>
          <w:p w14:paraId="520F0B2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3894" w:type="dxa"/>
            <w:noWrap w:val="0"/>
            <w:vAlign w:val="center"/>
          </w:tcPr>
          <w:p w14:paraId="4696732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设备名称</w:t>
            </w:r>
          </w:p>
        </w:tc>
        <w:tc>
          <w:tcPr>
            <w:tcW w:w="1470" w:type="dxa"/>
            <w:noWrap w:val="0"/>
            <w:vAlign w:val="center"/>
          </w:tcPr>
          <w:p w14:paraId="7C8D9F6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2294" w:type="dxa"/>
            <w:noWrap w:val="0"/>
            <w:vAlign w:val="center"/>
          </w:tcPr>
          <w:p w14:paraId="64CF533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单价限价</w:t>
            </w:r>
          </w:p>
          <w:p w14:paraId="5E84A54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（</w:t>
            </w:r>
            <w:r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万元</w:t>
            </w:r>
            <w:r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）</w:t>
            </w:r>
          </w:p>
        </w:tc>
      </w:tr>
      <w:tr w14:paraId="17B5A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17" w:type="dxa"/>
            <w:noWrap w:val="0"/>
            <w:vAlign w:val="center"/>
          </w:tcPr>
          <w:p w14:paraId="1105A38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894" w:type="dxa"/>
            <w:noWrap w:val="0"/>
            <w:vAlign w:val="bottom"/>
          </w:tcPr>
          <w:p w14:paraId="658955DF"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ind w:left="0" w:firstLine="0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000000"/>
                <w:kern w:val="2"/>
                <w:sz w:val="24"/>
                <w:szCs w:val="24"/>
                <w:lang w:val="en-US" w:eastAsia="zh-CN"/>
              </w:rPr>
              <w:t>踏车及心肺运动评估系统</w:t>
            </w:r>
          </w:p>
        </w:tc>
        <w:tc>
          <w:tcPr>
            <w:tcW w:w="1470" w:type="dxa"/>
            <w:noWrap w:val="0"/>
            <w:vAlign w:val="bottom"/>
          </w:tcPr>
          <w:p w14:paraId="5510FA3E"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ind w:left="0" w:firstLine="0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000000"/>
                <w:kern w:val="2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2294" w:type="dxa"/>
            <w:noWrap w:val="0"/>
            <w:vAlign w:val="bottom"/>
          </w:tcPr>
          <w:p w14:paraId="035BD53D"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ind w:left="0" w:firstLine="0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000000"/>
                <w:kern w:val="2"/>
                <w:sz w:val="24"/>
                <w:szCs w:val="24"/>
                <w:vertAlign w:val="baseline"/>
                <w:lang w:val="en-US" w:eastAsia="zh-CN"/>
              </w:rPr>
              <w:t>67</w:t>
            </w:r>
          </w:p>
        </w:tc>
      </w:tr>
      <w:tr w14:paraId="377E2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17" w:type="dxa"/>
            <w:noWrap w:val="0"/>
            <w:vAlign w:val="center"/>
          </w:tcPr>
          <w:p w14:paraId="606216C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894" w:type="dxa"/>
            <w:noWrap w:val="0"/>
            <w:vAlign w:val="bottom"/>
          </w:tcPr>
          <w:p w14:paraId="53AF0192"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ind w:left="0" w:firstLine="0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000000"/>
                <w:kern w:val="2"/>
                <w:sz w:val="24"/>
                <w:szCs w:val="24"/>
                <w:lang w:val="en-US" w:eastAsia="zh-CN"/>
              </w:rPr>
              <w:t>六分钟步行试验设备</w:t>
            </w:r>
          </w:p>
        </w:tc>
        <w:tc>
          <w:tcPr>
            <w:tcW w:w="1470" w:type="dxa"/>
            <w:noWrap w:val="0"/>
            <w:vAlign w:val="bottom"/>
          </w:tcPr>
          <w:p w14:paraId="3890E86E"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ind w:left="0" w:firstLine="0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000000"/>
                <w:kern w:val="2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2294" w:type="dxa"/>
            <w:noWrap w:val="0"/>
            <w:vAlign w:val="bottom"/>
          </w:tcPr>
          <w:p w14:paraId="20D64739"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ind w:left="0" w:firstLine="0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000000"/>
                <w:kern w:val="2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</w:tr>
      <w:tr w14:paraId="2FC15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17" w:type="dxa"/>
            <w:noWrap w:val="0"/>
            <w:vAlign w:val="center"/>
          </w:tcPr>
          <w:p w14:paraId="79C81B7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894" w:type="dxa"/>
            <w:noWrap w:val="0"/>
            <w:vAlign w:val="bottom"/>
          </w:tcPr>
          <w:p w14:paraId="104C5C9F"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ind w:left="0" w:firstLine="0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000000"/>
                <w:kern w:val="2"/>
                <w:sz w:val="24"/>
                <w:szCs w:val="24"/>
                <w:lang w:val="en-US" w:eastAsia="zh-CN"/>
              </w:rPr>
              <w:t>跑步机</w:t>
            </w:r>
          </w:p>
        </w:tc>
        <w:tc>
          <w:tcPr>
            <w:tcW w:w="1470" w:type="dxa"/>
            <w:noWrap w:val="0"/>
            <w:vAlign w:val="bottom"/>
          </w:tcPr>
          <w:p w14:paraId="64B8EA0E"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ind w:left="0" w:firstLine="0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000000"/>
                <w:kern w:val="2"/>
                <w:sz w:val="24"/>
                <w:szCs w:val="24"/>
                <w:lang w:val="en-US" w:eastAsia="zh-CN"/>
              </w:rPr>
              <w:t>1台</w:t>
            </w:r>
          </w:p>
        </w:tc>
        <w:tc>
          <w:tcPr>
            <w:tcW w:w="2294" w:type="dxa"/>
            <w:noWrap w:val="0"/>
            <w:vAlign w:val="bottom"/>
          </w:tcPr>
          <w:p w14:paraId="29B28798"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ind w:left="0" w:firstLine="0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000000"/>
                <w:kern w:val="2"/>
                <w:sz w:val="24"/>
                <w:szCs w:val="24"/>
                <w:vertAlign w:val="baseline"/>
                <w:lang w:val="en-US" w:eastAsia="zh-CN"/>
              </w:rPr>
              <w:t>0.5</w:t>
            </w:r>
          </w:p>
        </w:tc>
      </w:tr>
      <w:tr w14:paraId="7D28E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  <w:jc w:val="center"/>
        </w:trPr>
        <w:tc>
          <w:tcPr>
            <w:tcW w:w="1017" w:type="dxa"/>
            <w:noWrap w:val="0"/>
            <w:vAlign w:val="center"/>
          </w:tcPr>
          <w:p w14:paraId="5235B90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894" w:type="dxa"/>
            <w:noWrap w:val="0"/>
            <w:vAlign w:val="bottom"/>
          </w:tcPr>
          <w:p w14:paraId="21B54EEC"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ind w:left="0" w:firstLine="0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000000"/>
                <w:kern w:val="2"/>
                <w:sz w:val="24"/>
                <w:szCs w:val="24"/>
                <w:lang w:val="en-US" w:eastAsia="zh-CN"/>
              </w:rPr>
              <w:t>上肢训练器</w:t>
            </w:r>
          </w:p>
        </w:tc>
        <w:tc>
          <w:tcPr>
            <w:tcW w:w="1470" w:type="dxa"/>
            <w:noWrap w:val="0"/>
            <w:vAlign w:val="bottom"/>
          </w:tcPr>
          <w:p w14:paraId="20DD355F"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ind w:left="0" w:firstLine="0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000000"/>
                <w:kern w:val="2"/>
                <w:sz w:val="24"/>
                <w:szCs w:val="24"/>
                <w:lang w:val="en-US" w:eastAsia="zh-CN"/>
              </w:rPr>
              <w:t>1台</w:t>
            </w:r>
          </w:p>
        </w:tc>
        <w:tc>
          <w:tcPr>
            <w:tcW w:w="2294" w:type="dxa"/>
            <w:noWrap w:val="0"/>
            <w:vAlign w:val="bottom"/>
          </w:tcPr>
          <w:p w14:paraId="3CC81142"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ind w:left="0" w:firstLine="0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000000"/>
                <w:kern w:val="2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</w:tr>
      <w:tr w14:paraId="6A551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17" w:type="dxa"/>
            <w:noWrap w:val="0"/>
            <w:vAlign w:val="center"/>
          </w:tcPr>
          <w:p w14:paraId="6EEB3AF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3894" w:type="dxa"/>
            <w:noWrap w:val="0"/>
            <w:vAlign w:val="bottom"/>
          </w:tcPr>
          <w:p w14:paraId="6577875D"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ind w:left="0" w:firstLine="0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000000"/>
                <w:kern w:val="2"/>
                <w:sz w:val="24"/>
                <w:szCs w:val="24"/>
                <w:lang w:val="en-US" w:eastAsia="zh-CN"/>
              </w:rPr>
              <w:t>踏车</w:t>
            </w:r>
          </w:p>
        </w:tc>
        <w:tc>
          <w:tcPr>
            <w:tcW w:w="1470" w:type="dxa"/>
            <w:noWrap w:val="0"/>
            <w:vAlign w:val="bottom"/>
          </w:tcPr>
          <w:p w14:paraId="464B08EF"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ind w:left="0" w:firstLine="0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000000"/>
                <w:kern w:val="2"/>
                <w:sz w:val="24"/>
                <w:szCs w:val="24"/>
                <w:lang w:val="en-US" w:eastAsia="zh-CN"/>
              </w:rPr>
              <w:t>1台</w:t>
            </w:r>
          </w:p>
        </w:tc>
        <w:tc>
          <w:tcPr>
            <w:tcW w:w="2294" w:type="dxa"/>
            <w:noWrap w:val="0"/>
            <w:vAlign w:val="bottom"/>
          </w:tcPr>
          <w:p w14:paraId="79313F54">
            <w:pPr>
              <w:widowControl w:val="0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ind w:left="0" w:firstLine="0"/>
              <w:jc w:val="center"/>
              <w:textAlignment w:val="baseline"/>
              <w:rPr>
                <w:rFonts w:hint="eastAsia" w:ascii="CESI宋体-GB2312" w:hAnsi="CESI宋体-GB2312" w:eastAsia="CESI宋体-GB2312" w:cs="CESI宋体-GB2312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CESI宋体-GB2312" w:hAnsi="CESI宋体-GB2312" w:eastAsia="CESI宋体-GB2312" w:cs="CESI宋体-GB2312"/>
                <w:snapToGrid w:val="0"/>
                <w:color w:val="000000"/>
                <w:kern w:val="2"/>
                <w:sz w:val="24"/>
                <w:szCs w:val="24"/>
                <w:vertAlign w:val="baseline"/>
                <w:lang w:val="en-US" w:eastAsia="zh-CN"/>
              </w:rPr>
              <w:t>7.5</w:t>
            </w:r>
          </w:p>
        </w:tc>
      </w:tr>
    </w:tbl>
    <w:p w14:paraId="5F4ECAB8"/>
    <w:p w14:paraId="652FE355">
      <w:pPr>
        <w:widowControl/>
        <w:kinsoku w:val="0"/>
        <w:autoSpaceDE w:val="0"/>
        <w:autoSpaceDN w:val="0"/>
        <w:adjustRightInd w:val="0"/>
        <w:snapToGrid w:val="0"/>
        <w:spacing w:line="360" w:lineRule="auto"/>
        <w:jc w:val="both"/>
        <w:textAlignment w:val="baseline"/>
        <w:rPr>
          <w:rFonts w:hint="eastAsia" w:ascii="CESI宋体-GB2312" w:hAnsi="CESI宋体-GB2312" w:eastAsia="CESI宋体-GB2312" w:cs="CESI宋体-GB2312"/>
          <w:b/>
          <w:bCs/>
          <w:snapToGrid w:val="0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CESI宋体-GB2312" w:hAnsi="CESI宋体-GB2312" w:eastAsia="CESI宋体-GB2312" w:cs="CESI宋体-GB2312"/>
          <w:b/>
          <w:bCs/>
          <w:snapToGrid w:val="0"/>
          <w:color w:val="auto"/>
          <w:kern w:val="0"/>
          <w:sz w:val="24"/>
          <w:szCs w:val="24"/>
          <w:highlight w:val="none"/>
          <w:lang w:eastAsia="zh-CN"/>
        </w:rPr>
        <w:t xml:space="preserve">体外反搏治疗仪 </w:t>
      </w:r>
      <w:r>
        <w:rPr>
          <w:rFonts w:hint="eastAsia" w:ascii="CESI宋体-GB2312" w:hAnsi="CESI宋体-GB2312" w:eastAsia="CESI宋体-GB2312" w:cs="CESI宋体-GB2312"/>
          <w:b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CESI宋体-GB2312" w:hAnsi="CESI宋体-GB2312" w:eastAsia="CESI宋体-GB2312" w:cs="CESI宋体-GB2312"/>
          <w:b/>
          <w:bCs/>
          <w:snapToGrid w:val="0"/>
          <w:color w:val="auto"/>
          <w:kern w:val="0"/>
          <w:sz w:val="24"/>
          <w:szCs w:val="24"/>
          <w:highlight w:val="none"/>
          <w:lang w:eastAsia="zh-CN"/>
        </w:rPr>
        <w:t>台；预算：</w:t>
      </w:r>
      <w:r>
        <w:rPr>
          <w:rFonts w:hint="eastAsia" w:ascii="CESI宋体-GB2312" w:hAnsi="CESI宋体-GB2312" w:eastAsia="CESI宋体-GB2312" w:cs="CESI宋体-GB2312"/>
          <w:b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50</w:t>
      </w:r>
      <w:r>
        <w:rPr>
          <w:rFonts w:hint="eastAsia" w:ascii="CESI宋体-GB2312" w:hAnsi="CESI宋体-GB2312" w:eastAsia="CESI宋体-GB2312" w:cs="CESI宋体-GB2312"/>
          <w:b/>
          <w:bCs/>
          <w:snapToGrid w:val="0"/>
          <w:color w:val="auto"/>
          <w:kern w:val="0"/>
          <w:sz w:val="24"/>
          <w:szCs w:val="24"/>
          <w:highlight w:val="none"/>
          <w:lang w:eastAsia="zh-CN"/>
        </w:rPr>
        <w:t>万元</w:t>
      </w:r>
    </w:p>
    <w:p w14:paraId="5C4E9B6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jc w:val="both"/>
        <w:textAlignment w:val="baseline"/>
        <w:rPr>
          <w:rFonts w:hint="eastAsia" w:ascii="CESI宋体-GB2312" w:hAnsi="CESI宋体-GB2312" w:eastAsia="CESI宋体-GB2312" w:cs="CESI宋体-GB2312"/>
          <w:b/>
          <w:bCs w:val="0"/>
          <w:snapToGrid w:val="0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CESI宋体-GB2312" w:hAnsi="CESI宋体-GB2312" w:eastAsia="CESI宋体-GB2312" w:cs="CESI宋体-GB2312"/>
          <w:b/>
          <w:bCs w:val="0"/>
          <w:snapToGrid w:val="0"/>
          <w:color w:val="auto"/>
          <w:kern w:val="0"/>
          <w:sz w:val="24"/>
          <w:szCs w:val="24"/>
          <w:highlight w:val="none"/>
          <w:lang w:eastAsia="zh-CN"/>
        </w:rPr>
        <w:t>结肠灌洗机，数量：4台，预算：5.5万元/台</w:t>
      </w:r>
    </w:p>
    <w:p w14:paraId="3CD67E9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jc w:val="both"/>
        <w:textAlignment w:val="baseline"/>
        <w:rPr>
          <w:rFonts w:hint="eastAsia" w:ascii="CESI宋体-GB2312" w:hAnsi="CESI宋体-GB2312" w:eastAsia="CESI宋体-GB2312" w:cs="CESI宋体-GB2312"/>
          <w:b/>
          <w:bCs w:val="0"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CESI宋体-GB2312" w:hAnsi="CESI宋体-GB2312" w:eastAsia="CESI宋体-GB2312" w:cs="CESI宋体-GB2312"/>
          <w:b/>
          <w:bCs w:val="0"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三、交货期：乙方在本合同签订后15个日历日内完成交货，并完成所有安装、调试工作，以保证设备达到正常使用标准，能够试运行。</w:t>
      </w:r>
    </w:p>
    <w:p w14:paraId="106FB14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jc w:val="both"/>
        <w:textAlignment w:val="baseline"/>
        <w:rPr>
          <w:rFonts w:hint="default" w:ascii="CESI宋体-GB2312" w:hAnsi="CESI宋体-GB2312" w:eastAsia="CESI宋体-GB2312" w:cs="CESI宋体-GB2312"/>
          <w:b/>
          <w:bCs w:val="0"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CESI宋体-GB2312" w:hAnsi="CESI宋体-GB2312" w:eastAsia="CESI宋体-GB2312" w:cs="CESI宋体-GB2312"/>
          <w:b/>
          <w:bCs w:val="0"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四、其他详见招标文件。</w:t>
      </w:r>
    </w:p>
    <w:p w14:paraId="2D87DC0F">
      <w:pPr>
        <w:widowControl/>
        <w:kinsoku w:val="0"/>
        <w:autoSpaceDE w:val="0"/>
        <w:autoSpaceDN w:val="0"/>
        <w:adjustRightInd w:val="0"/>
        <w:snapToGrid w:val="0"/>
        <w:spacing w:line="360" w:lineRule="auto"/>
        <w:jc w:val="both"/>
        <w:textAlignment w:val="baseline"/>
        <w:rPr>
          <w:rFonts w:hint="eastAsia" w:ascii="CESI宋体-GB2312" w:hAnsi="CESI宋体-GB2312" w:eastAsia="CESI宋体-GB2312" w:cs="CESI宋体-GB2312"/>
          <w:b/>
          <w:bCs/>
          <w:snapToGrid w:val="0"/>
          <w:color w:val="auto"/>
          <w:kern w:val="0"/>
          <w:sz w:val="24"/>
          <w:szCs w:val="24"/>
          <w:highlight w:val="none"/>
          <w:lang w:eastAsia="zh-CN"/>
        </w:rPr>
      </w:pPr>
    </w:p>
    <w:p w14:paraId="2D92C21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SI宋体-GB2312">
    <w:altName w:val="宋体"/>
    <w:panose1 w:val="02000500000000000000"/>
    <w:charset w:val="86"/>
    <w:family w:val="script"/>
    <w:pitch w:val="default"/>
    <w:sig w:usb0="00000000" w:usb1="00000000" w:usb2="00000010" w:usb3="00000000" w:csb0="0004000F" w:csb1="00000000"/>
  </w:font>
  <w:font w:name="CESI宋体-GB2312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8C43EC"/>
    <w:rsid w:val="000B534C"/>
    <w:rsid w:val="02AD7C71"/>
    <w:rsid w:val="11FE1C1C"/>
    <w:rsid w:val="12F6572C"/>
    <w:rsid w:val="19910762"/>
    <w:rsid w:val="1DD80D03"/>
    <w:rsid w:val="1E06634F"/>
    <w:rsid w:val="28E22345"/>
    <w:rsid w:val="2EAC41C6"/>
    <w:rsid w:val="34FC420F"/>
    <w:rsid w:val="35B22309"/>
    <w:rsid w:val="37F92E2B"/>
    <w:rsid w:val="382F5382"/>
    <w:rsid w:val="3CA876F2"/>
    <w:rsid w:val="3E18216E"/>
    <w:rsid w:val="45074B7D"/>
    <w:rsid w:val="4B8435F5"/>
    <w:rsid w:val="54AA3DF7"/>
    <w:rsid w:val="578C6AB2"/>
    <w:rsid w:val="5C8C43EC"/>
    <w:rsid w:val="61B054B5"/>
    <w:rsid w:val="6A0E5E7F"/>
    <w:rsid w:val="70DB0409"/>
    <w:rsid w:val="714B16F6"/>
    <w:rsid w:val="73956101"/>
    <w:rsid w:val="74765B2A"/>
    <w:rsid w:val="764D0F9A"/>
    <w:rsid w:val="78FC2038"/>
    <w:rsid w:val="7EB5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spacing w:line="360" w:lineRule="auto"/>
      <w:jc w:val="center"/>
      <w:outlineLvl w:val="0"/>
    </w:pPr>
    <w:rPr>
      <w:rFonts w:ascii="Times New Roman" w:hAnsi="Times New Roman" w:eastAsia="宋体" w:cs="Arial"/>
      <w:b/>
      <w:snapToGrid w:val="0"/>
      <w:color w:val="000000"/>
      <w:kern w:val="0"/>
      <w:sz w:val="32"/>
      <w:szCs w:val="21"/>
      <w:lang w:eastAsia="en-US"/>
    </w:rPr>
  </w:style>
  <w:style w:type="paragraph" w:styleId="3">
    <w:name w:val="heading 2"/>
    <w:basedOn w:val="1"/>
    <w:next w:val="1"/>
    <w:link w:val="9"/>
    <w:semiHidden/>
    <w:unhideWhenUsed/>
    <w:qFormat/>
    <w:uiPriority w:val="0"/>
    <w:pPr>
      <w:keepNext/>
      <w:keepLines/>
      <w:spacing w:before="100" w:after="100" w:line="360" w:lineRule="auto"/>
      <w:jc w:val="center"/>
      <w:outlineLvl w:val="1"/>
    </w:pPr>
    <w:rPr>
      <w:rFonts w:ascii="Arial" w:hAnsi="Arial" w:eastAsia="宋体"/>
      <w:b/>
      <w:bCs/>
      <w:sz w:val="32"/>
      <w:szCs w:val="32"/>
    </w:rPr>
  </w:style>
  <w:style w:type="paragraph" w:styleId="4">
    <w:name w:val="heading 3"/>
    <w:basedOn w:val="1"/>
    <w:next w:val="1"/>
    <w:link w:val="10"/>
    <w:semiHidden/>
    <w:unhideWhenUsed/>
    <w:qFormat/>
    <w:uiPriority w:val="0"/>
    <w:pPr>
      <w:spacing w:line="420" w:lineRule="exact"/>
      <w:ind w:left="0"/>
      <w:jc w:val="left"/>
      <w:outlineLvl w:val="2"/>
    </w:pPr>
    <w:rPr>
      <w:rFonts w:ascii="宋体" w:hAnsi="宋体" w:eastAsia="宋体" w:cs="Times New Roman"/>
      <w:b/>
      <w:sz w:val="24"/>
      <w:szCs w:val="28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60" w:beforeLines="0" w:beforeAutospacing="0" w:after="60" w:afterLines="0" w:afterAutospacing="0" w:line="240" w:lineRule="auto"/>
      <w:outlineLvl w:val="3"/>
    </w:pPr>
    <w:rPr>
      <w:rFonts w:ascii="Arial" w:hAnsi="Arial" w:eastAsia="宋体" w:cs="Times New Roman"/>
      <w:b/>
      <w:sz w:val="24"/>
      <w:szCs w:val="22"/>
      <w:lang w:eastAsia="en-US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标题 1 Char"/>
    <w:link w:val="2"/>
    <w:qFormat/>
    <w:uiPriority w:val="0"/>
    <w:rPr>
      <w:rFonts w:hint="eastAsia" w:ascii="Times New Roman" w:hAnsi="Times New Roman" w:eastAsia="宋体" w:cs="Arial"/>
      <w:b/>
      <w:bCs/>
      <w:snapToGrid w:val="0"/>
      <w:color w:val="000000"/>
      <w:kern w:val="0"/>
      <w:sz w:val="44"/>
      <w:szCs w:val="21"/>
      <w:lang w:val="en-US" w:eastAsia="en-US" w:bidi="ar"/>
    </w:rPr>
  </w:style>
  <w:style w:type="character" w:customStyle="1" w:styleId="9">
    <w:name w:val="标题 2 字符"/>
    <w:link w:val="3"/>
    <w:qFormat/>
    <w:uiPriority w:val="0"/>
    <w:rPr>
      <w:rFonts w:ascii="Arial" w:hAnsi="Arial" w:eastAsia="宋体" w:cs="宋体"/>
      <w:b/>
      <w:snapToGrid w:val="0"/>
      <w:color w:val="000000"/>
      <w:kern w:val="2"/>
      <w:sz w:val="28"/>
      <w:szCs w:val="28"/>
      <w:lang w:val="en-US" w:eastAsia="en-US" w:bidi="ar-SA"/>
    </w:rPr>
  </w:style>
  <w:style w:type="character" w:customStyle="1" w:styleId="10">
    <w:name w:val="标题 3 Char"/>
    <w:link w:val="4"/>
    <w:qFormat/>
    <w:uiPriority w:val="0"/>
    <w:rPr>
      <w:rFonts w:ascii="宋体" w:hAnsi="宋体" w:eastAsia="宋体" w:cs="Times New Roman"/>
      <w:b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2026-10-26T07:27:00Z</dcterms:created>
  <dc:creator>张龙</dc:creator>
  <cp:lastModifiedBy>张龙</cp:lastModifiedBy>
  <dcterms:modified xsi:type="dcterms:W3CDTF">2026-10-26T07:29:35Z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29DD5A89ABCB4E80B3E6EB9882278978_11</vt:lpwstr>
  </property>
  <property fmtid="{D5CDD505-2E9C-101B-9397-08002B2CF9AE}" pid="4" name="KSOTemplateDocerSaveRecord">
    <vt:lpwstr>eyJoZGlkIjoiM2VkZDQ1ZWU1YmZjMmNhYjU3YjdlOGI5MWQwZjkxNGEiLCJ1c2VySWQiOiIxOTY4MzM5MjMifQ==</vt:lpwstr>
  </property>
</Properties>
</file>