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615B3">
      <w:pPr>
        <w:rPr>
          <w:rFonts w:hint="eastAsia" w:ascii="宋体" w:hAnsi="宋体" w:cs="宋体"/>
        </w:rPr>
      </w:pPr>
    </w:p>
    <w:p w14:paraId="009635B7">
      <w:pPr>
        <w:spacing w:line="588" w:lineRule="exact"/>
        <w:ind w:firstLine="643" w:firstLineChars="200"/>
        <w:jc w:val="center"/>
        <w:rPr>
          <w:rFonts w:hint="eastAsia" w:eastAsia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</w:rPr>
        <w:t>技术、服务、合同条款及其他商务要求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偏离表</w:t>
      </w:r>
    </w:p>
    <w:p w14:paraId="2675EE7E">
      <w:pPr>
        <w:spacing w:line="360" w:lineRule="auto"/>
      </w:pPr>
      <w:r>
        <w:rPr>
          <w:sz w:val="28"/>
          <w:szCs w:val="28"/>
        </w:rPr>
        <w:t xml:space="preserve">                                       </w:t>
      </w:r>
    </w:p>
    <w:tbl>
      <w:tblPr>
        <w:tblStyle w:val="5"/>
        <w:tblW w:w="7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6"/>
        <w:gridCol w:w="2668"/>
        <w:gridCol w:w="2545"/>
        <w:gridCol w:w="709"/>
        <w:gridCol w:w="1276"/>
      </w:tblGrid>
      <w:tr w14:paraId="09BFE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636" w:type="dxa"/>
            <w:noWrap w:val="0"/>
            <w:vAlign w:val="center"/>
          </w:tcPr>
          <w:p w14:paraId="4BE06E9C">
            <w:pPr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序号</w:t>
            </w:r>
          </w:p>
        </w:tc>
        <w:tc>
          <w:tcPr>
            <w:tcW w:w="2668" w:type="dxa"/>
            <w:noWrap w:val="0"/>
            <w:vAlign w:val="center"/>
          </w:tcPr>
          <w:p w14:paraId="3BBDA398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招标文件商务要求</w:t>
            </w:r>
          </w:p>
        </w:tc>
        <w:tc>
          <w:tcPr>
            <w:tcW w:w="2545" w:type="dxa"/>
            <w:noWrap w:val="0"/>
            <w:vAlign w:val="center"/>
          </w:tcPr>
          <w:p w14:paraId="10E7D9D2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投标文件商务响应</w:t>
            </w:r>
          </w:p>
        </w:tc>
        <w:tc>
          <w:tcPr>
            <w:tcW w:w="709" w:type="dxa"/>
            <w:noWrap w:val="0"/>
            <w:vAlign w:val="center"/>
          </w:tcPr>
          <w:p w14:paraId="1F154B87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偏离</w:t>
            </w:r>
          </w:p>
        </w:tc>
        <w:tc>
          <w:tcPr>
            <w:tcW w:w="1276" w:type="dxa"/>
            <w:noWrap w:val="0"/>
            <w:vAlign w:val="center"/>
          </w:tcPr>
          <w:p w14:paraId="14E2684D"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响应说明</w:t>
            </w:r>
          </w:p>
        </w:tc>
      </w:tr>
      <w:tr w14:paraId="4732F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636" w:type="dxa"/>
            <w:noWrap w:val="0"/>
            <w:vAlign w:val="center"/>
          </w:tcPr>
          <w:p w14:paraId="7E279BC8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2668" w:type="dxa"/>
            <w:noWrap w:val="0"/>
            <w:vAlign w:val="top"/>
          </w:tcPr>
          <w:p w14:paraId="207AD42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545" w:type="dxa"/>
            <w:noWrap w:val="0"/>
            <w:vAlign w:val="top"/>
          </w:tcPr>
          <w:p w14:paraId="75CC7E2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709" w:type="dxa"/>
            <w:noWrap w:val="0"/>
            <w:vAlign w:val="top"/>
          </w:tcPr>
          <w:p w14:paraId="6664E5C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top"/>
          </w:tcPr>
          <w:p w14:paraId="12BB007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7F25B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636" w:type="dxa"/>
            <w:noWrap w:val="0"/>
            <w:vAlign w:val="center"/>
          </w:tcPr>
          <w:p w14:paraId="40E562FF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2668" w:type="dxa"/>
            <w:noWrap w:val="0"/>
            <w:vAlign w:val="top"/>
          </w:tcPr>
          <w:p w14:paraId="0F7BB89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545" w:type="dxa"/>
            <w:noWrap w:val="0"/>
            <w:vAlign w:val="top"/>
          </w:tcPr>
          <w:p w14:paraId="4201825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709" w:type="dxa"/>
            <w:noWrap w:val="0"/>
            <w:vAlign w:val="top"/>
          </w:tcPr>
          <w:p w14:paraId="716196E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top"/>
          </w:tcPr>
          <w:p w14:paraId="6E81A285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1C5EF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636" w:type="dxa"/>
            <w:noWrap w:val="0"/>
            <w:vAlign w:val="center"/>
          </w:tcPr>
          <w:p w14:paraId="46162EAC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</w:t>
            </w:r>
          </w:p>
        </w:tc>
        <w:tc>
          <w:tcPr>
            <w:tcW w:w="2668" w:type="dxa"/>
            <w:noWrap w:val="0"/>
            <w:vAlign w:val="top"/>
          </w:tcPr>
          <w:p w14:paraId="2CF5C93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545" w:type="dxa"/>
            <w:noWrap w:val="0"/>
            <w:vAlign w:val="top"/>
          </w:tcPr>
          <w:p w14:paraId="556FC785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709" w:type="dxa"/>
            <w:noWrap w:val="0"/>
            <w:vAlign w:val="top"/>
          </w:tcPr>
          <w:p w14:paraId="2EF0D5F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top"/>
          </w:tcPr>
          <w:p w14:paraId="2385EBC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596A0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636" w:type="dxa"/>
            <w:noWrap w:val="0"/>
            <w:vAlign w:val="center"/>
          </w:tcPr>
          <w:p w14:paraId="141DACA5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</w:t>
            </w:r>
          </w:p>
        </w:tc>
        <w:tc>
          <w:tcPr>
            <w:tcW w:w="2668" w:type="dxa"/>
            <w:noWrap w:val="0"/>
            <w:vAlign w:val="top"/>
          </w:tcPr>
          <w:p w14:paraId="7B7DD4A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545" w:type="dxa"/>
            <w:noWrap w:val="0"/>
            <w:vAlign w:val="top"/>
          </w:tcPr>
          <w:p w14:paraId="383FFED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709" w:type="dxa"/>
            <w:noWrap w:val="0"/>
            <w:vAlign w:val="top"/>
          </w:tcPr>
          <w:p w14:paraId="0B39C8A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top"/>
          </w:tcPr>
          <w:p w14:paraId="40C5FD0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1A2DE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636" w:type="dxa"/>
            <w:noWrap w:val="0"/>
            <w:vAlign w:val="center"/>
          </w:tcPr>
          <w:p w14:paraId="21663840"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…</w:t>
            </w:r>
          </w:p>
        </w:tc>
        <w:tc>
          <w:tcPr>
            <w:tcW w:w="2668" w:type="dxa"/>
            <w:noWrap w:val="0"/>
            <w:vAlign w:val="top"/>
          </w:tcPr>
          <w:p w14:paraId="24CFAB6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2545" w:type="dxa"/>
            <w:noWrap w:val="0"/>
            <w:vAlign w:val="top"/>
          </w:tcPr>
          <w:p w14:paraId="64C36445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709" w:type="dxa"/>
            <w:noWrap w:val="0"/>
            <w:vAlign w:val="top"/>
          </w:tcPr>
          <w:p w14:paraId="3768C6C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top"/>
          </w:tcPr>
          <w:p w14:paraId="09E4128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 w14:paraId="4E340B90">
      <w:pPr>
        <w:pStyle w:val="10"/>
        <w:spacing w:line="360" w:lineRule="auto"/>
        <w:ind w:right="0" w:rightChars="0" w:firstLine="482" w:firstLineChars="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表只填写投标文件中与招标文件有偏离的内容，投标文件中技术、服务、合同条款及其他商务要求响应与招标文件要求完全一致的，不用在此表中列出，但本页必须满足签字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盖章要求。</w:t>
      </w:r>
      <w:bookmarkStart w:id="0" w:name="_GoBack"/>
      <w:bookmarkEnd w:id="0"/>
    </w:p>
    <w:p w14:paraId="4D0ACDD5">
      <w:pPr>
        <w:pStyle w:val="10"/>
        <w:spacing w:line="500" w:lineRule="exact"/>
        <w:ind w:right="286" w:rightChars="136" w:firstLine="482" w:firstLineChars="200"/>
        <w:jc w:val="both"/>
        <w:rPr>
          <w:rFonts w:hint="eastAsia" w:asciiTheme="minorEastAsia" w:hAnsiTheme="minorEastAsia" w:eastAsiaTheme="minorEastAsia" w:cstheme="minorEastAsia"/>
          <w:sz w:val="24"/>
          <w:szCs w:val="24"/>
          <w:highlight w:val="yellow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2.表格不够用，各供应商可按此表复制。</w:t>
      </w:r>
    </w:p>
    <w:p w14:paraId="54596A84">
      <w:pPr>
        <w:pStyle w:val="10"/>
        <w:spacing w:line="360" w:lineRule="auto"/>
        <w:ind w:firstLine="1120" w:firstLineChars="400"/>
        <w:jc w:val="both"/>
        <w:rPr>
          <w:rFonts w:hint="eastAsia" w:ascii="仿宋" w:hAnsi="仿宋" w:eastAsia="仿宋" w:cs="仿宋"/>
          <w:b w:val="0"/>
          <w:sz w:val="28"/>
          <w:szCs w:val="28"/>
          <w:lang w:val="zh-CN"/>
        </w:rPr>
      </w:pPr>
    </w:p>
    <w:p w14:paraId="6049FA25">
      <w:pPr>
        <w:spacing w:line="360" w:lineRule="auto"/>
        <w:jc w:val="right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名称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公章）</w:t>
      </w:r>
    </w:p>
    <w:p w14:paraId="42DF5692">
      <w:pPr>
        <w:spacing w:line="360" w:lineRule="auto"/>
        <w:jc w:val="right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法定代表人或被授权委托人：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（签字或盖章）</w:t>
      </w:r>
    </w:p>
    <w:p w14:paraId="6D99BCD7">
      <w:pPr>
        <w:pStyle w:val="11"/>
        <w:widowControl/>
        <w:spacing w:before="156" w:after="156"/>
        <w:ind w:firstLine="0"/>
        <w:jc w:val="both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zh-CN"/>
        </w:rPr>
        <w:t xml:space="preserve">日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zh-CN"/>
        </w:rPr>
        <w:t xml:space="preserve">  期：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u w:val="single"/>
          <w:lang w:val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zh-CN"/>
        </w:rPr>
        <w:t>年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u w:val="single"/>
          <w:lang w:val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zh-CN"/>
        </w:rPr>
        <w:t>月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u w:val="single"/>
          <w:lang w:val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zh-CN"/>
        </w:rPr>
        <w:t>日</w:t>
      </w:r>
    </w:p>
    <w:p w14:paraId="344D1A4E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12A18FC7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5B15892D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0D61F3EC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640" w:firstLineChars="1100"/>
        <w:jc w:val="both"/>
        <w:textAlignment w:val="auto"/>
        <w:outlineLvl w:val="9"/>
        <w:rPr>
          <w:rFonts w:hint="eastAsia" w:eastAsia="宋体"/>
          <w:sz w:val="24"/>
          <w:szCs w:val="24"/>
          <w:lang w:eastAsia="zh-CN"/>
        </w:rPr>
      </w:pPr>
    </w:p>
    <w:p w14:paraId="415913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D00C2"/>
    <w:rsid w:val="0065089C"/>
    <w:rsid w:val="00A72C5E"/>
    <w:rsid w:val="24462CC5"/>
    <w:rsid w:val="32AA0006"/>
    <w:rsid w:val="41B61C09"/>
    <w:rsid w:val="42D40DD8"/>
    <w:rsid w:val="454A2974"/>
    <w:rsid w:val="4F2953A8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paragraph" w:customStyle="1" w:styleId="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9">
    <w:name w:val="正文（缩进 2 字符）"/>
    <w:basedOn w:val="1"/>
    <w:qFormat/>
    <w:uiPriority w:val="0"/>
    <w:pPr>
      <w:ind w:firstLine="200" w:firstLineChars="200"/>
    </w:pPr>
  </w:style>
  <w:style w:type="paragraph" w:customStyle="1" w:styleId="10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1">
    <w:name w:val="普通正文"/>
    <w:basedOn w:val="1"/>
    <w:qFormat/>
    <w:uiPriority w:val="0"/>
    <w:pPr>
      <w:keepNext w:val="0"/>
      <w:keepLines w:val="0"/>
      <w:widowControl w:val="0"/>
      <w:suppressLineNumbers w:val="0"/>
      <w:adjustRightInd w:val="0"/>
      <w:spacing w:before="120" w:beforeAutospacing="0" w:after="120" w:afterAutospacing="0" w:line="360" w:lineRule="auto"/>
      <w:ind w:left="0" w:right="0" w:firstLine="480"/>
      <w:jc w:val="left"/>
    </w:pPr>
    <w:rPr>
      <w:rFonts w:hint="default" w:ascii="Arial" w:hAnsi="Arial" w:eastAsia="宋体" w:cs="Times New Roman"/>
      <w:kern w:val="0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102</Characters>
  <Lines>1</Lines>
  <Paragraphs>1</Paragraphs>
  <TotalTime>0</TotalTime>
  <ScaleCrop>false</ScaleCrop>
  <LinksUpToDate>false</LinksUpToDate>
  <CharactersWithSpaces>102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陕西省政府采购综合管理平台</dc:creator>
  <cp:lastModifiedBy>博标</cp:lastModifiedBy>
  <dcterms:modified xsi:type="dcterms:W3CDTF">2026-07-09T08:22:26Z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eyJoZGlkIjoiMjE0ZmVmZjIyOGU2YjQxOTRlODM4NzYzYTRkMmZiMTQiLCJ1c2VySWQiOiIxMzg3NjIwMDk0In0=</vt:lpwstr>
  </property>
  <property fmtid="{D5CDD505-2E9C-101B-9397-08002B2CF9AE}" pid="4" name="ICV">
    <vt:lpwstr>4660E5C4B340429CA58708BE1BBEAC6F_12</vt:lpwstr>
  </property>
</Properties>
</file>