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61105E5">
      <w:pPr>
        <w:rPr>
          <w:rFonts w:hint="eastAsia"/>
          <w:b/>
          <w:bCs/>
          <w:sz w:val="28"/>
          <w:szCs w:val="36"/>
        </w:rPr>
      </w:pPr>
      <w:r>
        <w:rPr>
          <w:rFonts w:hint="eastAsia"/>
          <w:b/>
          <w:bCs/>
          <w:sz w:val="28"/>
          <w:szCs w:val="36"/>
        </w:rPr>
        <w:t>项目概况：</w:t>
      </w:r>
    </w:p>
    <w:p w14:paraId="2BC218FA">
      <w:pPr>
        <w:ind w:firstLine="562" w:firstLineChars="200"/>
        <w:rPr>
          <w:b/>
          <w:bCs/>
          <w:sz w:val="28"/>
          <w:szCs w:val="36"/>
        </w:rPr>
      </w:pPr>
      <w:bookmarkStart w:id="0" w:name="_GoBack"/>
      <w:bookmarkEnd w:id="0"/>
      <w:r>
        <w:rPr>
          <w:rFonts w:hint="eastAsia"/>
          <w:b/>
          <w:bCs/>
          <w:sz w:val="28"/>
          <w:szCs w:val="36"/>
        </w:rPr>
        <w:t>陕西省西安幼儿园食堂食材供应及配送服务，且确保食品安全、货物新鲜、品质佳、送货及时便捷，具体详见采购文件。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5B387C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2026-06-23T09:51:03Z</dcterms:created>
  <dc:creator>Administrator</dc:creator>
  <cp:lastModifiedBy>Administrator</cp:lastModifiedBy>
  <dcterms:modified xsi:type="dcterms:W3CDTF">2026-06-23T09:51:18Z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eyJoZGlkIjoiMzhjNjJkMWJlYmY3NGU0MzNjOThhN2UyYTZkMTc4YjMiLCJ1c2VySWQiOiIzMjkyNDM1OTcifQ==</vt:lpwstr>
  </property>
  <property fmtid="{D5CDD505-2E9C-101B-9397-08002B2CF9AE}" pid="4" name="ICV">
    <vt:lpwstr>3052666378844B3A9AD5188651B684D9_12</vt:lpwstr>
  </property>
</Properties>
</file>