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134" w:right="1701" w:bottom="1134" w:left="1701" w:header="0" w:footer="907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本表应后附证明材料，具体要求以本项目竞争性磋商文件及评审办法为准。</w:t>
      </w:r>
    </w:p>
    <w:p w14:paraId="01C1040F">
      <w:pPr>
        <w:rPr>
          <w:rFonts w:ascii="宋体" w:hAnsi="宋体" w:cs="宋体"/>
          <w:b/>
          <w:color w:val="auto"/>
          <w:sz w:val="18"/>
          <w:szCs w:val="1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2：设备配置及其他工具汇总表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的设备配置及其他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本表应后附相关证明材料，具体要求以本项目竞争性磋商文件评审办法为准。</w:t>
      </w:r>
    </w:p>
    <w:p w14:paraId="5474E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3A7426A"/>
    <w:rsid w:val="08B576D2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D1E6BC8"/>
    <w:rsid w:val="3EF23B8C"/>
    <w:rsid w:val="3F58294D"/>
    <w:rsid w:val="3FA27361"/>
    <w:rsid w:val="401B6BE3"/>
    <w:rsid w:val="40EA7211"/>
    <w:rsid w:val="44150A49"/>
    <w:rsid w:val="45C75D73"/>
    <w:rsid w:val="4631143E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268</Words>
  <Characters>274</Characters>
  <Lines>0</Lines>
  <Paragraphs>0</Paragraphs>
  <TotalTime>0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温暖小红5008</cp:lastModifiedBy>
  <dcterms:modified xsi:type="dcterms:W3CDTF">2026-04-15T07:34:45Z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CF79386CE3A1470CAB05BE1609ED8521_13</vt:lpwstr>
  </property>
  <property fmtid="{D5CDD505-2E9C-101B-9397-08002B2CF9AE}" pid="4" name="KSOTemplateDocerSaveRecord">
    <vt:lpwstr>eyJoZGlkIjoiNDVjM2YxYjY3MWM2OTQ2MzE0MWUzOWFmNTIzNTNlNjciLCJ1c2VySWQiOiIzNjY5ODEwNTAifQ==</vt:lpwstr>
  </property>
</Properties>
</file>