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510602">
      <w:pPr>
        <w:pStyle w:val="6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shd w:val="clear" w:color="auto" w:fill="FFFFFF"/>
        </w:rPr>
      </w:pPr>
    </w:p>
    <w:p w14:paraId="3E809D6D">
      <w:pPr>
        <w:pStyle w:val="6"/>
        <w:widowControl/>
        <w:snapToGrid w:val="0"/>
        <w:spacing w:beforeAutospacing="0" w:afterAutospacing="0" w:line="360" w:lineRule="auto"/>
        <w:jc w:val="center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技术条款响应偏离表</w:t>
      </w:r>
    </w:p>
    <w:tbl>
      <w:tblPr>
        <w:tblStyle w:val="4"/>
        <w:tblW w:w="566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5"/>
        <w:gridCol w:w="731"/>
        <w:gridCol w:w="2427"/>
        <w:gridCol w:w="2239"/>
        <w:gridCol w:w="2692"/>
        <w:gridCol w:w="806"/>
      </w:tblGrid>
      <w:tr w14:paraId="50DF3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391" w:type="pct"/>
            <w:noWrap w:val="0"/>
            <w:vAlign w:val="center"/>
          </w:tcPr>
          <w:p w14:paraId="0FB8CE26">
            <w:pPr>
              <w:pStyle w:val="3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378" w:type="pct"/>
            <w:noWrap w:val="0"/>
            <w:vAlign w:val="center"/>
          </w:tcPr>
          <w:p w14:paraId="41E94C23">
            <w:pPr>
              <w:pStyle w:val="3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1257" w:type="pct"/>
            <w:tcBorders>
              <w:right w:val="single" w:color="auto" w:sz="4" w:space="0"/>
            </w:tcBorders>
            <w:noWrap w:val="0"/>
            <w:vAlign w:val="center"/>
          </w:tcPr>
          <w:p w14:paraId="39344C15">
            <w:pPr>
              <w:pStyle w:val="3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lang w:eastAsia="zh-CN"/>
              </w:rPr>
              <w:t>谈判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  <w:t>文件</w:t>
            </w:r>
          </w:p>
          <w:p w14:paraId="4B5D9C5A">
            <w:pPr>
              <w:pStyle w:val="3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lang w:eastAsia="zh-CN"/>
              </w:rPr>
              <w:t>采购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  <w:t>要求</w:t>
            </w:r>
          </w:p>
        </w:tc>
        <w:tc>
          <w:tcPr>
            <w:tcW w:w="11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19C08E">
            <w:pPr>
              <w:pStyle w:val="3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  <w:t>响应文件实际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lang w:eastAsia="zh-CN"/>
              </w:rPr>
              <w:t>内容</w:t>
            </w:r>
          </w:p>
        </w:tc>
        <w:tc>
          <w:tcPr>
            <w:tcW w:w="13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53FEE4">
            <w:pPr>
              <w:pStyle w:val="3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  <w:t>偏离情况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（正偏离/响应/负偏离）</w:t>
            </w:r>
          </w:p>
        </w:tc>
        <w:tc>
          <w:tcPr>
            <w:tcW w:w="417" w:type="pct"/>
            <w:tcBorders>
              <w:left w:val="single" w:color="auto" w:sz="4" w:space="0"/>
            </w:tcBorders>
            <w:noWrap w:val="0"/>
            <w:vAlign w:val="center"/>
          </w:tcPr>
          <w:p w14:paraId="0CACA72D">
            <w:pPr>
              <w:pStyle w:val="3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 xml:space="preserve"> 页码</w:t>
            </w:r>
          </w:p>
        </w:tc>
      </w:tr>
      <w:tr w14:paraId="1F388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391" w:type="pct"/>
            <w:noWrap w:val="0"/>
            <w:vAlign w:val="center"/>
          </w:tcPr>
          <w:p w14:paraId="78AF9772"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378" w:type="pct"/>
            <w:noWrap w:val="0"/>
            <w:vAlign w:val="top"/>
          </w:tcPr>
          <w:p w14:paraId="0B52CC87">
            <w:pPr>
              <w:pStyle w:val="3"/>
              <w:spacing w:line="4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57" w:type="pct"/>
            <w:noWrap w:val="0"/>
            <w:vAlign w:val="center"/>
          </w:tcPr>
          <w:p w14:paraId="40FCDD7F">
            <w:pPr>
              <w:pStyle w:val="3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59" w:type="pct"/>
            <w:tcBorders>
              <w:top w:val="single" w:color="auto" w:sz="4" w:space="0"/>
            </w:tcBorders>
            <w:noWrap w:val="0"/>
            <w:vAlign w:val="center"/>
          </w:tcPr>
          <w:p w14:paraId="7C1CE21B">
            <w:pPr>
              <w:pStyle w:val="3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395" w:type="pct"/>
            <w:tcBorders>
              <w:top w:val="single" w:color="auto" w:sz="4" w:space="0"/>
            </w:tcBorders>
            <w:noWrap w:val="0"/>
            <w:vAlign w:val="center"/>
          </w:tcPr>
          <w:p w14:paraId="03B03D82">
            <w:pPr>
              <w:pStyle w:val="3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417" w:type="pct"/>
            <w:noWrap w:val="0"/>
            <w:vAlign w:val="center"/>
          </w:tcPr>
          <w:p w14:paraId="280E0FAB">
            <w:pPr>
              <w:pStyle w:val="3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</w:tr>
      <w:tr w14:paraId="5F6C1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391" w:type="pct"/>
            <w:noWrap w:val="0"/>
            <w:vAlign w:val="center"/>
          </w:tcPr>
          <w:p w14:paraId="5E8E05E8"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378" w:type="pct"/>
            <w:noWrap w:val="0"/>
            <w:vAlign w:val="top"/>
          </w:tcPr>
          <w:p w14:paraId="3E9480B1">
            <w:pPr>
              <w:pStyle w:val="3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57" w:type="pct"/>
            <w:noWrap w:val="0"/>
            <w:vAlign w:val="top"/>
          </w:tcPr>
          <w:p w14:paraId="7787AE99">
            <w:pPr>
              <w:pStyle w:val="3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59" w:type="pct"/>
            <w:noWrap w:val="0"/>
            <w:vAlign w:val="top"/>
          </w:tcPr>
          <w:p w14:paraId="39069584">
            <w:pPr>
              <w:pStyle w:val="3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395" w:type="pct"/>
            <w:noWrap w:val="0"/>
            <w:vAlign w:val="top"/>
          </w:tcPr>
          <w:p w14:paraId="2396C39C">
            <w:pPr>
              <w:pStyle w:val="3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417" w:type="pct"/>
            <w:noWrap w:val="0"/>
            <w:vAlign w:val="top"/>
          </w:tcPr>
          <w:p w14:paraId="250C28C7">
            <w:pPr>
              <w:pStyle w:val="3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</w:tr>
      <w:tr w14:paraId="65C32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391" w:type="pct"/>
            <w:noWrap w:val="0"/>
            <w:vAlign w:val="center"/>
          </w:tcPr>
          <w:p w14:paraId="178A8393"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378" w:type="pct"/>
            <w:noWrap w:val="0"/>
            <w:vAlign w:val="top"/>
          </w:tcPr>
          <w:p w14:paraId="14F8B73F">
            <w:pPr>
              <w:pStyle w:val="3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57" w:type="pct"/>
            <w:noWrap w:val="0"/>
            <w:vAlign w:val="top"/>
          </w:tcPr>
          <w:p w14:paraId="1B6FB343">
            <w:pPr>
              <w:pStyle w:val="3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59" w:type="pct"/>
            <w:noWrap w:val="0"/>
            <w:vAlign w:val="top"/>
          </w:tcPr>
          <w:p w14:paraId="4AF1BA7B">
            <w:pPr>
              <w:pStyle w:val="3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395" w:type="pct"/>
            <w:noWrap w:val="0"/>
            <w:vAlign w:val="top"/>
          </w:tcPr>
          <w:p w14:paraId="34685296">
            <w:pPr>
              <w:pStyle w:val="3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417" w:type="pct"/>
            <w:noWrap w:val="0"/>
            <w:vAlign w:val="top"/>
          </w:tcPr>
          <w:p w14:paraId="0B1F7723">
            <w:pPr>
              <w:pStyle w:val="3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</w:tr>
      <w:tr w14:paraId="2CE2B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391" w:type="pct"/>
            <w:noWrap w:val="0"/>
            <w:vAlign w:val="top"/>
          </w:tcPr>
          <w:p w14:paraId="703C804A">
            <w:pPr>
              <w:pStyle w:val="3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378" w:type="pct"/>
            <w:noWrap w:val="0"/>
            <w:vAlign w:val="top"/>
          </w:tcPr>
          <w:p w14:paraId="48394A0E">
            <w:pPr>
              <w:pStyle w:val="3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57" w:type="pct"/>
            <w:noWrap w:val="0"/>
            <w:vAlign w:val="top"/>
          </w:tcPr>
          <w:p w14:paraId="5CEACF10">
            <w:pPr>
              <w:pStyle w:val="3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59" w:type="pct"/>
            <w:noWrap w:val="0"/>
            <w:vAlign w:val="top"/>
          </w:tcPr>
          <w:p w14:paraId="775C5EDB">
            <w:pPr>
              <w:pStyle w:val="3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395" w:type="pct"/>
            <w:noWrap w:val="0"/>
            <w:vAlign w:val="top"/>
          </w:tcPr>
          <w:p w14:paraId="3B0C0C6B">
            <w:pPr>
              <w:pStyle w:val="3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417" w:type="pct"/>
            <w:noWrap w:val="0"/>
            <w:vAlign w:val="top"/>
          </w:tcPr>
          <w:p w14:paraId="0CD58EEA">
            <w:pPr>
              <w:pStyle w:val="3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</w:tr>
      <w:tr w14:paraId="4A062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391" w:type="pct"/>
            <w:noWrap w:val="0"/>
            <w:vAlign w:val="top"/>
          </w:tcPr>
          <w:p w14:paraId="010FF19D">
            <w:pPr>
              <w:pStyle w:val="3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378" w:type="pct"/>
            <w:noWrap w:val="0"/>
            <w:vAlign w:val="top"/>
          </w:tcPr>
          <w:p w14:paraId="09FD7D63">
            <w:pPr>
              <w:pStyle w:val="3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57" w:type="pct"/>
            <w:noWrap w:val="0"/>
            <w:vAlign w:val="top"/>
          </w:tcPr>
          <w:p w14:paraId="47A4CEA0">
            <w:pPr>
              <w:pStyle w:val="3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59" w:type="pct"/>
            <w:noWrap w:val="0"/>
            <w:vAlign w:val="top"/>
          </w:tcPr>
          <w:p w14:paraId="4989E8BB">
            <w:pPr>
              <w:pStyle w:val="3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395" w:type="pct"/>
            <w:noWrap w:val="0"/>
            <w:vAlign w:val="top"/>
          </w:tcPr>
          <w:p w14:paraId="02DA4E6F">
            <w:pPr>
              <w:pStyle w:val="3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417" w:type="pct"/>
            <w:noWrap w:val="0"/>
            <w:vAlign w:val="top"/>
          </w:tcPr>
          <w:p w14:paraId="69E5F005">
            <w:pPr>
              <w:pStyle w:val="3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</w:tr>
      <w:tr w14:paraId="1CF2D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391" w:type="pct"/>
            <w:noWrap w:val="0"/>
            <w:vAlign w:val="top"/>
          </w:tcPr>
          <w:p w14:paraId="4D716E51">
            <w:pPr>
              <w:pStyle w:val="3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378" w:type="pct"/>
            <w:noWrap w:val="0"/>
            <w:vAlign w:val="top"/>
          </w:tcPr>
          <w:p w14:paraId="028411B7">
            <w:pPr>
              <w:pStyle w:val="3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57" w:type="pct"/>
            <w:noWrap w:val="0"/>
            <w:vAlign w:val="top"/>
          </w:tcPr>
          <w:p w14:paraId="7B35CFC0">
            <w:pPr>
              <w:pStyle w:val="3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59" w:type="pct"/>
            <w:noWrap w:val="0"/>
            <w:vAlign w:val="top"/>
          </w:tcPr>
          <w:p w14:paraId="1CCD10ED">
            <w:pPr>
              <w:pStyle w:val="3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395" w:type="pct"/>
            <w:noWrap w:val="0"/>
            <w:vAlign w:val="top"/>
          </w:tcPr>
          <w:p w14:paraId="58F623D0">
            <w:pPr>
              <w:pStyle w:val="3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417" w:type="pct"/>
            <w:noWrap w:val="0"/>
            <w:vAlign w:val="top"/>
          </w:tcPr>
          <w:p w14:paraId="47BC9D30">
            <w:pPr>
              <w:pStyle w:val="3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</w:tr>
      <w:tr w14:paraId="0810D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391" w:type="pct"/>
            <w:noWrap w:val="0"/>
            <w:vAlign w:val="top"/>
          </w:tcPr>
          <w:p w14:paraId="34439FBA">
            <w:pPr>
              <w:pStyle w:val="3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378" w:type="pct"/>
            <w:noWrap w:val="0"/>
            <w:vAlign w:val="top"/>
          </w:tcPr>
          <w:p w14:paraId="7E762258">
            <w:pPr>
              <w:pStyle w:val="3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57" w:type="pct"/>
            <w:noWrap w:val="0"/>
            <w:vAlign w:val="top"/>
          </w:tcPr>
          <w:p w14:paraId="10F5E7D7">
            <w:pPr>
              <w:pStyle w:val="3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59" w:type="pct"/>
            <w:noWrap w:val="0"/>
            <w:vAlign w:val="top"/>
          </w:tcPr>
          <w:p w14:paraId="533D98DB">
            <w:pPr>
              <w:pStyle w:val="3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395" w:type="pct"/>
            <w:noWrap w:val="0"/>
            <w:vAlign w:val="top"/>
          </w:tcPr>
          <w:p w14:paraId="420C56CE">
            <w:pPr>
              <w:pStyle w:val="3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417" w:type="pct"/>
            <w:noWrap w:val="0"/>
            <w:vAlign w:val="top"/>
          </w:tcPr>
          <w:p w14:paraId="238AE1F4">
            <w:pPr>
              <w:pStyle w:val="3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</w:tr>
      <w:tr w14:paraId="31801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391" w:type="pct"/>
            <w:noWrap w:val="0"/>
            <w:vAlign w:val="top"/>
          </w:tcPr>
          <w:p w14:paraId="09780E42">
            <w:pPr>
              <w:pStyle w:val="3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378" w:type="pct"/>
            <w:noWrap w:val="0"/>
            <w:vAlign w:val="top"/>
          </w:tcPr>
          <w:p w14:paraId="2501101B">
            <w:pPr>
              <w:pStyle w:val="3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57" w:type="pct"/>
            <w:noWrap w:val="0"/>
            <w:vAlign w:val="top"/>
          </w:tcPr>
          <w:p w14:paraId="1FDB60DD">
            <w:pPr>
              <w:pStyle w:val="3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59" w:type="pct"/>
            <w:noWrap w:val="0"/>
            <w:vAlign w:val="top"/>
          </w:tcPr>
          <w:p w14:paraId="6493C53C">
            <w:pPr>
              <w:pStyle w:val="3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395" w:type="pct"/>
            <w:noWrap w:val="0"/>
            <w:vAlign w:val="top"/>
          </w:tcPr>
          <w:p w14:paraId="405C8B94">
            <w:pPr>
              <w:pStyle w:val="3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417" w:type="pct"/>
            <w:noWrap w:val="0"/>
            <w:vAlign w:val="top"/>
          </w:tcPr>
          <w:p w14:paraId="4160BD77">
            <w:pPr>
              <w:pStyle w:val="3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</w:tr>
      <w:tr w14:paraId="18842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391" w:type="pct"/>
            <w:noWrap w:val="0"/>
            <w:vAlign w:val="top"/>
          </w:tcPr>
          <w:p w14:paraId="14E2E2C3">
            <w:pPr>
              <w:pStyle w:val="3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378" w:type="pct"/>
            <w:noWrap w:val="0"/>
            <w:vAlign w:val="top"/>
          </w:tcPr>
          <w:p w14:paraId="3D87C431">
            <w:pPr>
              <w:pStyle w:val="3"/>
              <w:spacing w:line="4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257" w:type="pct"/>
            <w:noWrap w:val="0"/>
            <w:vAlign w:val="top"/>
          </w:tcPr>
          <w:p w14:paraId="1805438C">
            <w:pPr>
              <w:pStyle w:val="3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159" w:type="pct"/>
            <w:noWrap w:val="0"/>
            <w:vAlign w:val="top"/>
          </w:tcPr>
          <w:p w14:paraId="79432D38">
            <w:pPr>
              <w:pStyle w:val="3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395" w:type="pct"/>
            <w:noWrap w:val="0"/>
            <w:vAlign w:val="top"/>
          </w:tcPr>
          <w:p w14:paraId="08BF7AD5">
            <w:pPr>
              <w:pStyle w:val="3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417" w:type="pct"/>
            <w:noWrap w:val="0"/>
            <w:vAlign w:val="top"/>
          </w:tcPr>
          <w:p w14:paraId="4E9140B9">
            <w:pPr>
              <w:pStyle w:val="3"/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</w:p>
        </w:tc>
      </w:tr>
    </w:tbl>
    <w:p w14:paraId="1AEAB123"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注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供应商应按照第三章谈判项目技术、服务、商务及其他要求中的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技术要求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t>内容进行逐条响应，如有偏离，请在此表“偏离情况”中清楚地列明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eastAsia="zh-CN"/>
        </w:rPr>
        <w:t>。</w:t>
      </w:r>
    </w:p>
    <w:p w14:paraId="7EB403B3">
      <w:pPr>
        <w:rPr>
          <w:rFonts w:hint="eastAsia" w:ascii="宋体" w:hAnsi="宋体" w:eastAsia="宋体" w:cs="宋体"/>
          <w:b w:val="0"/>
          <w:bCs w:val="0"/>
          <w:color w:val="0A82E5"/>
          <w:sz w:val="24"/>
          <w:szCs w:val="24"/>
          <w:shd w:val="clear" w:color="auto" w:fill="FFFFFF"/>
        </w:rPr>
      </w:pPr>
    </w:p>
    <w:p w14:paraId="189F1253">
      <w:pPr>
        <w:pStyle w:val="6"/>
        <w:widowControl/>
        <w:snapToGrid w:val="0"/>
        <w:spacing w:beforeAutospacing="0" w:afterAutospacing="0" w:line="360" w:lineRule="auto"/>
        <w:ind w:firstLine="840"/>
        <w:jc w:val="right"/>
        <w:rPr>
          <w:rFonts w:hint="eastAsia" w:ascii="宋体" w:hAnsi="宋体" w:eastAsia="宋体" w:cs="宋体"/>
          <w:b w:val="0"/>
          <w:bCs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shd w:val="clear" w:color="auto" w:fill="FFFFFF"/>
        </w:rPr>
        <w:t>供应商盖章：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shd w:val="clear" w:color="auto" w:fill="FFFFFF"/>
        </w:rPr>
        <w:t xml:space="preserve">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shd w:val="clear" w:color="auto" w:fill="FFFFFF"/>
        </w:rPr>
        <w:t>（加盖公章）</w:t>
      </w:r>
    </w:p>
    <w:p w14:paraId="7EABC7CC">
      <w:pPr>
        <w:pStyle w:val="6"/>
        <w:widowControl/>
        <w:snapToGrid w:val="0"/>
        <w:spacing w:beforeAutospacing="0" w:afterAutospacing="0" w:line="360" w:lineRule="auto"/>
        <w:ind w:firstLine="840"/>
        <w:jc w:val="right"/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shd w:val="clear" w:color="auto" w:fill="FFFFFF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shd w:val="clear" w:color="auto" w:fill="FFFFFF"/>
        </w:rPr>
        <w:t xml:space="preserve">年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shd w:val="clear" w:color="auto" w:fill="FFFFFF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shd w:val="clear" w:color="auto" w:fill="FFFFFF"/>
        </w:rPr>
        <w:t xml:space="preserve">月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shd w:val="clear" w:color="auto" w:fill="FFFFFF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shd w:val="clear" w:color="auto" w:fill="FFFFFF"/>
        </w:rPr>
        <w:t>日</w:t>
      </w:r>
    </w:p>
    <w:p w14:paraId="2EA1C9E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Droid Sans Fallback">
    <w:altName w:val="宋体"/>
    <w:panose1 w:val="00000000000000000000"/>
    <w:charset w:val="86"/>
    <w:family w:val="swiss"/>
    <w:pitch w:val="default"/>
    <w:sig w:usb0="00000000" w:usb1="00000000" w:usb2="00000016" w:usb3="00000000" w:csb0="203F01FF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1F3709"/>
    <w:rsid w:val="051F3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Droid Sans Fallback" w:hAnsi="Droid Sans Fallback" w:eastAsia="Droid Sans Fallback" w:cs="Droid Sans Fallback"/>
      <w:sz w:val="22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Plain Text"/>
    <w:basedOn w:val="1"/>
    <w:qFormat/>
    <w:uiPriority w:val="0"/>
    <w:rPr>
      <w:rFonts w:ascii="宋体" w:hAnsi="Courier New"/>
    </w:rPr>
  </w:style>
  <w:style w:type="paragraph" w:customStyle="1" w:styleId="6">
    <w:name w:val="普通(网站)1"/>
    <w:basedOn w:val="1"/>
    <w:qFormat/>
    <w:uiPriority w:val="0"/>
    <w:pPr>
      <w:spacing w:beforeAutospacing="1" w:afterAutospacing="1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2026-05-28T03:33:00Z</dcterms:created>
  <dc:creator>xi</dc:creator>
  <cp:lastModifiedBy>xi</cp:lastModifiedBy>
  <dcterms:modified xsi:type="dcterms:W3CDTF">2026-05-28T03:33:48Z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D91B87BBE0EF414481E08787E4740AC3_11</vt:lpwstr>
  </property>
  <property fmtid="{D5CDD505-2E9C-101B-9397-08002B2CF9AE}" pid="4" name="KSOTemplateDocerSaveRecord">
    <vt:lpwstr>eyJoZGlkIjoiNTdjYjE2NWFkNDJlMDAwOTYwNTcxNjgwNGJkYTkyZWEiLCJ1c2VySWQiOiIzMzE0MzU5ODcifQ==</vt:lpwstr>
  </property>
</Properties>
</file>