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64A92D">
      <w:pPr>
        <w:keepNext w:val="0"/>
        <w:keepLines w:val="0"/>
        <w:pageBreakBefore w:val="0"/>
        <w:widowControl w:val="0"/>
        <w:numPr>
          <w:numId w:val="0"/>
        </w:numPr>
        <w:kinsoku/>
        <w:wordWrap/>
        <w:overflowPunct/>
        <w:topLinePunct w:val="0"/>
        <w:autoSpaceDE/>
        <w:autoSpaceDN/>
        <w:bidi w:val="0"/>
        <w:adjustRightInd/>
        <w:snapToGrid/>
        <w:spacing w:line="360" w:lineRule="auto"/>
        <w:ind w:firstLine="3253" w:firstLineChars="900"/>
        <w:jc w:val="both"/>
        <w:textAlignment w:val="auto"/>
        <w:rPr>
          <w:rFonts w:hint="eastAsia" w:ascii="宋体" w:hAnsi="宋体" w:eastAsia="宋体" w:cs="宋体"/>
          <w:b/>
          <w:bCs/>
          <w:color w:val="auto"/>
          <w:sz w:val="36"/>
          <w:szCs w:val="36"/>
        </w:rPr>
      </w:pPr>
      <w:bookmarkStart w:id="0" w:name="_GoBack"/>
      <w:bookmarkEnd w:id="0"/>
      <w:r>
        <w:rPr>
          <w:rFonts w:hint="eastAsia" w:ascii="宋体" w:hAnsi="宋体" w:eastAsia="宋体" w:cs="宋体"/>
          <w:b/>
          <w:bCs/>
          <w:color w:val="auto"/>
          <w:sz w:val="36"/>
          <w:szCs w:val="36"/>
        </w:rPr>
        <w:t xml:space="preserve"> 采购内容及要求</w:t>
      </w:r>
    </w:p>
    <w:p w14:paraId="559C94B7">
      <w:pPr>
        <w:pStyle w:val="1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rPr>
      </w:pPr>
      <w:r>
        <w:rPr>
          <w:rFonts w:hint="eastAsia" w:hAnsi="宋体" w:eastAsia="宋体" w:cs="宋体"/>
          <w:b/>
          <w:bCs/>
          <w:color w:val="auto"/>
          <w:sz w:val="28"/>
          <w:szCs w:val="28"/>
        </w:rPr>
        <w:t>（以下内容由采购单位提供）</w:t>
      </w:r>
    </w:p>
    <w:p w14:paraId="2899DA0C">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9"/>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lang w:val="en-US" w:eastAsia="zh-CN"/>
        </w:rPr>
        <w:t>一</w:t>
      </w:r>
      <w:r>
        <w:rPr>
          <w:rFonts w:hint="eastAsia" w:asciiTheme="minorEastAsia" w:hAnsiTheme="minorEastAsia" w:eastAsiaTheme="minorEastAsia" w:cstheme="minorEastAsia"/>
          <w:b/>
          <w:bCs/>
          <w:color w:val="auto"/>
          <w:sz w:val="28"/>
          <w:szCs w:val="28"/>
        </w:rPr>
        <w:t>、</w:t>
      </w:r>
      <w:r>
        <w:rPr>
          <w:rFonts w:hint="eastAsia" w:asciiTheme="minorEastAsia" w:hAnsiTheme="minorEastAsia" w:eastAsiaTheme="minorEastAsia" w:cstheme="minorEastAsia"/>
          <w:b/>
          <w:bCs/>
          <w:color w:val="auto"/>
          <w:sz w:val="28"/>
          <w:szCs w:val="28"/>
          <w:lang w:eastAsia="zh-CN"/>
        </w:rPr>
        <w:t>项目概况</w:t>
      </w:r>
    </w:p>
    <w:p w14:paraId="532BB5FD">
      <w:pPr>
        <w:keepNext w:val="0"/>
        <w:keepLines w:val="0"/>
        <w:pageBreakBefore w:val="0"/>
        <w:widowControl w:val="0"/>
        <w:kinsoku/>
        <w:wordWrap/>
        <w:overflowPunct/>
        <w:topLinePunct w:val="0"/>
        <w:autoSpaceDE/>
        <w:autoSpaceDN/>
        <w:bidi w:val="0"/>
        <w:adjustRightInd/>
        <w:snapToGrid/>
        <w:spacing w:line="540" w:lineRule="exact"/>
        <w:ind w:leftChars="0" w:firstLine="560" w:firstLineChars="200"/>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旬阳市</w:t>
      </w:r>
      <w:r>
        <w:rPr>
          <w:rFonts w:hint="eastAsia" w:asciiTheme="minorEastAsia" w:hAnsiTheme="minorEastAsia" w:eastAsiaTheme="minorEastAsia" w:cstheme="minorEastAsia"/>
          <w:color w:val="auto"/>
          <w:sz w:val="28"/>
          <w:szCs w:val="28"/>
          <w:lang w:eastAsia="zh-CN"/>
        </w:rPr>
        <w:t>人民</w:t>
      </w:r>
      <w:r>
        <w:rPr>
          <w:rFonts w:hint="eastAsia" w:asciiTheme="minorEastAsia" w:hAnsiTheme="minorEastAsia" w:eastAsiaTheme="minorEastAsia" w:cstheme="minorEastAsia"/>
          <w:color w:val="auto"/>
          <w:sz w:val="28"/>
          <w:szCs w:val="28"/>
        </w:rPr>
        <w:t>医院始建</w:t>
      </w:r>
      <w:r>
        <w:rPr>
          <w:rFonts w:hint="eastAsia" w:asciiTheme="minorEastAsia" w:hAnsiTheme="minorEastAsia" w:eastAsiaTheme="minorEastAsia" w:cstheme="minorEastAsia"/>
          <w:color w:val="auto"/>
          <w:sz w:val="28"/>
          <w:szCs w:val="28"/>
          <w:lang w:eastAsia="zh-CN"/>
        </w:rPr>
        <w:t>于</w:t>
      </w:r>
      <w:r>
        <w:rPr>
          <w:rFonts w:hint="eastAsia" w:asciiTheme="minorEastAsia" w:hAnsiTheme="minorEastAsia" w:eastAsiaTheme="minorEastAsia" w:cstheme="minorEastAsia"/>
          <w:color w:val="auto"/>
          <w:sz w:val="28"/>
          <w:szCs w:val="28"/>
        </w:rPr>
        <w:t xml:space="preserve">1950年，是一所集医疗、急救、康复、预防保健、教学于一体的二级甲等综合性医院。医院占地24018平方米，医疗用房37459平方米，设临床科室28个，医技科室8个，以及行政后勤科室若干，开放床位 850张。除本部外还有卫校院区。有医疗用房9栋，行政后勤用房4栋，家属楼 6栋。                                               </w:t>
      </w:r>
    </w:p>
    <w:p w14:paraId="080C7415">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0"/>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rPr>
        <w:t>二、服务</w:t>
      </w:r>
      <w:r>
        <w:rPr>
          <w:rFonts w:hint="eastAsia" w:asciiTheme="minorEastAsia" w:hAnsiTheme="minorEastAsia" w:eastAsiaTheme="minorEastAsia" w:cstheme="minorEastAsia"/>
          <w:b/>
          <w:bCs/>
          <w:color w:val="auto"/>
          <w:sz w:val="28"/>
          <w:szCs w:val="28"/>
          <w:lang w:eastAsia="zh-CN"/>
        </w:rPr>
        <w:t>内容</w:t>
      </w:r>
    </w:p>
    <w:p w14:paraId="1DDB144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eastAsia="zh-CN"/>
        </w:rPr>
        <w:t>服务区域：</w:t>
      </w:r>
      <w:r>
        <w:rPr>
          <w:rFonts w:hint="eastAsia" w:asciiTheme="minorEastAsia" w:hAnsiTheme="minorEastAsia" w:eastAsiaTheme="minorEastAsia" w:cstheme="minorEastAsia"/>
          <w:color w:val="auto"/>
          <w:sz w:val="28"/>
          <w:szCs w:val="28"/>
        </w:rPr>
        <w:t>医院所属公共区域，各病区（包括感染病区)，门诊公共区域及各诊室，各行政办公区</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原卫校公共区域</w:t>
      </w:r>
      <w:r>
        <w:rPr>
          <w:rFonts w:hint="eastAsia" w:asciiTheme="minorEastAsia" w:hAnsiTheme="minorEastAsia" w:eastAsiaTheme="minorEastAsia" w:cstheme="minorEastAsia"/>
          <w:color w:val="auto"/>
          <w:sz w:val="28"/>
          <w:szCs w:val="28"/>
        </w:rPr>
        <w:t>，地下室及屋顶等环境卫生。</w:t>
      </w:r>
    </w:p>
    <w:p w14:paraId="768E650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2、医院被、服、手术巾单、</w:t>
      </w:r>
      <w:r>
        <w:rPr>
          <w:rFonts w:hint="eastAsia" w:asciiTheme="minorEastAsia" w:hAnsiTheme="minorEastAsia" w:eastAsiaTheme="minorEastAsia" w:cstheme="minorEastAsia"/>
          <w:color w:val="auto"/>
          <w:sz w:val="28"/>
          <w:szCs w:val="28"/>
          <w:lang w:eastAsia="zh-CN"/>
        </w:rPr>
        <w:t>病员服等布草的配送（配送人员从各科室收回脏布草到指定地点与洗涤公司员工当面清点交接；洗涤公司员工将清洗干净后的布草送到我院指定地点，与配送人员清点交接后由配送人员分送各科室使用）及</w:t>
      </w:r>
      <w:r>
        <w:rPr>
          <w:rFonts w:hint="eastAsia" w:asciiTheme="minorEastAsia" w:hAnsiTheme="minorEastAsia" w:eastAsiaTheme="minorEastAsia" w:cstheme="minorEastAsia"/>
          <w:color w:val="auto"/>
          <w:sz w:val="28"/>
          <w:szCs w:val="28"/>
        </w:rPr>
        <w:t>窗帘</w:t>
      </w:r>
      <w:r>
        <w:rPr>
          <w:rFonts w:hint="eastAsia" w:asciiTheme="minorEastAsia" w:hAnsiTheme="minorEastAsia" w:eastAsiaTheme="minorEastAsia" w:cstheme="minorEastAsia"/>
          <w:color w:val="auto"/>
          <w:sz w:val="28"/>
          <w:szCs w:val="28"/>
          <w:lang w:eastAsia="zh-CN"/>
        </w:rPr>
        <w:t>挡帘的拆卸、安装。</w:t>
      </w:r>
    </w:p>
    <w:p w14:paraId="32AFA85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3、全院医废、固废、生活垃圾的管理。</w:t>
      </w:r>
    </w:p>
    <w:p w14:paraId="0302E83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4、特殊科室相关岗位工作。如感染科护理员，ICU 护理员，缝补人员，手术室内外保洁，手术室送器械，供应室保洁及打包，电梯扶梯安全员，收固体废物，送药，送耗材，送液体，检验科内保洁，24小时收送血标本、外围中晚班、 送氧气、医疗垃圾上车和太平间管理，收集医废、登记管理等。</w:t>
      </w:r>
    </w:p>
    <w:p w14:paraId="48E7A04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5、院内24小时药品配送</w:t>
      </w:r>
      <w:r>
        <w:rPr>
          <w:rFonts w:hint="eastAsia" w:asciiTheme="minorEastAsia" w:hAnsiTheme="minorEastAsia" w:eastAsiaTheme="minorEastAsia" w:cstheme="minorEastAsia"/>
          <w:color w:val="auto"/>
          <w:sz w:val="28"/>
          <w:szCs w:val="28"/>
          <w:lang w:eastAsia="zh-CN"/>
        </w:rPr>
        <w:t>。</w:t>
      </w:r>
    </w:p>
    <w:p w14:paraId="1ED1D76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病人转院、出院后进行终末消毒工作。</w:t>
      </w:r>
    </w:p>
    <w:p w14:paraId="7D36F83B">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三、服务要求</w:t>
      </w:r>
    </w:p>
    <w:p w14:paraId="7BA20A77">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1"/>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1、服务人员基本要求</w:t>
      </w:r>
    </w:p>
    <w:p w14:paraId="7717461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 按规定统一着工作装，着装整洁。</w:t>
      </w:r>
    </w:p>
    <w:p w14:paraId="1EFEADC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 工作中不准擅离岗位，不准嬉笑打闹，不准看书报杂志， 吃东西、睡觉或做其他与工作无关的事。</w:t>
      </w:r>
    </w:p>
    <w:p w14:paraId="79E6A74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1.3 做到文明礼貌、讲礼节，不在大楼内乱串和高声喧哗。</w:t>
      </w:r>
    </w:p>
    <w:p w14:paraId="32C922B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1.4 讲究礼节礼貌，遇有人问事，应热情回答，不得态度冷漠， 语言不文明，更不得发生争吵和肢体冲突。</w:t>
      </w:r>
    </w:p>
    <w:p w14:paraId="579E670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1.5 不得随地吐痰，乱扔纸屑和乱写乱画，物品摆放有序。</w:t>
      </w:r>
    </w:p>
    <w:p w14:paraId="3BCA05D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1.6 岗位操作时应使用“您好，请，对不起，不客气，谢谢” 等礼貌用语。</w:t>
      </w:r>
    </w:p>
    <w:p w14:paraId="26053A1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1.7 完成好医院临时交办的其他任务。</w:t>
      </w:r>
    </w:p>
    <w:p w14:paraId="0CBB4C04">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1"/>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2、楼内卫生要求</w:t>
      </w:r>
    </w:p>
    <w:p w14:paraId="2887B1E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2.1 地面、墙面、踢脚线：无废杂物、纸屑及时清理。</w:t>
      </w:r>
    </w:p>
    <w:p w14:paraId="48F68A7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2.2 玻璃窗 (玻璃、窗框、窗帘、窗台、窗纱) ；明净、光洁、 无积尘、污迹、斑点。</w:t>
      </w:r>
    </w:p>
    <w:p w14:paraId="4F56311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2.3 各种设施 (如标识牌、灯具、信箱、消防拴箱、消防排烟口、 开关插座、污物箱、警铃、安全指示灯、各种标牌站牌等) ；外表清洁干净。</w:t>
      </w:r>
    </w:p>
    <w:p w14:paraId="4D999BC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2.4 天花板：无积灰、无蜘蛛网。</w:t>
      </w:r>
    </w:p>
    <w:p w14:paraId="607000A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2.5 楼梯(所管区域内的内外楼梯、台阶及通道内阳台、外平台)： 无灰尘，无杂物。</w:t>
      </w:r>
    </w:p>
    <w:p w14:paraId="0C43698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2.6 扶手、栏杆；光洁，无积尘。</w:t>
      </w:r>
    </w:p>
    <w:p w14:paraId="1EB7326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2.7 门(各卫生区域内的门) ：干净，及时清理灰尘、污迹。</w:t>
      </w:r>
    </w:p>
    <w:p w14:paraId="04214A9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2.8 病区床单元设施 (如设备带、病床、座椅等) 表面无灰尘， 污迹。</w:t>
      </w:r>
    </w:p>
    <w:p w14:paraId="3175959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2.9 卫生间卫生设施 (如马桶、便池、洗面池、尿斗) 清洁无异味。</w:t>
      </w:r>
    </w:p>
    <w:p w14:paraId="0AF8174A">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1"/>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3、楼外卫生要求</w:t>
      </w:r>
    </w:p>
    <w:p w14:paraId="754C284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3.1 所管区域道路地面干净，无垃圾，无杂物、果壳、烟头、纸屑、污迹、痰迹等，无脏物，无积水。</w:t>
      </w:r>
    </w:p>
    <w:p w14:paraId="774E802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 路两边花草盆：无垃圾、脏杂物；道路、广场清洁。</w:t>
      </w:r>
    </w:p>
    <w:p w14:paraId="4D562C2E">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1"/>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4、厕所卫生要求</w:t>
      </w:r>
    </w:p>
    <w:p w14:paraId="04FD5A8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4.1 各种洁具功能良好，设施齐全；如有损坏及时报修。</w:t>
      </w:r>
    </w:p>
    <w:p w14:paraId="1327C80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4.2 马桶、尿斗、便池、面盆；无污垢，无尿垢，清洁无异味；隔断：无灰尘、无乱涂乱画、无污垢。</w:t>
      </w:r>
    </w:p>
    <w:p w14:paraId="674B8B2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4.3 镜台和台面：无水锈、无污渍、明亮。</w:t>
      </w:r>
    </w:p>
    <w:p w14:paraId="7E7C541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4.4 地面：无垃圾、无水锈、无污渍、干燥防滑。</w:t>
      </w:r>
    </w:p>
    <w:p w14:paraId="7838ADD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4.5 墙面及门：无灰尘、无污渍。</w:t>
      </w:r>
    </w:p>
    <w:p w14:paraId="45D7D57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4.6 垃圾篓、污物箱等：无垃圾满溢现象(污物不超过三分之二)、无污渍，表面清洁、保持完好。</w:t>
      </w:r>
    </w:p>
    <w:p w14:paraId="0A530911">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1"/>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5、特殊场所工作要求</w:t>
      </w:r>
    </w:p>
    <w:p w14:paraId="20DC69A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5.1 门诊保洁人员应在正常上班之前做好诊室、诊台、窗台、诊床、地面、水池等卫生清扫工作。</w:t>
      </w:r>
    </w:p>
    <w:p w14:paraId="16DC61B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5.2 各公共厕所要求每半小时清洁打扫一次。</w:t>
      </w:r>
    </w:p>
    <w:p w14:paraId="410DA14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5.3 各科室保洁人员要服从护士长或科室负责人统筹安排，按各科室特殊要求及操作规程实施保洁操作。</w:t>
      </w:r>
    </w:p>
    <w:p w14:paraId="7CA9324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5.4 手术室、ICU、血透室、检验科等高危科室工作人员要进行无菌观念和隔离知识的培训，除做好常规保洁外，要做好物品消毒、自身消毒隔离和自我保护工作</w:t>
      </w:r>
      <w:r>
        <w:rPr>
          <w:rFonts w:hint="eastAsia" w:asciiTheme="minorEastAsia" w:hAnsiTheme="minorEastAsia" w:eastAsiaTheme="minorEastAsia" w:cstheme="minorEastAsia"/>
          <w:color w:val="auto"/>
          <w:sz w:val="28"/>
          <w:szCs w:val="28"/>
          <w:lang w:eastAsia="zh-CN"/>
        </w:rPr>
        <w:t>。</w:t>
      </w:r>
    </w:p>
    <w:p w14:paraId="375E32F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5.5 院内24小时药品配送</w:t>
      </w:r>
      <w:r>
        <w:rPr>
          <w:rFonts w:hint="eastAsia" w:asciiTheme="minorEastAsia" w:hAnsiTheme="minorEastAsia" w:eastAsiaTheme="minorEastAsia" w:cstheme="minorEastAsia"/>
          <w:color w:val="auto"/>
          <w:sz w:val="28"/>
          <w:szCs w:val="28"/>
        </w:rPr>
        <w:t>。严格执行药品管理规范，审方、调配、配送、交接全流程规范操作、全程可追溯。</w:t>
      </w:r>
    </w:p>
    <w:p w14:paraId="6109AF27">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1"/>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6、其它要求</w:t>
      </w:r>
    </w:p>
    <w:p w14:paraId="527AD47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1对院保洁人员全额购买意外伤害险及四</w:t>
      </w:r>
      <w:r>
        <w:rPr>
          <w:rFonts w:hint="eastAsia" w:asciiTheme="minorEastAsia" w:hAnsiTheme="minorEastAsia" w:eastAsiaTheme="minorEastAsia" w:cstheme="minorEastAsia"/>
          <w:color w:val="auto"/>
          <w:sz w:val="28"/>
          <w:szCs w:val="28"/>
          <w:lang w:val="en-US" w:eastAsia="zh-CN"/>
        </w:rPr>
        <w:t>险</w:t>
      </w:r>
      <w:r>
        <w:rPr>
          <w:rFonts w:hint="eastAsia" w:asciiTheme="minorEastAsia" w:hAnsiTheme="minorEastAsia" w:eastAsiaTheme="minorEastAsia" w:cstheme="minorEastAsia"/>
          <w:color w:val="auto"/>
          <w:sz w:val="28"/>
          <w:szCs w:val="28"/>
        </w:rPr>
        <w:t>（医疗保险、失业保险、</w:t>
      </w:r>
      <w:r>
        <w:rPr>
          <w:rFonts w:hint="eastAsia" w:asciiTheme="minorEastAsia" w:hAnsiTheme="minorEastAsia" w:eastAsiaTheme="minorEastAsia" w:cstheme="minorEastAsia"/>
          <w:color w:val="auto"/>
          <w:sz w:val="28"/>
          <w:szCs w:val="28"/>
          <w:lang w:eastAsia="zh-CN"/>
        </w:rPr>
        <w:t>工伤保险、</w:t>
      </w:r>
      <w:r>
        <w:rPr>
          <w:rFonts w:hint="eastAsia" w:asciiTheme="minorEastAsia" w:hAnsiTheme="minorEastAsia" w:eastAsiaTheme="minorEastAsia" w:cstheme="minorEastAsia"/>
          <w:color w:val="auto"/>
          <w:sz w:val="28"/>
          <w:szCs w:val="28"/>
        </w:rPr>
        <w:t>养老保险）。</w:t>
      </w:r>
    </w:p>
    <w:p w14:paraId="5F6FAF4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2服务企业无故辞退员工以及购买意外伤害险及四</w:t>
      </w:r>
      <w:r>
        <w:rPr>
          <w:rFonts w:hint="eastAsia" w:asciiTheme="minorEastAsia" w:hAnsiTheme="minorEastAsia" w:eastAsiaTheme="minorEastAsia" w:cstheme="minorEastAsia"/>
          <w:color w:val="auto"/>
          <w:sz w:val="28"/>
          <w:szCs w:val="28"/>
          <w:lang w:val="en-US" w:eastAsia="zh-CN"/>
        </w:rPr>
        <w:t>险</w:t>
      </w:r>
      <w:r>
        <w:rPr>
          <w:rFonts w:hint="eastAsia" w:asciiTheme="minorEastAsia" w:hAnsiTheme="minorEastAsia" w:eastAsiaTheme="minorEastAsia" w:cstheme="minorEastAsia"/>
          <w:color w:val="auto"/>
          <w:sz w:val="28"/>
          <w:szCs w:val="28"/>
        </w:rPr>
        <w:t>引起的纠纷，服务企业负责。</w:t>
      </w:r>
    </w:p>
    <w:p w14:paraId="4ABBB8B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3每日对</w:t>
      </w:r>
      <w:r>
        <w:rPr>
          <w:rFonts w:hint="eastAsia" w:asciiTheme="minorEastAsia" w:hAnsiTheme="minorEastAsia" w:eastAsiaTheme="minorEastAsia" w:cstheme="minorEastAsia"/>
          <w:color w:val="auto"/>
          <w:sz w:val="28"/>
          <w:szCs w:val="28"/>
          <w:lang w:eastAsia="zh-CN"/>
        </w:rPr>
        <w:t>扶梯的台阶扶手、</w:t>
      </w:r>
      <w:r>
        <w:rPr>
          <w:rFonts w:hint="eastAsia" w:asciiTheme="minorEastAsia" w:hAnsiTheme="minorEastAsia" w:eastAsiaTheme="minorEastAsia" w:cstheme="minorEastAsia"/>
          <w:color w:val="auto"/>
          <w:sz w:val="28"/>
          <w:szCs w:val="28"/>
        </w:rPr>
        <w:t>电梯</w:t>
      </w:r>
      <w:r>
        <w:rPr>
          <w:rFonts w:hint="eastAsia" w:asciiTheme="minorEastAsia" w:hAnsiTheme="minorEastAsia" w:eastAsiaTheme="minorEastAsia" w:cstheme="minorEastAsia"/>
          <w:color w:val="auto"/>
          <w:sz w:val="28"/>
          <w:szCs w:val="28"/>
          <w:lang w:eastAsia="zh-CN"/>
        </w:rPr>
        <w:t>的</w:t>
      </w:r>
      <w:r>
        <w:rPr>
          <w:rFonts w:hint="eastAsia" w:asciiTheme="minorEastAsia" w:hAnsiTheme="minorEastAsia" w:eastAsiaTheme="minorEastAsia" w:cstheme="minorEastAsia"/>
          <w:color w:val="auto"/>
          <w:sz w:val="28"/>
          <w:szCs w:val="28"/>
        </w:rPr>
        <w:t>门</w:t>
      </w:r>
      <w:r>
        <w:rPr>
          <w:rFonts w:hint="eastAsia" w:asciiTheme="minorEastAsia" w:hAnsiTheme="minorEastAsia" w:eastAsiaTheme="minorEastAsia" w:cstheme="minorEastAsia"/>
          <w:color w:val="auto"/>
          <w:sz w:val="28"/>
          <w:szCs w:val="28"/>
          <w:lang w:eastAsia="zh-CN"/>
        </w:rPr>
        <w:t>及</w:t>
      </w:r>
      <w:r>
        <w:rPr>
          <w:rFonts w:hint="eastAsia" w:asciiTheme="minorEastAsia" w:hAnsiTheme="minorEastAsia" w:eastAsiaTheme="minorEastAsia" w:cstheme="minorEastAsia"/>
          <w:color w:val="auto"/>
          <w:sz w:val="28"/>
          <w:szCs w:val="28"/>
        </w:rPr>
        <w:t>轿厢</w:t>
      </w:r>
      <w:r>
        <w:rPr>
          <w:rFonts w:hint="eastAsia" w:asciiTheme="minorEastAsia" w:hAnsiTheme="minorEastAsia" w:eastAsiaTheme="minorEastAsia" w:cstheme="minorEastAsia"/>
          <w:color w:val="auto"/>
          <w:sz w:val="28"/>
          <w:szCs w:val="28"/>
          <w:lang w:eastAsia="zh-CN"/>
        </w:rPr>
        <w:t>内</w:t>
      </w:r>
      <w:r>
        <w:rPr>
          <w:rFonts w:hint="eastAsia" w:asciiTheme="minorEastAsia" w:hAnsiTheme="minorEastAsia" w:eastAsiaTheme="minorEastAsia" w:cstheme="minorEastAsia"/>
          <w:color w:val="auto"/>
          <w:sz w:val="28"/>
          <w:szCs w:val="28"/>
        </w:rPr>
        <w:t>的卫生</w:t>
      </w:r>
      <w:r>
        <w:rPr>
          <w:rFonts w:hint="eastAsia" w:asciiTheme="minorEastAsia" w:hAnsiTheme="minorEastAsia" w:eastAsiaTheme="minorEastAsia" w:cstheme="minorEastAsia"/>
          <w:color w:val="auto"/>
          <w:sz w:val="28"/>
          <w:szCs w:val="28"/>
          <w:lang w:eastAsia="zh-CN"/>
        </w:rPr>
        <w:t>进行清洁及消毒（消</w:t>
      </w:r>
      <w:r>
        <w:rPr>
          <w:rFonts w:hint="eastAsia" w:asciiTheme="minorEastAsia" w:hAnsiTheme="minorEastAsia" w:eastAsiaTheme="minorEastAsia" w:cstheme="minorEastAsia"/>
          <w:color w:val="auto"/>
          <w:sz w:val="28"/>
          <w:szCs w:val="28"/>
          <w:lang w:val="en-US" w:eastAsia="zh-CN"/>
        </w:rPr>
        <w:t>毒</w:t>
      </w:r>
      <w:r>
        <w:rPr>
          <w:rFonts w:hint="eastAsia" w:asciiTheme="minorEastAsia" w:hAnsiTheme="minorEastAsia" w:eastAsiaTheme="minorEastAsia" w:cstheme="minorEastAsia"/>
          <w:color w:val="auto"/>
          <w:sz w:val="28"/>
          <w:szCs w:val="28"/>
          <w:lang w:eastAsia="zh-CN"/>
        </w:rPr>
        <w:t>有记录）</w:t>
      </w:r>
      <w:r>
        <w:rPr>
          <w:rFonts w:hint="eastAsia" w:asciiTheme="minorEastAsia" w:hAnsiTheme="minorEastAsia" w:eastAsiaTheme="minorEastAsia" w:cstheme="minorEastAsia"/>
          <w:color w:val="auto"/>
          <w:sz w:val="28"/>
          <w:szCs w:val="28"/>
        </w:rPr>
        <w:t>，走廊、门厅（含门口） 、病房地面每日湿拖两次以上。大厅走廊垃圾桶、痰盂内的脏物，每日清除两次。</w:t>
      </w:r>
    </w:p>
    <w:p w14:paraId="1991F5D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6.4</w:t>
      </w:r>
      <w:r>
        <w:rPr>
          <w:rFonts w:hint="eastAsia" w:asciiTheme="minorEastAsia" w:hAnsiTheme="minorEastAsia" w:eastAsiaTheme="minorEastAsia" w:cstheme="minorEastAsia"/>
          <w:color w:val="auto"/>
          <w:sz w:val="28"/>
          <w:szCs w:val="28"/>
        </w:rPr>
        <w:t>病房公共厕所每天清扫两次，床单元每天清洁两次均达标准。</w:t>
      </w:r>
    </w:p>
    <w:p w14:paraId="373ECF9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6.5</w:t>
      </w:r>
      <w:r>
        <w:rPr>
          <w:rFonts w:hint="eastAsia" w:asciiTheme="minorEastAsia" w:hAnsiTheme="minorEastAsia" w:eastAsiaTheme="minorEastAsia" w:cstheme="minorEastAsia"/>
          <w:color w:val="auto"/>
          <w:sz w:val="28"/>
          <w:szCs w:val="28"/>
        </w:rPr>
        <w:t>墙面及空调外壳每月湿擦一次，病区窗帘、挡帘每半年拆洗一次。特除情况随脏随拆洗。</w:t>
      </w:r>
    </w:p>
    <w:p w14:paraId="740C321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6.6</w:t>
      </w:r>
      <w:r>
        <w:rPr>
          <w:rFonts w:hint="eastAsia" w:asciiTheme="minorEastAsia" w:hAnsiTheme="minorEastAsia" w:eastAsiaTheme="minorEastAsia" w:cstheme="minorEastAsia"/>
          <w:color w:val="auto"/>
          <w:sz w:val="28"/>
          <w:szCs w:val="28"/>
        </w:rPr>
        <w:t>院内所有场所门、窗玻璃及招牌、窗纱、3米以下外墙，每季度清洗</w:t>
      </w: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 xml:space="preserve">次。  </w:t>
      </w:r>
    </w:p>
    <w:p w14:paraId="1CD7636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6.7</w:t>
      </w:r>
      <w:r>
        <w:rPr>
          <w:rFonts w:hint="eastAsia" w:asciiTheme="minorEastAsia" w:hAnsiTheme="minorEastAsia" w:eastAsiaTheme="minorEastAsia" w:cstheme="minorEastAsia"/>
          <w:color w:val="auto"/>
          <w:sz w:val="28"/>
          <w:szCs w:val="28"/>
        </w:rPr>
        <w:t>重大节日及重大活动的临时性工作以及其它临时性工作任务。</w:t>
      </w:r>
    </w:p>
    <w:p w14:paraId="703D7713">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1"/>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四、质量标准</w:t>
      </w:r>
    </w:p>
    <w:p w14:paraId="6F2C2811">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1"/>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1、公共地域清洁工作要求及质量标准</w:t>
      </w:r>
    </w:p>
    <w:p w14:paraId="09B7E99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医院建筑物外部的公共地面在每天17</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30前全面清扫2次，其余时间作巡回保洁；每月用高压清洗机对全院公共地面进行清洗1次。</w:t>
      </w:r>
    </w:p>
    <w:p w14:paraId="58E6F1D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 建筑物内部公共地域物体清洁工作要求</w:t>
      </w:r>
    </w:p>
    <w:p w14:paraId="5D9B2D0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1.1.1 地面、走廊、楼梯、墙壁(可控区域内)清洁，每日清洁及保洁，其余时间巡回保洁。</w:t>
      </w:r>
    </w:p>
    <w:p w14:paraId="3A515A7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1.1.2 天花</w:t>
      </w:r>
      <w:r>
        <w:rPr>
          <w:rFonts w:hint="eastAsia" w:asciiTheme="minorEastAsia" w:hAnsiTheme="minorEastAsia" w:eastAsiaTheme="minorEastAsia" w:cstheme="minorEastAsia"/>
          <w:color w:val="auto"/>
          <w:sz w:val="28"/>
          <w:szCs w:val="28"/>
          <w:lang w:val="en-US" w:eastAsia="zh-CN"/>
        </w:rPr>
        <w:t>板</w:t>
      </w:r>
      <w:r>
        <w:rPr>
          <w:rFonts w:hint="eastAsia" w:asciiTheme="minorEastAsia" w:hAnsiTheme="minorEastAsia" w:eastAsiaTheme="minorEastAsia" w:cstheme="minorEastAsia"/>
          <w:color w:val="auto"/>
          <w:sz w:val="28"/>
          <w:szCs w:val="28"/>
        </w:rPr>
        <w:t>、墙壁、高空飘台每月集中清洁1次。</w:t>
      </w:r>
    </w:p>
    <w:p w14:paraId="1170E29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1.1.3 各类门、窗、玻璃、标识每天清洁1次。</w:t>
      </w:r>
    </w:p>
    <w:p w14:paraId="0818C43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1.1.4 各类台、椅、凳每天清抹及消毒2次。</w:t>
      </w:r>
    </w:p>
    <w:p w14:paraId="534335D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1.1.5 洗手盆</w:t>
      </w:r>
      <w:r>
        <w:rPr>
          <w:rFonts w:hint="eastAsia" w:asciiTheme="minorEastAsia" w:hAnsiTheme="minorEastAsia" w:eastAsiaTheme="minorEastAsia" w:cstheme="minorEastAsia"/>
          <w:color w:val="auto"/>
          <w:sz w:val="28"/>
          <w:szCs w:val="28"/>
          <w:lang w:eastAsia="zh-CN"/>
        </w:rPr>
        <w:t>每天</w:t>
      </w:r>
      <w:r>
        <w:rPr>
          <w:rFonts w:hint="eastAsia" w:asciiTheme="minorEastAsia" w:hAnsiTheme="minorEastAsia" w:eastAsiaTheme="minorEastAsia" w:cstheme="minorEastAsia"/>
          <w:color w:val="auto"/>
          <w:sz w:val="28"/>
          <w:szCs w:val="28"/>
        </w:rPr>
        <w:t>清</w:t>
      </w:r>
      <w:r>
        <w:rPr>
          <w:rFonts w:hint="eastAsia" w:asciiTheme="minorEastAsia" w:hAnsiTheme="minorEastAsia" w:eastAsiaTheme="minorEastAsia" w:cstheme="minorEastAsia"/>
          <w:color w:val="auto"/>
          <w:sz w:val="28"/>
          <w:szCs w:val="28"/>
          <w:lang w:eastAsia="zh-CN"/>
        </w:rPr>
        <w:t>洁</w:t>
      </w:r>
      <w:r>
        <w:rPr>
          <w:rFonts w:hint="eastAsia" w:asciiTheme="minorEastAsia" w:hAnsiTheme="minorEastAsia" w:eastAsiaTheme="minorEastAsia" w:cstheme="minorEastAsia"/>
          <w:color w:val="auto"/>
          <w:sz w:val="28"/>
          <w:szCs w:val="28"/>
        </w:rPr>
        <w:t>、消毒2次。</w:t>
      </w:r>
    </w:p>
    <w:p w14:paraId="3B1813A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1.1.6 公共地域的垃圾箱每天清理及消毒1次；地面有血、污渍的</w:t>
      </w:r>
      <w:r>
        <w:rPr>
          <w:rFonts w:hint="eastAsia" w:asciiTheme="minorEastAsia" w:hAnsiTheme="minorEastAsia" w:eastAsiaTheme="minorEastAsia" w:cstheme="minorEastAsia"/>
          <w:color w:val="auto"/>
          <w:sz w:val="28"/>
          <w:szCs w:val="28"/>
          <w:lang w:eastAsia="zh-CN"/>
        </w:rPr>
        <w:t>及</w:t>
      </w:r>
      <w:r>
        <w:rPr>
          <w:rFonts w:hint="eastAsia" w:asciiTheme="minorEastAsia" w:hAnsiTheme="minorEastAsia" w:eastAsiaTheme="minorEastAsia" w:cstheme="minorEastAsia"/>
          <w:color w:val="auto"/>
          <w:sz w:val="28"/>
          <w:szCs w:val="28"/>
        </w:rPr>
        <w:t>时清洗及消毒。</w:t>
      </w:r>
    </w:p>
    <w:p w14:paraId="5F6C072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1.1.7 公共区域的卫生间每天全面清洁、清理、消毒2次，其余时间进行巡回保洁，保持卫生间清洁、干燥、无异味。</w:t>
      </w:r>
    </w:p>
    <w:p w14:paraId="7E68293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1.1.8 各类物体按规范进行消毒。</w:t>
      </w:r>
    </w:p>
    <w:p w14:paraId="2E1C8F5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1.1.9 为防止交叉感染，对不同区域的清洁工具实行严格分类摆放和使用，用颜色、字标等方式进行区分，放置位置统一。</w:t>
      </w:r>
    </w:p>
    <w:p w14:paraId="56C852A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1.1.10 工作时间为每天 6：30 至 17：30。</w:t>
      </w:r>
    </w:p>
    <w:p w14:paraId="75BD4E8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 建筑物内部公共地域物体工作质量标准</w:t>
      </w:r>
    </w:p>
    <w:p w14:paraId="0770A2F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1.2.1 地面：地面保持干净，垃圾、水迹停留时间短，无明显垃圾、污垢、青苔。</w:t>
      </w:r>
    </w:p>
    <w:p w14:paraId="6136811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1.2.2 墙壁：3米以下手摸无明显灰尘，无明显污迹、青苔，</w:t>
      </w:r>
      <w:r>
        <w:rPr>
          <w:rFonts w:hint="eastAsia" w:asciiTheme="minorEastAsia" w:hAnsiTheme="minorEastAsia" w:eastAsiaTheme="minorEastAsia" w:cstheme="minorEastAsia"/>
          <w:color w:val="auto"/>
          <w:sz w:val="28"/>
          <w:szCs w:val="28"/>
          <w:lang w:eastAsia="zh-CN"/>
        </w:rPr>
        <w:t>张贴的野广告</w:t>
      </w:r>
      <w:r>
        <w:rPr>
          <w:rFonts w:hint="eastAsia" w:asciiTheme="minorEastAsia" w:hAnsiTheme="minorEastAsia" w:eastAsiaTheme="minorEastAsia" w:cstheme="minorEastAsia"/>
          <w:color w:val="auto"/>
          <w:sz w:val="28"/>
          <w:szCs w:val="28"/>
        </w:rPr>
        <w:t>及时清理。</w:t>
      </w:r>
    </w:p>
    <w:p w14:paraId="5C3D144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1.2.3 大厅及走廊：地面保持干净，垃圾、水迹停留时间短，无明显垃圾、污垢、青苔，杂物及时清理。</w:t>
      </w:r>
    </w:p>
    <w:p w14:paraId="40471B2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1.2.4 楼梯：保持干净，垃圾、水迹停留时间短，无明显垃圾、污垢、青苔。</w:t>
      </w:r>
    </w:p>
    <w:p w14:paraId="24388C2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1.2.5 栏杆：保持干净、光亮，无水迹。</w:t>
      </w:r>
    </w:p>
    <w:p w14:paraId="68B0BAE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1.2.6 </w:t>
      </w:r>
      <w:r>
        <w:rPr>
          <w:rFonts w:hint="eastAsia" w:asciiTheme="minorEastAsia" w:hAnsiTheme="minorEastAsia" w:eastAsiaTheme="minorEastAsia" w:cstheme="minorEastAsia"/>
          <w:color w:val="auto"/>
          <w:sz w:val="28"/>
          <w:szCs w:val="28"/>
          <w:lang w:val="en-US" w:eastAsia="zh-CN"/>
        </w:rPr>
        <w:t>天花板</w:t>
      </w:r>
      <w:r>
        <w:rPr>
          <w:rFonts w:hint="eastAsia" w:asciiTheme="minorEastAsia" w:hAnsiTheme="minorEastAsia" w:eastAsiaTheme="minorEastAsia" w:cstheme="minorEastAsia"/>
          <w:color w:val="auto"/>
          <w:sz w:val="28"/>
          <w:szCs w:val="28"/>
        </w:rPr>
        <w:t>：眼望无蛛网、无尘迹。</w:t>
      </w:r>
    </w:p>
    <w:p w14:paraId="3D45420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1.2.7 天台：保持干净，垃圾、水迹 (雨天除外) 停留时间短，无明显垃圾、污垢、青苔，杂物及时清理。</w:t>
      </w:r>
    </w:p>
    <w:p w14:paraId="7DD906A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1.2.8 门窗：保持干净，光亮，手摸无明显尘迹。</w:t>
      </w:r>
    </w:p>
    <w:p w14:paraId="270B072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1.2.9 台、椅、柜：保持洁净，台、柜暗面无明显垃圾，按规范消毒。</w:t>
      </w:r>
    </w:p>
    <w:p w14:paraId="7B3BA4A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1.2.10 附属设备及工具：空调、风扇等附设物表面手摸无明显尘迹。</w:t>
      </w:r>
    </w:p>
    <w:p w14:paraId="46021BE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1.2.11 垃圾箱：满即清倒，表面干净无明显污渍，按规范消毒。</w:t>
      </w:r>
    </w:p>
    <w:p w14:paraId="6DAE2E8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1.2.12 洗手盆、污物池：无明显污垢、不堵塞，按规范消毒。</w:t>
      </w:r>
    </w:p>
    <w:p w14:paraId="15F9EB0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1.2.13 灯具：眼望无明显尘迹，操作安全。</w:t>
      </w:r>
    </w:p>
    <w:p w14:paraId="188F6F0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1.2.14 标识：保持干净，无不当张贴物。</w:t>
      </w:r>
    </w:p>
    <w:p w14:paraId="3BE9114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1.2.15 各类物体按规范进行消毒。</w:t>
      </w:r>
    </w:p>
    <w:p w14:paraId="2353CDFA">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1"/>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2、非临床科室用房清洁要求及质量标准</w:t>
      </w:r>
    </w:p>
    <w:p w14:paraId="331EE17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各类行政、办公、业务、休息室、会议室、接待室、科研教学室、资料室等非临床用房的清洁质量，在达到上述 (建筑物内部公共区域物体清洁要求及质量标准) 标准的基础上，须要达到下列要求和标准：</w:t>
      </w:r>
    </w:p>
    <w:p w14:paraId="310838A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2.1 每天清洁为2次，每天例行的清洁的时间及周、月集中清洁时间为商定时间，清洁时间的执行以不影响医院公务为原则。除室外及垃圾箱内的垃圾外，室内文书、信函、纸条等物件 (物体) 在清理前须征得室内人员同意后进行。</w:t>
      </w:r>
    </w:p>
    <w:p w14:paraId="10B1B61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2.2 非临床区域的卫生间每天全面清洁、清理、消毒不少于2次，其余时间进行巡回保洁。</w:t>
      </w:r>
    </w:p>
    <w:p w14:paraId="3EADB7C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2.3 人员在工作过程中要按规范保持良好礼仪、礼貌。</w:t>
      </w:r>
    </w:p>
    <w:p w14:paraId="4722F7B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2.4 人员在工作过程中严格遵守医院的保密制度。</w:t>
      </w:r>
    </w:p>
    <w:p w14:paraId="38C822E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2.5 为防止交叉感染，对不同区域的清洁工具实行严格分类摆放和使用，用颜色、字标等方式进行区分，放置位置统一、规范。</w:t>
      </w:r>
    </w:p>
    <w:p w14:paraId="49BFA0F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2.6 工作时间为每天 6：30 至 11：30；13：30 至 17：30</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 xml:space="preserve"> (中午轮班值班) 每天下午下班后至晚上 21：00住院部应留固定人员值班，晚上21：00 后预留人员做电话应班 (电话通知15分钟内到现场处置应急保洁工作) 。</w:t>
      </w:r>
    </w:p>
    <w:p w14:paraId="216EAA63">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1"/>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3、临床科室用房清洁要求及质量标准</w:t>
      </w:r>
    </w:p>
    <w:p w14:paraId="6DF830E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门诊、各住院病区、手术室、新生儿监护室等临床科室，以及检验、B超、药房等各类临床辅助科室的清洁质量，在达到上述 (建筑物内部公共区域物体清洁要求及质量标准) 标准的基础上，须要达到下列要求和标准：</w:t>
      </w:r>
    </w:p>
    <w:p w14:paraId="75F0B48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3.1 每天全面清扫为2次，全面拖抹及消毒2次。其余时间作巡回保洁，</w:t>
      </w:r>
      <w:r>
        <w:rPr>
          <w:rFonts w:hint="eastAsia" w:asciiTheme="minorEastAsia" w:hAnsiTheme="minorEastAsia" w:eastAsiaTheme="minorEastAsia" w:cstheme="minorEastAsia"/>
          <w:color w:val="auto"/>
          <w:sz w:val="28"/>
          <w:szCs w:val="28"/>
          <w:lang w:eastAsia="zh-CN"/>
        </w:rPr>
        <w:t>并</w:t>
      </w:r>
      <w:r>
        <w:rPr>
          <w:rFonts w:hint="eastAsia" w:asciiTheme="minorEastAsia" w:hAnsiTheme="minorEastAsia" w:eastAsiaTheme="minorEastAsia" w:cstheme="minorEastAsia"/>
          <w:color w:val="auto"/>
          <w:sz w:val="28"/>
          <w:szCs w:val="28"/>
        </w:rPr>
        <w:t>按医务人员的要求及时消毒。</w:t>
      </w:r>
    </w:p>
    <w:p w14:paraId="1ED0ABD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 各类临床医务办公室、配药室、储存室、值班室、休息室、候诊室等半污染区室每天全面清洁及消毒2次，其余时间作巡回保洁，</w:t>
      </w:r>
      <w:r>
        <w:rPr>
          <w:rFonts w:hint="eastAsia" w:asciiTheme="minorEastAsia" w:hAnsiTheme="minorEastAsia" w:eastAsiaTheme="minorEastAsia" w:cstheme="minorEastAsia"/>
          <w:color w:val="auto"/>
          <w:sz w:val="28"/>
          <w:szCs w:val="28"/>
          <w:lang w:eastAsia="zh-CN"/>
        </w:rPr>
        <w:t>并</w:t>
      </w:r>
      <w:r>
        <w:rPr>
          <w:rFonts w:hint="eastAsia" w:asciiTheme="minorEastAsia" w:hAnsiTheme="minorEastAsia" w:eastAsiaTheme="minorEastAsia" w:cstheme="minorEastAsia"/>
          <w:color w:val="auto"/>
          <w:sz w:val="28"/>
          <w:szCs w:val="28"/>
        </w:rPr>
        <w:t>按医务人员的要求及时消毒。</w:t>
      </w:r>
    </w:p>
    <w:p w14:paraId="1AC96F9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3.3 各类临床病区、监护室、手术室、注射室、治疗室、诊室等污染区室每天全面清洁、消毒3次，其余时间作巡回保洁，及按医务人员的要求及时清洁、消毒。</w:t>
      </w:r>
    </w:p>
    <w:p w14:paraId="46C5CCA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w:t>
      </w: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临床使用的医用毛巾、拖鞋、便盆等，按医务人员的要求及时清洗及按规范消毒。</w:t>
      </w:r>
    </w:p>
    <w:p w14:paraId="36B27D8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 xml:space="preserve"> 临床区域内的台、椅、凳、病床、床头柜每天全面清抹及消毒2次，其余时间按医务人员的要求进行清洁及消毒。出院</w:t>
      </w:r>
      <w:r>
        <w:rPr>
          <w:rFonts w:hint="eastAsia" w:asciiTheme="minorEastAsia" w:hAnsiTheme="minorEastAsia" w:eastAsiaTheme="minorEastAsia" w:cstheme="minorEastAsia"/>
          <w:color w:val="auto"/>
          <w:sz w:val="28"/>
          <w:szCs w:val="28"/>
          <w:lang w:eastAsia="zh-CN"/>
        </w:rPr>
        <w:t>患者</w:t>
      </w:r>
      <w:r>
        <w:rPr>
          <w:rFonts w:hint="eastAsia" w:asciiTheme="minorEastAsia" w:hAnsiTheme="minorEastAsia" w:eastAsiaTheme="minorEastAsia" w:cstheme="minorEastAsia"/>
          <w:color w:val="auto"/>
          <w:sz w:val="28"/>
          <w:szCs w:val="28"/>
        </w:rPr>
        <w:t>床单元及时进行全面清洁及消毒。</w:t>
      </w:r>
    </w:p>
    <w:p w14:paraId="3B23B05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w:t>
      </w: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 xml:space="preserve"> 临床区域的垃圾及时进行分类、院内集中收集，清倒后垃圾箱、垃圾篓须及时清洁及消毒。</w:t>
      </w:r>
    </w:p>
    <w:p w14:paraId="6035079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w:t>
      </w: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临床区域的卫生间每天全面清洁、清理、消毒为3次，其余时间进行巡回保洁。</w:t>
      </w:r>
    </w:p>
    <w:p w14:paraId="571E23B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w:t>
      </w: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 xml:space="preserve"> 各类临床科室的清洁及消毒工作除要达到上述要求外，另根据各科室的实际情况按医务人员的要求及安排(工作范围内)进行。</w:t>
      </w:r>
    </w:p>
    <w:p w14:paraId="47DDFC2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3.1</w:t>
      </w:r>
      <w:r>
        <w:rPr>
          <w:rFonts w:hint="eastAsia" w:asciiTheme="minorEastAsia" w:hAnsiTheme="minorEastAsia" w:eastAsiaTheme="minorEastAsia" w:cstheme="minorEastAsia"/>
          <w:color w:val="auto"/>
          <w:sz w:val="28"/>
          <w:szCs w:val="28"/>
          <w:lang w:val="en-US" w:eastAsia="zh-CN"/>
        </w:rPr>
        <w:t>0</w:t>
      </w:r>
      <w:r>
        <w:rPr>
          <w:rFonts w:hint="eastAsia" w:asciiTheme="minorEastAsia" w:hAnsiTheme="minorEastAsia" w:eastAsiaTheme="minorEastAsia" w:cstheme="minorEastAsia"/>
          <w:color w:val="auto"/>
          <w:sz w:val="28"/>
          <w:szCs w:val="28"/>
        </w:rPr>
        <w:t xml:space="preserve"> 为防止交叉感染，对不同区域的清洁工具实行严格分类摆放和使用，用颜色、字标等方式进行区分，放置位置统一、规范。</w:t>
      </w:r>
    </w:p>
    <w:p w14:paraId="1D7CA5F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3.1</w:t>
      </w: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 xml:space="preserve"> 工作时间为每天 6：30 至 11：30；13：30 至 17：30。(轮班值班)</w:t>
      </w:r>
    </w:p>
    <w:p w14:paraId="11CB4956">
      <w:pPr>
        <w:keepNext w:val="0"/>
        <w:keepLines w:val="0"/>
        <w:pageBreakBefore w:val="0"/>
        <w:widowControl w:val="0"/>
        <w:kinsoku/>
        <w:wordWrap/>
        <w:overflowPunct/>
        <w:topLinePunct w:val="0"/>
        <w:autoSpaceDE/>
        <w:autoSpaceDN/>
        <w:bidi w:val="0"/>
        <w:adjustRightInd/>
        <w:snapToGrid/>
        <w:spacing w:line="540" w:lineRule="exact"/>
        <w:ind w:leftChars="0" w:firstLine="562" w:firstLineChars="200"/>
        <w:textAlignment w:val="auto"/>
        <w:outlineLvl w:val="1"/>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lang w:eastAsia="zh-CN"/>
        </w:rPr>
        <w:t>五、</w:t>
      </w:r>
      <w:r>
        <w:rPr>
          <w:rFonts w:hint="eastAsia" w:asciiTheme="minorEastAsia" w:hAnsiTheme="minorEastAsia" w:eastAsiaTheme="minorEastAsia" w:cstheme="minorEastAsia"/>
          <w:b/>
          <w:bCs/>
          <w:color w:val="auto"/>
          <w:sz w:val="28"/>
          <w:szCs w:val="28"/>
        </w:rPr>
        <w:t>费用</w:t>
      </w:r>
      <w:r>
        <w:rPr>
          <w:rFonts w:hint="eastAsia" w:asciiTheme="minorEastAsia" w:hAnsiTheme="minorEastAsia" w:eastAsiaTheme="minorEastAsia" w:cstheme="minorEastAsia"/>
          <w:b/>
          <w:bCs/>
          <w:color w:val="auto"/>
          <w:sz w:val="28"/>
          <w:szCs w:val="28"/>
          <w:lang w:eastAsia="zh-CN"/>
        </w:rPr>
        <w:t>预算</w:t>
      </w:r>
    </w:p>
    <w:p w14:paraId="1B4EF41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2"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（一） 本项目为总价包干。</w:t>
      </w:r>
      <w:r>
        <w:rPr>
          <w:rFonts w:hint="eastAsia" w:asciiTheme="minorEastAsia" w:hAnsiTheme="minorEastAsia" w:eastAsiaTheme="minorEastAsia" w:cstheme="minorEastAsia"/>
          <w:color w:val="auto"/>
          <w:sz w:val="28"/>
          <w:szCs w:val="28"/>
        </w:rPr>
        <w:t>合同履约期间，除国家或地方政府的最低工资标准、保险基数以及相关费用调整外，合同总价款不变。 合同履约期间，国家或地方政府的最低工资标准、保险基数上调，医院按相关政策文件进行上调服务经费。</w:t>
      </w:r>
    </w:p>
    <w:p w14:paraId="7A6B73B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b/>
          <w:bCs/>
          <w:color w:val="auto"/>
          <w:sz w:val="28"/>
          <w:szCs w:val="28"/>
          <w:lang w:eastAsia="zh-CN"/>
        </w:rPr>
        <w:t>二）本项目为包工包料服务。</w:t>
      </w:r>
      <w:r>
        <w:rPr>
          <w:rFonts w:hint="eastAsia" w:asciiTheme="minorEastAsia" w:hAnsiTheme="minorEastAsia" w:eastAsiaTheme="minorEastAsia" w:cstheme="minorEastAsia"/>
          <w:color w:val="auto"/>
          <w:sz w:val="28"/>
          <w:szCs w:val="28"/>
          <w:lang w:eastAsia="zh-CN"/>
        </w:rPr>
        <w:t>凡与本项目有关的费用，均应纳入物管费用范畴， 其中包含员工的工资、保险、管理费用、利润、税金等一切费用。</w:t>
      </w:r>
    </w:p>
    <w:p w14:paraId="6A58FF7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2"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lang w:eastAsia="zh-CN"/>
        </w:rPr>
        <w:t>（三）</w:t>
      </w:r>
      <w:r>
        <w:rPr>
          <w:rFonts w:hint="eastAsia" w:asciiTheme="minorEastAsia" w:hAnsiTheme="minorEastAsia" w:eastAsiaTheme="minorEastAsia" w:cstheme="minorEastAsia"/>
          <w:b/>
          <w:bCs/>
          <w:color w:val="auto"/>
          <w:sz w:val="28"/>
          <w:szCs w:val="28"/>
        </w:rPr>
        <w:t>设备耗材使用范围：</w:t>
      </w:r>
      <w:r>
        <w:rPr>
          <w:rFonts w:hint="eastAsia" w:asciiTheme="minorEastAsia" w:hAnsiTheme="minorEastAsia" w:eastAsiaTheme="minorEastAsia" w:cstheme="minorEastAsia"/>
          <w:color w:val="auto"/>
          <w:sz w:val="28"/>
          <w:szCs w:val="28"/>
          <w:lang w:eastAsia="zh-CN"/>
        </w:rPr>
        <w:t>各病区、</w:t>
      </w:r>
      <w:r>
        <w:rPr>
          <w:rFonts w:hint="eastAsia" w:asciiTheme="minorEastAsia" w:hAnsiTheme="minorEastAsia" w:eastAsiaTheme="minorEastAsia" w:cstheme="minorEastAsia"/>
          <w:color w:val="auto"/>
          <w:sz w:val="28"/>
          <w:szCs w:val="28"/>
        </w:rPr>
        <w:t>公共区、行政办公区、办公室、生活区等区域使用的所有卫生保洁防护消耗材料。设备消耗材料包括：</w:t>
      </w:r>
    </w:p>
    <w:p w14:paraId="23F5CE0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1、不锈钢布草转运车。</w:t>
      </w:r>
    </w:p>
    <w:p w14:paraId="6ED2E7E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2、收集医废不锈钢转运车。</w:t>
      </w:r>
    </w:p>
    <w:p w14:paraId="39FBCFA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3、电梯</w:t>
      </w:r>
      <w:r>
        <w:rPr>
          <w:rFonts w:hint="eastAsia" w:asciiTheme="minorEastAsia" w:hAnsiTheme="minorEastAsia" w:eastAsiaTheme="minorEastAsia" w:cstheme="minorEastAsia"/>
          <w:color w:val="auto"/>
          <w:sz w:val="28"/>
          <w:szCs w:val="28"/>
          <w:lang w:eastAsia="zh-CN"/>
        </w:rPr>
        <w:t>轿厢</w:t>
      </w:r>
      <w:r>
        <w:rPr>
          <w:rFonts w:hint="eastAsia" w:asciiTheme="minorEastAsia" w:hAnsiTheme="minorEastAsia" w:eastAsiaTheme="minorEastAsia" w:cstheme="minorEastAsia"/>
          <w:color w:val="auto"/>
          <w:sz w:val="28"/>
          <w:szCs w:val="28"/>
        </w:rPr>
        <w:t>内及各公共卫生间防滑地垫。</w:t>
      </w:r>
    </w:p>
    <w:p w14:paraId="7FDA853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易耗品和设备：塑料袋、光亮剂、拖把、胶手套、扫帚、胶扫帚、杀虫剂、白洁布、清洁球、垃圾铲、垃圾筐、檀香、不锈钢养护液、告示牌、火钳、厕刷、卫生球、水桶、雨衣、雨鞋、防滑地垫等用于提升服务质量和效率所需要 的各种与清洁卫生直接有关的清洗、清洁用消耗品、用具及设备。</w:t>
      </w:r>
    </w:p>
    <w:p w14:paraId="3EFE85E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5、清洁</w:t>
      </w:r>
      <w:r>
        <w:rPr>
          <w:rFonts w:hint="eastAsia" w:asciiTheme="minorEastAsia" w:hAnsiTheme="minorEastAsia" w:eastAsiaTheme="minorEastAsia" w:cstheme="minorEastAsia"/>
          <w:color w:val="auto"/>
          <w:sz w:val="28"/>
          <w:szCs w:val="28"/>
          <w:lang w:eastAsia="zh-CN"/>
        </w:rPr>
        <w:t>消毒</w:t>
      </w:r>
      <w:r>
        <w:rPr>
          <w:rFonts w:hint="eastAsia" w:asciiTheme="minorEastAsia" w:hAnsiTheme="minorEastAsia" w:eastAsiaTheme="minorEastAsia" w:cstheme="minorEastAsia"/>
          <w:color w:val="auto"/>
          <w:sz w:val="28"/>
          <w:szCs w:val="28"/>
        </w:rPr>
        <w:t>类：84 消毒液、洁厕、酒精等。</w:t>
      </w:r>
    </w:p>
    <w:p w14:paraId="0CAD83D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6、防护类： 工作</w:t>
      </w:r>
      <w:r>
        <w:rPr>
          <w:rFonts w:hint="eastAsia" w:asciiTheme="minorEastAsia" w:hAnsiTheme="minorEastAsia" w:eastAsiaTheme="minorEastAsia" w:cstheme="minorEastAsia"/>
          <w:color w:val="auto"/>
          <w:sz w:val="28"/>
          <w:szCs w:val="28"/>
          <w:lang w:eastAsia="zh-CN"/>
        </w:rPr>
        <w:t>服</w:t>
      </w:r>
      <w:r>
        <w:rPr>
          <w:rFonts w:hint="eastAsia" w:asciiTheme="minorEastAsia" w:hAnsiTheme="minorEastAsia" w:eastAsiaTheme="minorEastAsia" w:cstheme="minorEastAsia"/>
          <w:color w:val="auto"/>
          <w:sz w:val="28"/>
          <w:szCs w:val="28"/>
        </w:rPr>
        <w:t>、一次性口罩帽子、一次性手套7号、一次性 PV 手套</w:t>
      </w:r>
      <w:r>
        <w:rPr>
          <w:rFonts w:hint="eastAsia" w:asciiTheme="minorEastAsia" w:hAnsiTheme="minorEastAsia" w:eastAsiaTheme="minorEastAsia" w:cstheme="minorEastAsia"/>
          <w:color w:val="auto"/>
          <w:sz w:val="28"/>
          <w:szCs w:val="28"/>
          <w:lang w:eastAsia="zh-CN"/>
        </w:rPr>
        <w:t>、洗手液</w:t>
      </w:r>
      <w:r>
        <w:rPr>
          <w:rFonts w:hint="eastAsia" w:asciiTheme="minorEastAsia" w:hAnsiTheme="minorEastAsia" w:eastAsiaTheme="minorEastAsia" w:cstheme="minorEastAsia"/>
          <w:color w:val="auto"/>
          <w:sz w:val="28"/>
          <w:szCs w:val="28"/>
        </w:rPr>
        <w:t>等等。</w:t>
      </w:r>
    </w:p>
    <w:p w14:paraId="0FFE04E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7、按照控感相关规定做到一床一巾</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一室一巾</w:t>
      </w:r>
      <w:r>
        <w:rPr>
          <w:rFonts w:hint="eastAsia" w:asciiTheme="minorEastAsia" w:hAnsiTheme="minorEastAsia" w:eastAsiaTheme="minorEastAsia" w:cstheme="minorEastAsia"/>
          <w:color w:val="auto"/>
          <w:sz w:val="28"/>
          <w:szCs w:val="28"/>
          <w:lang w:eastAsia="zh-CN"/>
        </w:rPr>
        <w:t>一消毒</w:t>
      </w:r>
      <w:r>
        <w:rPr>
          <w:rFonts w:hint="eastAsia" w:asciiTheme="minorEastAsia" w:hAnsiTheme="minorEastAsia" w:eastAsiaTheme="minorEastAsia" w:cstheme="minorEastAsia"/>
          <w:color w:val="auto"/>
          <w:sz w:val="28"/>
          <w:szCs w:val="28"/>
        </w:rPr>
        <w:t>。</w:t>
      </w:r>
    </w:p>
    <w:p w14:paraId="78866A8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8、医院医护人员日常使用保洁用品等；</w:t>
      </w:r>
    </w:p>
    <w:p w14:paraId="09FAC22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2"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lang w:eastAsia="zh-CN"/>
        </w:rPr>
        <w:t>（四）</w:t>
      </w:r>
      <w:r>
        <w:rPr>
          <w:rFonts w:hint="eastAsia" w:asciiTheme="minorEastAsia" w:hAnsiTheme="minorEastAsia" w:eastAsiaTheme="minorEastAsia" w:cstheme="minorEastAsia"/>
          <w:color w:val="auto"/>
          <w:sz w:val="28"/>
          <w:szCs w:val="28"/>
        </w:rPr>
        <w:t>除上述费用外，</w:t>
      </w:r>
      <w:r>
        <w:rPr>
          <w:rFonts w:hint="eastAsia" w:asciiTheme="minorEastAsia" w:hAnsiTheme="minorEastAsia" w:eastAsiaTheme="minorEastAsia" w:cstheme="minorEastAsia"/>
          <w:color w:val="auto"/>
          <w:sz w:val="28"/>
          <w:szCs w:val="28"/>
          <w:lang w:eastAsia="zh-CN"/>
        </w:rPr>
        <w:t>投标供应商</w:t>
      </w:r>
      <w:r>
        <w:rPr>
          <w:rFonts w:hint="eastAsia" w:asciiTheme="minorEastAsia" w:hAnsiTheme="minorEastAsia" w:eastAsiaTheme="minorEastAsia" w:cstheme="minorEastAsia"/>
          <w:color w:val="auto"/>
          <w:sz w:val="28"/>
          <w:szCs w:val="28"/>
        </w:rPr>
        <w:t>还应考虑与本项目有关的有可能产生的其他一切费用。凡因</w:t>
      </w:r>
      <w:r>
        <w:rPr>
          <w:rFonts w:hint="eastAsia" w:asciiTheme="minorEastAsia" w:hAnsiTheme="minorEastAsia" w:eastAsiaTheme="minorEastAsia" w:cstheme="minorEastAsia"/>
          <w:color w:val="auto"/>
          <w:sz w:val="28"/>
          <w:szCs w:val="28"/>
          <w:lang w:eastAsia="zh-CN"/>
        </w:rPr>
        <w:t>投标供应商</w:t>
      </w:r>
      <w:r>
        <w:rPr>
          <w:rFonts w:hint="eastAsia" w:asciiTheme="minorEastAsia" w:hAnsiTheme="minorEastAsia" w:eastAsiaTheme="minorEastAsia" w:cstheme="minorEastAsia"/>
          <w:color w:val="auto"/>
          <w:sz w:val="28"/>
          <w:szCs w:val="28"/>
        </w:rPr>
        <w:t>未报的，在以后工作过程中产生的与本项目有关的费用 (即漏报的费用) ，均由</w:t>
      </w:r>
      <w:r>
        <w:rPr>
          <w:rFonts w:hint="eastAsia" w:asciiTheme="minorEastAsia" w:hAnsiTheme="minorEastAsia" w:eastAsiaTheme="minorEastAsia" w:cstheme="minorEastAsia"/>
          <w:color w:val="auto"/>
          <w:sz w:val="28"/>
          <w:szCs w:val="28"/>
          <w:lang w:eastAsia="zh-CN"/>
        </w:rPr>
        <w:t>投标供应商</w:t>
      </w:r>
      <w:r>
        <w:rPr>
          <w:rFonts w:hint="eastAsia" w:asciiTheme="minorEastAsia" w:hAnsiTheme="minorEastAsia" w:eastAsiaTheme="minorEastAsia" w:cstheme="minorEastAsia"/>
          <w:color w:val="auto"/>
          <w:sz w:val="28"/>
          <w:szCs w:val="28"/>
        </w:rPr>
        <w:t>自行承担。</w:t>
      </w:r>
    </w:p>
    <w:p w14:paraId="2B2643F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2" w:firstLineChars="200"/>
        <w:textAlignment w:val="auto"/>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lang w:eastAsia="zh-CN"/>
        </w:rPr>
        <w:t>六、人员配置</w:t>
      </w:r>
    </w:p>
    <w:p w14:paraId="341AD7C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旬阳市</w:t>
      </w:r>
      <w:r>
        <w:rPr>
          <w:rFonts w:hint="eastAsia" w:asciiTheme="minorEastAsia" w:hAnsiTheme="minorEastAsia" w:eastAsiaTheme="minorEastAsia" w:cstheme="minorEastAsia"/>
          <w:color w:val="auto"/>
          <w:sz w:val="28"/>
          <w:szCs w:val="28"/>
          <w:lang w:eastAsia="zh-CN"/>
        </w:rPr>
        <w:t>人民</w:t>
      </w:r>
      <w:r>
        <w:rPr>
          <w:rFonts w:hint="eastAsia" w:asciiTheme="minorEastAsia" w:hAnsiTheme="minorEastAsia" w:eastAsiaTheme="minorEastAsia" w:cstheme="minorEastAsia"/>
          <w:color w:val="auto"/>
          <w:sz w:val="28"/>
          <w:szCs w:val="28"/>
        </w:rPr>
        <w:t>医院物业保洁外包服务项目岗位设定基准总人数不低于</w:t>
      </w:r>
      <w:r>
        <w:rPr>
          <w:rFonts w:hint="eastAsia" w:asciiTheme="minorEastAsia" w:hAnsiTheme="minorEastAsia" w:eastAsiaTheme="minorEastAsia" w:cstheme="minorEastAsia"/>
          <w:color w:val="auto"/>
          <w:sz w:val="28"/>
          <w:szCs w:val="28"/>
          <w:lang w:val="en-US" w:eastAsia="zh-CN"/>
        </w:rPr>
        <w:t>103</w:t>
      </w:r>
      <w:r>
        <w:rPr>
          <w:rFonts w:hint="eastAsia" w:asciiTheme="minorEastAsia" w:hAnsiTheme="minorEastAsia" w:eastAsiaTheme="minorEastAsia" w:cstheme="minorEastAsia"/>
          <w:color w:val="auto"/>
          <w:sz w:val="28"/>
          <w:szCs w:val="28"/>
        </w:rPr>
        <w:t>人，保洁具体岗位配置见附表。</w:t>
      </w:r>
    </w:p>
    <w:p w14:paraId="6E2F5E3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人员要求：</w:t>
      </w:r>
    </w:p>
    <w:p w14:paraId="39A422B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⑴中标公司整体接收医院在岗工作人员，一年内不主动辞退，以确保过渡期人员稳定和工作的正常开展；</w:t>
      </w:r>
    </w:p>
    <w:p w14:paraId="280B383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⑵一年后，中标单位根据公司自身管理要求逐步调整优化人员结构，尽量保持人员年龄适合岗位需求；</w:t>
      </w:r>
    </w:p>
    <w:p w14:paraId="1F07DCF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⑶</w:t>
      </w:r>
      <w:r>
        <w:rPr>
          <w:rFonts w:hint="eastAsia" w:asciiTheme="minorEastAsia" w:hAnsiTheme="minorEastAsia" w:eastAsiaTheme="minorEastAsia" w:cstheme="minorEastAsia"/>
          <w:color w:val="auto"/>
          <w:sz w:val="28"/>
          <w:szCs w:val="28"/>
          <w:lang w:val="en-US" w:eastAsia="zh-CN"/>
        </w:rPr>
        <w:t>对现有接收人员全员购买社保（养老、失业、医保、工伤、生育、大病）。</w:t>
      </w:r>
    </w:p>
    <w:p w14:paraId="16345E2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、派驻医院的</w:t>
      </w:r>
      <w:r>
        <w:rPr>
          <w:rFonts w:hint="eastAsia" w:asciiTheme="minorEastAsia" w:hAnsiTheme="minorEastAsia" w:eastAsiaTheme="minorEastAsia" w:cstheme="minorEastAsia"/>
          <w:color w:val="auto"/>
          <w:sz w:val="28"/>
          <w:szCs w:val="28"/>
          <w:lang w:eastAsia="zh-CN"/>
        </w:rPr>
        <w:t>主要管理人员及部分特殊岗位人员配备要求：</w:t>
      </w:r>
    </w:p>
    <w:p w14:paraId="65221E6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lang w:eastAsia="zh-CN"/>
        </w:rPr>
        <w:t>）项目经理：拟派本项目经理年龄在45周岁以下，具有大专及以上学历，取得全国物业行业项目经理职业资格证书或全国物业管理从业人员岗位证书，且具有</w:t>
      </w:r>
      <w:r>
        <w:rPr>
          <w:rFonts w:hint="eastAsia" w:asciiTheme="minorEastAsia" w:hAnsiTheme="minorEastAsia" w:eastAsiaTheme="minorEastAsia" w:cstheme="minorEastAsia"/>
          <w:color w:val="auto"/>
          <w:sz w:val="28"/>
          <w:szCs w:val="28"/>
          <w:lang w:val="en-US" w:eastAsia="zh-CN"/>
        </w:rPr>
        <w:t>二甲</w:t>
      </w:r>
      <w:r>
        <w:rPr>
          <w:rFonts w:hint="eastAsia" w:asciiTheme="minorEastAsia" w:hAnsiTheme="minorEastAsia" w:eastAsiaTheme="minorEastAsia" w:cstheme="minorEastAsia"/>
          <w:color w:val="auto"/>
          <w:sz w:val="28"/>
          <w:szCs w:val="28"/>
          <w:lang w:eastAsia="zh-CN"/>
        </w:rPr>
        <w:t>及以上医院医疗机构相关物业管理经验三年及以上</w:t>
      </w:r>
      <w:r>
        <w:rPr>
          <w:rFonts w:hint="eastAsia" w:asciiTheme="minorEastAsia" w:hAnsiTheme="minorEastAsia" w:eastAsiaTheme="minorEastAsia" w:cstheme="minorEastAsia"/>
          <w:color w:val="auto"/>
          <w:sz w:val="28"/>
          <w:szCs w:val="28"/>
          <w:lang w:val="en-US" w:eastAsia="zh-CN"/>
        </w:rPr>
        <w:t>，须提供有效期内健康证明及身份证。</w:t>
      </w:r>
    </w:p>
    <w:p w14:paraId="3E15D10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lang w:eastAsia="zh-CN"/>
        </w:rPr>
        <w:t>）现场主管：拟派本项目保洁主管年龄在45岁以下，具有3年及以上类似医疗机构相关项目管理经验；具有全国物业行业项目经理职业资格证书</w:t>
      </w:r>
      <w:r>
        <w:rPr>
          <w:rFonts w:hint="eastAsia" w:asciiTheme="minorEastAsia" w:hAnsiTheme="minorEastAsia" w:eastAsiaTheme="minorEastAsia" w:cstheme="minorEastAsia"/>
          <w:color w:val="auto"/>
          <w:sz w:val="28"/>
          <w:szCs w:val="28"/>
          <w:lang w:val="en-US" w:eastAsia="zh-CN"/>
        </w:rPr>
        <w:t>，须提供有效期内健康证明及身份证</w:t>
      </w:r>
      <w:r>
        <w:rPr>
          <w:rFonts w:hint="eastAsia" w:asciiTheme="minorEastAsia" w:hAnsiTheme="minorEastAsia" w:eastAsiaTheme="minorEastAsia" w:cstheme="minorEastAsia"/>
          <w:color w:val="auto"/>
          <w:sz w:val="28"/>
          <w:szCs w:val="28"/>
          <w:lang w:eastAsia="zh-CN"/>
        </w:rPr>
        <w:t>。</w:t>
      </w:r>
    </w:p>
    <w:p w14:paraId="21B7562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eastAsia="zh-CN"/>
        </w:rPr>
        <w:t>）玻璃工：拟派本项目玻璃工年龄在</w:t>
      </w:r>
      <w:r>
        <w:rPr>
          <w:rFonts w:hint="eastAsia" w:asciiTheme="minorEastAsia" w:hAnsiTheme="minorEastAsia" w:eastAsiaTheme="minorEastAsia" w:cstheme="minorEastAsia"/>
          <w:color w:val="auto"/>
          <w:sz w:val="28"/>
          <w:szCs w:val="28"/>
          <w:lang w:val="en-US" w:eastAsia="zh-CN"/>
        </w:rPr>
        <w:t>50</w:t>
      </w:r>
      <w:r>
        <w:rPr>
          <w:rFonts w:hint="eastAsia" w:asciiTheme="minorEastAsia" w:hAnsiTheme="minorEastAsia" w:eastAsiaTheme="minorEastAsia" w:cstheme="minorEastAsia"/>
          <w:color w:val="auto"/>
          <w:sz w:val="28"/>
          <w:szCs w:val="28"/>
          <w:lang w:eastAsia="zh-CN"/>
        </w:rPr>
        <w:t>岁以下，具有</w:t>
      </w: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lang w:eastAsia="zh-CN"/>
        </w:rPr>
        <w:t>年及以上类似相关工作经验；具有国家应急部门颁发高空作业资格证书</w:t>
      </w:r>
      <w:r>
        <w:rPr>
          <w:rFonts w:hint="eastAsia" w:asciiTheme="minorEastAsia" w:hAnsiTheme="minorEastAsia" w:eastAsiaTheme="minorEastAsia" w:cstheme="minorEastAsia"/>
          <w:color w:val="auto"/>
          <w:sz w:val="28"/>
          <w:szCs w:val="28"/>
          <w:lang w:val="en-US" w:eastAsia="zh-CN"/>
        </w:rPr>
        <w:t>，须提供有效期内健康证明及身份证</w:t>
      </w:r>
      <w:r>
        <w:rPr>
          <w:rFonts w:hint="eastAsia" w:asciiTheme="minorEastAsia" w:hAnsiTheme="minorEastAsia" w:eastAsiaTheme="minorEastAsia" w:cstheme="minorEastAsia"/>
          <w:color w:val="auto"/>
          <w:sz w:val="28"/>
          <w:szCs w:val="28"/>
          <w:lang w:eastAsia="zh-CN"/>
        </w:rPr>
        <w:t>。</w:t>
      </w:r>
    </w:p>
    <w:p w14:paraId="5B813BA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（4）洗消工：</w:t>
      </w:r>
      <w:r>
        <w:rPr>
          <w:rFonts w:hint="eastAsia" w:asciiTheme="minorEastAsia" w:hAnsiTheme="minorEastAsia" w:eastAsiaTheme="minorEastAsia" w:cstheme="minorEastAsia"/>
          <w:color w:val="auto"/>
          <w:sz w:val="28"/>
          <w:szCs w:val="28"/>
          <w:lang w:eastAsia="zh-CN"/>
        </w:rPr>
        <w:t>拟派本项目洗消工年龄在</w:t>
      </w:r>
      <w:r>
        <w:rPr>
          <w:rFonts w:hint="eastAsia" w:asciiTheme="minorEastAsia" w:hAnsiTheme="minorEastAsia" w:eastAsiaTheme="minorEastAsia" w:cstheme="minorEastAsia"/>
          <w:color w:val="auto"/>
          <w:sz w:val="28"/>
          <w:szCs w:val="28"/>
          <w:lang w:val="en-US" w:eastAsia="zh-CN"/>
        </w:rPr>
        <w:t>50</w:t>
      </w:r>
      <w:r>
        <w:rPr>
          <w:rFonts w:hint="eastAsia" w:asciiTheme="minorEastAsia" w:hAnsiTheme="minorEastAsia" w:eastAsiaTheme="minorEastAsia" w:cstheme="minorEastAsia"/>
          <w:color w:val="auto"/>
          <w:sz w:val="28"/>
          <w:szCs w:val="28"/>
          <w:lang w:eastAsia="zh-CN"/>
        </w:rPr>
        <w:t>岁以下，具有</w:t>
      </w: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lang w:eastAsia="zh-CN"/>
        </w:rPr>
        <w:t>年及以上类似相关工作经验；具有公共卫生消毒员证书</w:t>
      </w:r>
      <w:r>
        <w:rPr>
          <w:rFonts w:hint="eastAsia" w:asciiTheme="minorEastAsia" w:hAnsiTheme="minorEastAsia" w:eastAsiaTheme="minorEastAsia" w:cstheme="minorEastAsia"/>
          <w:color w:val="auto"/>
          <w:sz w:val="28"/>
          <w:szCs w:val="28"/>
          <w:lang w:val="en-US" w:eastAsia="zh-CN"/>
        </w:rPr>
        <w:t>，须提供有效期内健康证明及身份证</w:t>
      </w:r>
      <w:r>
        <w:rPr>
          <w:rFonts w:hint="eastAsia" w:asciiTheme="minorEastAsia" w:hAnsiTheme="minorEastAsia" w:eastAsiaTheme="minorEastAsia" w:cstheme="minorEastAsia"/>
          <w:color w:val="auto"/>
          <w:sz w:val="28"/>
          <w:szCs w:val="28"/>
          <w:lang w:eastAsia="zh-CN"/>
        </w:rPr>
        <w:t>。</w:t>
      </w:r>
    </w:p>
    <w:p w14:paraId="1152C8B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lang w:eastAsia="zh-CN"/>
        </w:rPr>
        <w:t xml:space="preserve">）电梯安全员：拟派本项目电梯管理员年龄在 </w:t>
      </w:r>
      <w:r>
        <w:rPr>
          <w:rFonts w:hint="eastAsia" w:asciiTheme="minorEastAsia" w:hAnsiTheme="minorEastAsia" w:eastAsiaTheme="minorEastAsia" w:cstheme="minorEastAsia"/>
          <w:color w:val="auto"/>
          <w:sz w:val="28"/>
          <w:szCs w:val="28"/>
          <w:lang w:val="en-US" w:eastAsia="zh-CN"/>
        </w:rPr>
        <w:t>50</w:t>
      </w:r>
      <w:r>
        <w:rPr>
          <w:rFonts w:hint="eastAsia" w:asciiTheme="minorEastAsia" w:hAnsiTheme="minorEastAsia" w:eastAsiaTheme="minorEastAsia" w:cstheme="minorEastAsia"/>
          <w:color w:val="auto"/>
          <w:sz w:val="28"/>
          <w:szCs w:val="28"/>
          <w:lang w:eastAsia="zh-CN"/>
        </w:rPr>
        <w:t>岁以下，身体健康，具有电梯安全管理员资格证书</w:t>
      </w:r>
      <w:r>
        <w:rPr>
          <w:rFonts w:hint="eastAsia" w:asciiTheme="minorEastAsia" w:hAnsiTheme="minorEastAsia" w:eastAsiaTheme="minorEastAsia" w:cstheme="minorEastAsia"/>
          <w:color w:val="auto"/>
          <w:sz w:val="28"/>
          <w:szCs w:val="28"/>
          <w:lang w:val="en-US" w:eastAsia="zh-CN"/>
        </w:rPr>
        <w:t>，须提供有效期内健康证明及身份证</w:t>
      </w:r>
      <w:r>
        <w:rPr>
          <w:rFonts w:hint="eastAsia" w:asciiTheme="minorEastAsia" w:hAnsiTheme="minorEastAsia" w:eastAsiaTheme="minorEastAsia" w:cstheme="minorEastAsia"/>
          <w:color w:val="auto"/>
          <w:sz w:val="28"/>
          <w:szCs w:val="28"/>
          <w:lang w:eastAsia="zh-CN"/>
        </w:rPr>
        <w:t>。</w:t>
      </w:r>
    </w:p>
    <w:p w14:paraId="00BE16F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布草配送人员：年龄50周岁以下，初中以上学历，须提供有效期内健康证明及身份证。负责全院床单被罩、枕套、病号服、手术衣裤、包布等布草的配送工作，以及与洗涤公司清点交接工作。</w:t>
      </w:r>
    </w:p>
    <w:p w14:paraId="324A69FE">
      <w:pPr>
        <w:keepNext w:val="0"/>
        <w:keepLines w:val="0"/>
        <w:pageBreakBefore w:val="0"/>
        <w:widowControl w:val="0"/>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b w:val="0"/>
          <w:bCs w:val="0"/>
          <w:color w:val="auto"/>
          <w:sz w:val="28"/>
          <w:szCs w:val="28"/>
          <w:lang w:eastAsia="zh-CN"/>
        </w:rPr>
        <w:t>（</w:t>
      </w:r>
      <w:r>
        <w:rPr>
          <w:rFonts w:hint="eastAsia" w:asciiTheme="minorEastAsia" w:hAnsiTheme="minorEastAsia" w:eastAsiaTheme="minorEastAsia" w:cstheme="minorEastAsia"/>
          <w:b w:val="0"/>
          <w:bCs w:val="0"/>
          <w:color w:val="auto"/>
          <w:sz w:val="28"/>
          <w:szCs w:val="28"/>
          <w:lang w:val="en-US" w:eastAsia="zh-CN"/>
        </w:rPr>
        <w:t>7</w:t>
      </w:r>
      <w:r>
        <w:rPr>
          <w:rFonts w:hint="eastAsia" w:asciiTheme="minorEastAsia" w:hAnsiTheme="minorEastAsia" w:eastAsiaTheme="minorEastAsia" w:cstheme="minorEastAsia"/>
          <w:b w:val="0"/>
          <w:bCs w:val="0"/>
          <w:color w:val="auto"/>
          <w:sz w:val="28"/>
          <w:szCs w:val="28"/>
          <w:lang w:eastAsia="zh-CN"/>
        </w:rPr>
        <w:t>）</w:t>
      </w:r>
      <w:r>
        <w:rPr>
          <w:rFonts w:hint="eastAsia" w:asciiTheme="minorEastAsia" w:hAnsiTheme="minorEastAsia" w:eastAsiaTheme="minorEastAsia" w:cstheme="minorEastAsia"/>
          <w:b w:val="0"/>
          <w:bCs w:val="0"/>
          <w:color w:val="auto"/>
          <w:sz w:val="28"/>
          <w:szCs w:val="28"/>
          <w:lang w:val="en-US" w:eastAsia="zh-CN"/>
        </w:rPr>
        <w:t xml:space="preserve"> 药品配送人员：</w:t>
      </w:r>
      <w:r>
        <w:rPr>
          <w:rFonts w:hint="eastAsia" w:asciiTheme="minorEastAsia" w:hAnsiTheme="minorEastAsia" w:eastAsiaTheme="minorEastAsia" w:cstheme="minorEastAsia"/>
          <w:color w:val="auto"/>
          <w:sz w:val="28"/>
          <w:szCs w:val="28"/>
          <w:lang w:val="en-US" w:eastAsia="zh-CN"/>
        </w:rPr>
        <w:t>年龄45周岁以下，高中或中专以上学历，须提供有效期内健康证明及身份证。负责医院24小时药品审核、调配、分拣配送、核对交接及溯源管控工作，保障全院临床及患者用药安全、及时、合规。</w:t>
      </w:r>
    </w:p>
    <w:p w14:paraId="28531775">
      <w:pPr>
        <w:keepNext w:val="0"/>
        <w:keepLines w:val="0"/>
        <w:pageBreakBefore w:val="0"/>
        <w:widowControl w:val="0"/>
        <w:kinsoku/>
        <w:wordWrap/>
        <w:overflowPunct/>
        <w:topLinePunct w:val="0"/>
        <w:autoSpaceDE/>
        <w:autoSpaceDN/>
        <w:bidi w:val="0"/>
        <w:adjustRightInd/>
        <w:snapToGrid/>
        <w:spacing w:line="540" w:lineRule="exact"/>
        <w:ind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（8） </w:t>
      </w:r>
      <w:r>
        <w:rPr>
          <w:rFonts w:hint="eastAsia" w:asciiTheme="minorEastAsia" w:hAnsiTheme="minorEastAsia" w:eastAsiaTheme="minorEastAsia" w:cstheme="minorEastAsia"/>
          <w:b w:val="0"/>
          <w:bCs w:val="0"/>
          <w:color w:val="auto"/>
          <w:sz w:val="28"/>
          <w:szCs w:val="28"/>
        </w:rPr>
        <w:t>其他保洁人员：</w:t>
      </w:r>
      <w:r>
        <w:rPr>
          <w:rFonts w:hint="eastAsia" w:asciiTheme="minorEastAsia" w:hAnsiTheme="minorEastAsia" w:eastAsiaTheme="minorEastAsia" w:cstheme="minorEastAsia"/>
          <w:color w:val="auto"/>
          <w:sz w:val="28"/>
          <w:szCs w:val="28"/>
        </w:rPr>
        <w:t>提供有效期内健康证明，</w:t>
      </w:r>
      <w:r>
        <w:rPr>
          <w:rFonts w:hint="eastAsia" w:asciiTheme="minorEastAsia" w:hAnsiTheme="minorEastAsia" w:eastAsiaTheme="minorEastAsia" w:cstheme="minorEastAsia"/>
          <w:color w:val="auto"/>
          <w:sz w:val="28"/>
          <w:szCs w:val="28"/>
          <w:lang w:val="en-US" w:eastAsia="zh-CN"/>
        </w:rPr>
        <w:t>拟派人员年龄男18岁-60岁，女18岁-55岁，须提供有效期内健康证明及身份证</w:t>
      </w:r>
      <w:r>
        <w:rPr>
          <w:rFonts w:hint="eastAsia" w:asciiTheme="minorEastAsia" w:hAnsiTheme="minorEastAsia" w:eastAsiaTheme="minorEastAsia" w:cstheme="minorEastAsia"/>
          <w:color w:val="auto"/>
          <w:sz w:val="28"/>
          <w:szCs w:val="28"/>
        </w:rPr>
        <w:t>。</w:t>
      </w:r>
    </w:p>
    <w:p w14:paraId="2792A877">
      <w:pPr>
        <w:pStyle w:val="9"/>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rPr>
        <w:sectPr>
          <w:headerReference r:id="rId3" w:type="default"/>
          <w:footerReference r:id="rId4" w:type="default"/>
          <w:pgSz w:w="11906" w:h="16839"/>
          <w:pgMar w:top="1213" w:right="1349" w:bottom="1253" w:left="1361" w:header="878" w:footer="0" w:gutter="0"/>
          <w:pgNumType w:fmt="decimal" w:start="1"/>
          <w:cols w:space="720" w:num="1"/>
          <w:rtlGutter w:val="0"/>
          <w:docGrid w:linePitch="1" w:charSpace="0"/>
        </w:sectPr>
      </w:pPr>
    </w:p>
    <w:p w14:paraId="5C57F700">
      <w:pPr>
        <w:keepNext w:val="0"/>
        <w:keepLines w:val="0"/>
        <w:pageBreakBefore w:val="0"/>
        <w:widowControl w:val="0"/>
        <w:kinsoku/>
        <w:wordWrap/>
        <w:overflowPunct/>
        <w:topLinePunct w:val="0"/>
        <w:autoSpaceDE/>
        <w:autoSpaceDN/>
        <w:bidi w:val="0"/>
        <w:adjustRightInd/>
        <w:snapToGrid/>
        <w:spacing w:line="500" w:lineRule="atLeast"/>
        <w:textAlignment w:val="auto"/>
        <w:outlineLvl w:val="9"/>
        <w:rPr>
          <w:rFonts w:hint="eastAsia" w:ascii="宋体" w:hAnsi="宋体" w:eastAsia="宋体" w:cs="宋体"/>
          <w:color w:val="auto"/>
          <w:sz w:val="32"/>
          <w:szCs w:val="32"/>
          <w:lang w:eastAsia="zh-CN"/>
        </w:rPr>
      </w:pPr>
      <w:r>
        <w:rPr>
          <w:rFonts w:hint="eastAsia" w:ascii="宋体" w:hAnsi="宋体" w:eastAsia="宋体" w:cs="宋体"/>
          <w:color w:val="auto"/>
          <w:sz w:val="32"/>
          <w:szCs w:val="32"/>
          <w:lang w:eastAsia="zh-CN"/>
        </w:rPr>
        <w:t>附表：</w:t>
      </w:r>
    </w:p>
    <w:tbl>
      <w:tblPr>
        <w:tblStyle w:val="11"/>
        <w:tblpPr w:leftFromText="180" w:rightFromText="180" w:vertAnchor="text" w:horzAnchor="page" w:tblpX="2011" w:tblpY="726"/>
        <w:tblOverlap w:val="never"/>
        <w:tblW w:w="90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80"/>
        <w:gridCol w:w="4853"/>
        <w:gridCol w:w="1187"/>
        <w:gridCol w:w="2087"/>
      </w:tblGrid>
      <w:tr w14:paraId="50DF39A0">
        <w:tblPrEx>
          <w:tblCellMar>
            <w:top w:w="0" w:type="dxa"/>
            <w:left w:w="108" w:type="dxa"/>
            <w:bottom w:w="0" w:type="dxa"/>
            <w:right w:w="108" w:type="dxa"/>
          </w:tblCellMar>
        </w:tblPrEx>
        <w:trPr>
          <w:trHeight w:val="40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6ED104F4">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序号</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431257BB">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岗位设置</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BB3CC7E">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人数</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EF1D83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备注</w:t>
            </w:r>
          </w:p>
        </w:tc>
      </w:tr>
      <w:tr w14:paraId="44F1A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9F81F1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63547B77">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项目经理</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631ECAF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5CFF4F9">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66C3C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651BEC6C">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3B06D9E8">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现场主管</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D4FDAB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45860B3E">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54739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038DC1A0">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97BC256">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玻璃工</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1E81471">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72CB4279">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45395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764486F">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4</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63C16E5E">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洗消工</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6A8144C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E83204C">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08161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694551B9">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0C78998">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洗地机操作员</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EED8A87">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61850556">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5DD8A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66B11F94">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w:t>
            </w:r>
          </w:p>
        </w:tc>
        <w:tc>
          <w:tcPr>
            <w:tcW w:w="4853" w:type="dxa"/>
            <w:tcBorders>
              <w:top w:val="single" w:color="000000" w:sz="4" w:space="0"/>
              <w:left w:val="single" w:color="000000" w:sz="4" w:space="0"/>
              <w:right w:val="single" w:color="000000" w:sz="4" w:space="0"/>
            </w:tcBorders>
            <w:noWrap w:val="0"/>
            <w:vAlign w:val="center"/>
          </w:tcPr>
          <w:p w14:paraId="00671D0F">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供应室保洁员及打包员</w:t>
            </w:r>
          </w:p>
        </w:tc>
        <w:tc>
          <w:tcPr>
            <w:tcW w:w="1187" w:type="dxa"/>
            <w:tcBorders>
              <w:top w:val="single" w:color="000000" w:sz="4" w:space="0"/>
              <w:left w:val="single" w:color="000000" w:sz="4" w:space="0"/>
              <w:right w:val="single" w:color="000000" w:sz="4" w:space="0"/>
            </w:tcBorders>
            <w:noWrap w:val="0"/>
            <w:vAlign w:val="center"/>
          </w:tcPr>
          <w:p w14:paraId="29F6162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648342DF">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4FFA0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8204F3F">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81692D0">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手术室内外保洁及送器械</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0AAE1C8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E9DADF3">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49B45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1A6E72B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5682E943">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住院</w:t>
            </w:r>
            <w:r>
              <w:rPr>
                <w:rFonts w:hint="eastAsia" w:ascii="宋体" w:hAnsi="宋体" w:eastAsia="宋体" w:cs="宋体"/>
                <w:color w:val="auto"/>
                <w:sz w:val="28"/>
                <w:szCs w:val="28"/>
                <w:lang w:val="en-US" w:eastAsia="zh-CN"/>
              </w:rPr>
              <w:t>楼1楼CT室及外围院坝</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4240A649">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42E0276B">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7BEFB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55147E6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9</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17258A4E">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住院楼2楼儿科1科</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0C1FD1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808675C">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22D46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11E9324C">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10</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65989247">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住院楼4楼妇科</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836D1A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9B83903">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7100F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412CBB94">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08583DB">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住院楼6楼儿二科</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2A6C8526">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2B94DEE">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7A01F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097D357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12</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1049E7E0">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门诊楼负一楼急诊科</w:t>
            </w:r>
            <w:r>
              <w:rPr>
                <w:rFonts w:hint="eastAsia" w:ascii="宋体" w:hAnsi="宋体" w:eastAsia="宋体" w:cs="宋体"/>
                <w:color w:val="auto"/>
                <w:sz w:val="28"/>
                <w:szCs w:val="28"/>
                <w:lang w:val="en-US" w:eastAsia="zh-CN"/>
              </w:rPr>
              <w:t>+输液室</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036F4530">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427C5DF3">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2DD4D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360CE64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13</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EFF416B">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门诊楼负一楼影像科</w:t>
            </w:r>
            <w:r>
              <w:rPr>
                <w:rFonts w:hint="eastAsia" w:ascii="宋体" w:hAnsi="宋体" w:eastAsia="宋体" w:cs="宋体"/>
                <w:color w:val="auto"/>
                <w:sz w:val="28"/>
                <w:szCs w:val="28"/>
                <w:lang w:val="en-US" w:eastAsia="zh-CN"/>
              </w:rPr>
              <w:t>+发热门诊</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6A9C0F6">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CBACECA">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65D49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3A0BC6D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14</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675CBBFA">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门诊楼1楼挂号+药房</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35B4646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B0BD022">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1D578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03FFB927">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15</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0ECA61DF">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门诊楼2楼内、外科门诊</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838846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5A7C1AD">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6F0E2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0" w:type="dxa"/>
            <w:vMerge w:val="restart"/>
            <w:tcBorders>
              <w:top w:val="single" w:color="000000" w:sz="4" w:space="0"/>
              <w:left w:val="single" w:color="000000" w:sz="4" w:space="0"/>
              <w:bottom w:val="single" w:color="000000" w:sz="4" w:space="0"/>
              <w:right w:val="single" w:color="000000" w:sz="4" w:space="0"/>
            </w:tcBorders>
            <w:noWrap w:val="0"/>
            <w:vAlign w:val="center"/>
          </w:tcPr>
          <w:p w14:paraId="18330112">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16</w:t>
            </w:r>
          </w:p>
        </w:tc>
        <w:tc>
          <w:tcPr>
            <w:tcW w:w="4853" w:type="dxa"/>
            <w:vMerge w:val="restart"/>
            <w:tcBorders>
              <w:top w:val="single" w:color="000000" w:sz="4" w:space="0"/>
              <w:left w:val="single" w:color="000000" w:sz="4" w:space="0"/>
              <w:bottom w:val="single" w:color="000000" w:sz="4" w:space="0"/>
              <w:right w:val="single" w:color="000000" w:sz="4" w:space="0"/>
            </w:tcBorders>
            <w:noWrap w:val="0"/>
            <w:vAlign w:val="center"/>
          </w:tcPr>
          <w:p w14:paraId="175DF8CD">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门诊楼3楼检验+内镜室</w:t>
            </w:r>
          </w:p>
        </w:tc>
        <w:tc>
          <w:tcPr>
            <w:tcW w:w="1187" w:type="dxa"/>
            <w:vMerge w:val="restart"/>
            <w:tcBorders>
              <w:top w:val="single" w:color="000000" w:sz="4" w:space="0"/>
              <w:left w:val="single" w:color="000000" w:sz="4" w:space="0"/>
              <w:bottom w:val="single" w:color="000000" w:sz="4" w:space="0"/>
              <w:right w:val="single" w:color="000000" w:sz="4" w:space="0"/>
            </w:tcBorders>
            <w:noWrap w:val="0"/>
            <w:vAlign w:val="center"/>
          </w:tcPr>
          <w:p w14:paraId="719720B2">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vMerge w:val="restart"/>
            <w:tcBorders>
              <w:top w:val="single" w:color="000000" w:sz="4" w:space="0"/>
              <w:left w:val="single" w:color="000000" w:sz="4" w:space="0"/>
              <w:bottom w:val="single" w:color="000000" w:sz="4" w:space="0"/>
              <w:right w:val="single" w:color="000000" w:sz="4" w:space="0"/>
            </w:tcBorders>
            <w:noWrap w:val="0"/>
            <w:vAlign w:val="center"/>
          </w:tcPr>
          <w:p w14:paraId="7CE2D080">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741E1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24C55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c>
          <w:tcPr>
            <w:tcW w:w="48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7192F4">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c>
          <w:tcPr>
            <w:tcW w:w="11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F9A6F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c>
          <w:tcPr>
            <w:tcW w:w="20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D68FB1">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7A18A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9BE404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17</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0286C27A">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门诊4楼体检科+功能科</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44DB20E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86EFC74">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450E5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336997AF">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18</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4DCC8960">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门诊楼5楼康复科门诊</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72C63E2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FFF7B3A">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56A3B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7CFB9607">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19</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EB09D62">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门诊楼6楼眼科+口腔科门诊</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78137264">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6DAFFEA">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406FE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1533808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20</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0CED6FEB">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门诊楼7楼五官科病区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8E76F1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132A0EC7">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3E5B8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F963192">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21</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3DDBEF8C">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门诊楼8楼消化科病区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7F02CC5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155B9CB3">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5A302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70EC141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22</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588C4203">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门诊楼9楼呼吸科病区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16EEEEF">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5B9CAB2D">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10EE3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42DF987E">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23</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29E314B">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门诊楼10楼透析科病区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08F5EB3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767743D3">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61D5D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41FDE10F">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24</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1E95AF0E">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门诊楼11楼检验科</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4F18A87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76559BD9">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470F1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60E57B3E">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25</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24BF49B1">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门诊楼12楼行政区+门诊13楼信息科+多功能区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4578B532">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59BB69E2">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7A95C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74681D3E">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26</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4622E2A7">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中晚班</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0D81DC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D992565">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4C46D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1A886BC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27</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3BB0B966">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1-6号楼</w:t>
            </w:r>
            <w:r>
              <w:rPr>
                <w:rFonts w:hint="eastAsia" w:ascii="宋体" w:hAnsi="宋体" w:cs="宋体"/>
                <w:color w:val="auto"/>
                <w:sz w:val="28"/>
                <w:szCs w:val="28"/>
                <w:lang w:val="en-US" w:eastAsia="zh-CN"/>
              </w:rPr>
              <w:t>前</w:t>
            </w:r>
            <w:r>
              <w:rPr>
                <w:rFonts w:hint="eastAsia" w:ascii="宋体" w:hAnsi="宋体" w:eastAsia="宋体" w:cs="宋体"/>
                <w:color w:val="auto"/>
                <w:sz w:val="28"/>
                <w:szCs w:val="28"/>
                <w:lang w:val="en-US" w:eastAsia="zh-CN"/>
              </w:rPr>
              <w:t>公共区域</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公厕</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4C833B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597ABD00">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1594C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5FA1B36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28</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55000DE2">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综合楼前副楼车库-1至3层</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33B0C8F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19ED403A">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5A7DF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5884CDA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29</w:t>
            </w:r>
          </w:p>
        </w:tc>
        <w:tc>
          <w:tcPr>
            <w:tcW w:w="4853" w:type="dxa"/>
            <w:tcBorders>
              <w:top w:val="single" w:color="000000" w:sz="4" w:space="0"/>
              <w:left w:val="single" w:color="000000" w:sz="4" w:space="0"/>
              <w:right w:val="single" w:color="000000" w:sz="4" w:space="0"/>
            </w:tcBorders>
            <w:noWrap w:val="0"/>
            <w:vAlign w:val="center"/>
          </w:tcPr>
          <w:p w14:paraId="57C62956">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综合楼1楼门口院子至花坛、后阳沟</w:t>
            </w:r>
          </w:p>
        </w:tc>
        <w:tc>
          <w:tcPr>
            <w:tcW w:w="1187" w:type="dxa"/>
            <w:tcBorders>
              <w:top w:val="single" w:color="000000" w:sz="4" w:space="0"/>
              <w:left w:val="single" w:color="000000" w:sz="4" w:space="0"/>
              <w:right w:val="single" w:color="000000" w:sz="4" w:space="0"/>
            </w:tcBorders>
            <w:noWrap w:val="0"/>
            <w:vAlign w:val="center"/>
          </w:tcPr>
          <w:p w14:paraId="50D5382F">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147E027">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42B15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6EA8D7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30</w:t>
            </w:r>
          </w:p>
        </w:tc>
        <w:tc>
          <w:tcPr>
            <w:tcW w:w="4853" w:type="dxa"/>
            <w:tcBorders>
              <w:top w:val="single" w:color="000000" w:sz="4" w:space="0"/>
              <w:left w:val="single" w:color="000000" w:sz="4" w:space="0"/>
              <w:right w:val="single" w:color="000000" w:sz="4" w:space="0"/>
            </w:tcBorders>
            <w:noWrap w:val="0"/>
            <w:vAlign w:val="center"/>
          </w:tcPr>
          <w:p w14:paraId="57CEEEE8">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综合楼2楼分子生物实验室+输血科</w:t>
            </w:r>
          </w:p>
        </w:tc>
        <w:tc>
          <w:tcPr>
            <w:tcW w:w="1187" w:type="dxa"/>
            <w:tcBorders>
              <w:top w:val="single" w:color="000000" w:sz="4" w:space="0"/>
              <w:left w:val="single" w:color="000000" w:sz="4" w:space="0"/>
              <w:right w:val="single" w:color="000000" w:sz="4" w:space="0"/>
            </w:tcBorders>
            <w:noWrap w:val="0"/>
            <w:vAlign w:val="center"/>
          </w:tcPr>
          <w:p w14:paraId="0CC1EE3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p w14:paraId="74137559">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155853DB">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490EF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054F390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31</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369D2B04">
            <w:pPr>
              <w:keepNext w:val="0"/>
              <w:keepLines w:val="0"/>
              <w:pageBreakBefore w:val="0"/>
              <w:widowControl/>
              <w:kinsoku w:val="0"/>
              <w:wordWrap/>
              <w:overflowPunct/>
              <w:topLinePunct w:val="0"/>
              <w:autoSpaceDE w:val="0"/>
              <w:autoSpaceDN w:val="0"/>
              <w:bidi w:val="0"/>
              <w:adjustRightInd w:val="0"/>
              <w:snapToGrid w:val="0"/>
              <w:spacing w:line="500" w:lineRule="atLeast"/>
              <w:jc w:val="lef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综合楼3楼耳鼻喉科+妇科+儿科门诊</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0A0F2B26">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6640CF58">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p>
        </w:tc>
      </w:tr>
      <w:tr w14:paraId="67D1C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1EB7DC96">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32</w:t>
            </w:r>
          </w:p>
        </w:tc>
        <w:tc>
          <w:tcPr>
            <w:tcW w:w="4853" w:type="dxa"/>
            <w:tcBorders>
              <w:top w:val="single" w:color="000000" w:sz="4" w:space="0"/>
              <w:left w:val="single" w:color="000000" w:sz="4" w:space="0"/>
              <w:right w:val="single" w:color="000000" w:sz="4" w:space="0"/>
            </w:tcBorders>
            <w:noWrap w:val="0"/>
            <w:vAlign w:val="center"/>
          </w:tcPr>
          <w:p w14:paraId="34955BBC">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w:t>
            </w:r>
            <w:r>
              <w:rPr>
                <w:rFonts w:hint="eastAsia" w:ascii="宋体" w:hAnsi="宋体" w:eastAsia="宋体" w:cs="宋体"/>
                <w:color w:val="auto"/>
                <w:sz w:val="28"/>
                <w:szCs w:val="28"/>
                <w:lang w:val="en-US" w:eastAsia="zh-CN"/>
              </w:rPr>
              <w:t>4楼胸外肿瘤科病区</w:t>
            </w:r>
          </w:p>
        </w:tc>
        <w:tc>
          <w:tcPr>
            <w:tcW w:w="1187" w:type="dxa"/>
            <w:tcBorders>
              <w:top w:val="single" w:color="000000" w:sz="4" w:space="0"/>
              <w:left w:val="single" w:color="000000" w:sz="4" w:space="0"/>
              <w:right w:val="single" w:color="000000" w:sz="4" w:space="0"/>
            </w:tcBorders>
            <w:noWrap w:val="0"/>
            <w:vAlign w:val="center"/>
          </w:tcPr>
          <w:p w14:paraId="32915B2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1EBF100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49C6D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7844FFEF">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33</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744B4D7">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w:t>
            </w:r>
            <w:r>
              <w:rPr>
                <w:rFonts w:hint="eastAsia" w:ascii="宋体" w:hAnsi="宋体" w:eastAsia="宋体" w:cs="宋体"/>
                <w:color w:val="auto"/>
                <w:sz w:val="28"/>
                <w:szCs w:val="28"/>
                <w:lang w:val="en-US" w:eastAsia="zh-CN"/>
              </w:rPr>
              <w:t>5楼康复科病区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340817A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7E056A89">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1728E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7F586682">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34</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682F494A">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w:t>
            </w:r>
            <w:r>
              <w:rPr>
                <w:rFonts w:hint="eastAsia" w:ascii="宋体" w:hAnsi="宋体" w:eastAsia="宋体" w:cs="宋体"/>
                <w:color w:val="auto"/>
                <w:sz w:val="28"/>
                <w:szCs w:val="28"/>
                <w:lang w:val="en-US" w:eastAsia="zh-CN"/>
              </w:rPr>
              <w:t>6楼心血管内科病区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CDC577F">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9817267">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79597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3B5C40F1">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35</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6115DB36">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w:t>
            </w:r>
            <w:r>
              <w:rPr>
                <w:rFonts w:hint="eastAsia" w:ascii="宋体" w:hAnsi="宋体" w:eastAsia="宋体" w:cs="宋体"/>
                <w:color w:val="auto"/>
                <w:sz w:val="28"/>
                <w:szCs w:val="28"/>
                <w:lang w:val="en-US" w:eastAsia="zh-CN"/>
              </w:rPr>
              <w:t>7楼神经内科病区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2605B12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7F63B210">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13F1C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766FC090">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36</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57AB107E">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w:t>
            </w:r>
            <w:r>
              <w:rPr>
                <w:rFonts w:hint="eastAsia" w:ascii="宋体" w:hAnsi="宋体" w:eastAsia="宋体" w:cs="宋体"/>
                <w:color w:val="auto"/>
                <w:sz w:val="28"/>
                <w:szCs w:val="28"/>
                <w:lang w:val="en-US" w:eastAsia="zh-CN"/>
              </w:rPr>
              <w:t>8楼内分泌老年病区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6B156D79">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4F444D4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42676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18EFBB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37</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6FE07DE3">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w:t>
            </w:r>
            <w:r>
              <w:rPr>
                <w:rFonts w:hint="eastAsia" w:ascii="宋体" w:hAnsi="宋体" w:eastAsia="宋体" w:cs="宋体"/>
                <w:color w:val="auto"/>
                <w:sz w:val="28"/>
                <w:szCs w:val="28"/>
                <w:lang w:val="en-US" w:eastAsia="zh-CN"/>
              </w:rPr>
              <w:t>9楼普外科病区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45A3476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30F2AA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2E224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6865AA0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38</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5CAF1760">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w:t>
            </w:r>
            <w:r>
              <w:rPr>
                <w:rFonts w:hint="eastAsia" w:ascii="宋体" w:hAnsi="宋体" w:eastAsia="宋体" w:cs="宋体"/>
                <w:color w:val="auto"/>
                <w:sz w:val="28"/>
                <w:szCs w:val="28"/>
                <w:lang w:val="en-US" w:eastAsia="zh-CN"/>
              </w:rPr>
              <w:t>10楼泌尿外科病区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7B56A73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7459E1B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06103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4395CE90">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39</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608C25C9">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w:t>
            </w:r>
            <w:r>
              <w:rPr>
                <w:rFonts w:hint="eastAsia" w:ascii="宋体" w:hAnsi="宋体" w:eastAsia="宋体" w:cs="宋体"/>
                <w:color w:val="auto"/>
                <w:sz w:val="28"/>
                <w:szCs w:val="28"/>
                <w:lang w:val="en-US" w:eastAsia="zh-CN"/>
              </w:rPr>
              <w:t>11楼骨一科病区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552D6A0">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61F5A56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1D042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1A433DB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40</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25234257">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w:t>
            </w:r>
            <w:r>
              <w:rPr>
                <w:rFonts w:hint="eastAsia" w:ascii="宋体" w:hAnsi="宋体" w:eastAsia="宋体" w:cs="宋体"/>
                <w:color w:val="auto"/>
                <w:sz w:val="28"/>
                <w:szCs w:val="28"/>
                <w:lang w:val="en-US" w:eastAsia="zh-CN"/>
              </w:rPr>
              <w:t>12楼骨二科病区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2C0135B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D0FF66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234AB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7AF12BE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41</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46C09F7C">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w:t>
            </w:r>
            <w:r>
              <w:rPr>
                <w:rFonts w:hint="eastAsia" w:ascii="宋体" w:hAnsi="宋体" w:eastAsia="宋体" w:cs="宋体"/>
                <w:color w:val="auto"/>
                <w:sz w:val="28"/>
                <w:szCs w:val="28"/>
                <w:lang w:val="en-US" w:eastAsia="zh-CN"/>
              </w:rPr>
              <w:t>13楼神经外科病区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7A4B7EBC">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93EFC7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60F01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08E2507">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42</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0C0F644C">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w:t>
            </w:r>
            <w:r>
              <w:rPr>
                <w:rFonts w:hint="eastAsia" w:ascii="宋体" w:hAnsi="宋体" w:eastAsia="宋体" w:cs="宋体"/>
                <w:color w:val="auto"/>
                <w:sz w:val="28"/>
                <w:szCs w:val="28"/>
                <w:lang w:val="en-US" w:eastAsia="zh-CN"/>
              </w:rPr>
              <w:t>14楼保洁及护理员</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4F6987F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51BA52D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159D7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2CA2FB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43</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4762B2C1">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送氧气</w:t>
            </w:r>
            <w:r>
              <w:rPr>
                <w:rFonts w:hint="eastAsia" w:ascii="宋体" w:hAnsi="宋体" w:eastAsia="宋体" w:cs="宋体"/>
                <w:color w:val="auto"/>
                <w:sz w:val="28"/>
                <w:szCs w:val="28"/>
                <w:lang w:val="en-US" w:eastAsia="zh-CN"/>
              </w:rPr>
              <w:t>+太平间+房顶+阳沟及交接医疗垃圾</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3367B8B4">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5D4ED11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36C5B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05EF716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44</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54A96E23">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回收医废</w:t>
            </w:r>
            <w:r>
              <w:rPr>
                <w:rFonts w:hint="eastAsia" w:ascii="宋体" w:hAnsi="宋体" w:eastAsia="宋体" w:cs="宋体"/>
                <w:color w:val="auto"/>
                <w:sz w:val="28"/>
                <w:szCs w:val="28"/>
                <w:lang w:val="en-US" w:eastAsia="zh-CN"/>
              </w:rPr>
              <w:t>+装箱、医废登记</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4BA78B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11300D5E">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5E924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B38820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45</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3E3A6979">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24小时标本</w:t>
            </w:r>
            <w:r>
              <w:rPr>
                <w:rFonts w:hint="eastAsia" w:ascii="宋体" w:hAnsi="宋体" w:cs="宋体"/>
                <w:color w:val="auto"/>
                <w:sz w:val="28"/>
                <w:szCs w:val="28"/>
                <w:lang w:val="en-US" w:eastAsia="zh-CN"/>
              </w:rPr>
              <w:t>配送</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2680853E">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7C5D9E0F">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280D3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AC8833C">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46</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1B13728C">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配送大液体（各病区）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6EB34720">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01C8B4A6">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010FA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281242C">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47</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4D21449B">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药剂科配送各类药品</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4B57B18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1E3510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34612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353F5ECF">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48</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12C3AC5F">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院内</w:t>
            </w:r>
            <w:r>
              <w:rPr>
                <w:rFonts w:hint="eastAsia" w:ascii="宋体" w:hAnsi="宋体" w:eastAsia="宋体" w:cs="宋体"/>
                <w:color w:val="auto"/>
                <w:sz w:val="28"/>
                <w:szCs w:val="28"/>
                <w:lang w:val="en-US" w:eastAsia="zh-CN"/>
              </w:rPr>
              <w:t>24小时药品配送</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3754A40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82F05E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101C5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6BC52A4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49</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14EB2B05">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医学装备科向各科室配送一次性耗材</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E0206C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5393E54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2E902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5ED177F0">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50</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12AA35A3">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综合楼东</w:t>
            </w:r>
            <w:r>
              <w:rPr>
                <w:rFonts w:hint="eastAsia" w:ascii="宋体" w:hAnsi="宋体" w:eastAsia="宋体" w:cs="宋体"/>
                <w:color w:val="auto"/>
                <w:sz w:val="28"/>
                <w:szCs w:val="28"/>
                <w:lang w:val="en-US" w:eastAsia="zh-CN"/>
              </w:rPr>
              <w:t>1-16步梯</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2AAFAC79">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59AAB45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66016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748024E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51</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26EE012">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eastAsia="zh-CN"/>
              </w:rPr>
              <w:t>综合楼西</w:t>
            </w:r>
            <w:r>
              <w:rPr>
                <w:rFonts w:hint="eastAsia" w:ascii="宋体" w:hAnsi="宋体" w:eastAsia="宋体" w:cs="宋体"/>
                <w:color w:val="auto"/>
                <w:sz w:val="28"/>
                <w:szCs w:val="28"/>
                <w:lang w:val="en-US" w:eastAsia="zh-CN"/>
              </w:rPr>
              <w:t>1-16步梯</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2A5D88B6">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1F19ADAC">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01F96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7265788C">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52</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0E250D72">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行政院</w:t>
            </w:r>
            <w:r>
              <w:rPr>
                <w:rFonts w:hint="eastAsia" w:ascii="宋体" w:hAnsi="宋体" w:eastAsia="宋体" w:cs="宋体"/>
                <w:color w:val="auto"/>
                <w:sz w:val="28"/>
                <w:szCs w:val="28"/>
                <w:lang w:val="en-US" w:eastAsia="zh-CN"/>
              </w:rPr>
              <w:t>1-6楼、院坝及各个出口</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4AD241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6276154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07572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3EC27C21">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53</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6CF2BE3A">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影像楼</w:t>
            </w:r>
            <w:r>
              <w:rPr>
                <w:rFonts w:hint="eastAsia" w:ascii="宋体" w:hAnsi="宋体" w:eastAsia="宋体" w:cs="宋体"/>
                <w:color w:val="auto"/>
                <w:sz w:val="28"/>
                <w:szCs w:val="28"/>
                <w:lang w:val="en-US" w:eastAsia="zh-CN"/>
              </w:rPr>
              <w:t>1-3层</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07434BD4">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8023051">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6B0BA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1DD2739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54</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387F433D">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影像楼</w:t>
            </w:r>
            <w:r>
              <w:rPr>
                <w:rFonts w:hint="eastAsia" w:ascii="宋体" w:hAnsi="宋体" w:eastAsia="宋体" w:cs="宋体"/>
                <w:color w:val="auto"/>
                <w:sz w:val="28"/>
                <w:szCs w:val="28"/>
                <w:lang w:val="en-US" w:eastAsia="zh-CN"/>
              </w:rPr>
              <w:t>4-7层</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684C37A7">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08ECD9F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7FDC5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4B1244E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55</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471668C">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卫校保洁（感染病区）及护理员</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493581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30660DB6">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0BEAE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52882C0C">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56</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0CAAFD65">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电梯、扶梯管理员</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402084D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63AA704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66A48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40F95B3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57</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0D8E999B">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综合楼负一楼及生活垃圾垃圾场</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9F31A7D">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55DE82E1">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54C57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BB6A8BB">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58</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511B170B">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保障楼</w:t>
            </w:r>
            <w:r>
              <w:rPr>
                <w:rFonts w:hint="eastAsia" w:ascii="宋体" w:hAnsi="宋体" w:eastAsia="宋体" w:cs="宋体"/>
                <w:color w:val="auto"/>
                <w:sz w:val="28"/>
                <w:szCs w:val="28"/>
                <w:lang w:val="en-US" w:eastAsia="zh-CN"/>
              </w:rPr>
              <w:t>1至3楼、4号楼、食堂、板房外围及阳沟</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362F3CF3">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4BE3DEF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1050D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6E20722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59</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5E0FF356">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收固体医废</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935815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0B0B1D5">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73871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4E2D2F39">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60</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91791F0">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被服配送</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2B9E236F">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49C5DCB8">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60605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2C71D2FE">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61</w:t>
            </w: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745F9C4A">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缝补</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02450D24">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7B2CA492">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r w14:paraId="0F016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0" w:type="dxa"/>
            <w:tcBorders>
              <w:top w:val="single" w:color="000000" w:sz="4" w:space="0"/>
              <w:left w:val="single" w:color="000000" w:sz="4" w:space="0"/>
              <w:bottom w:val="single" w:color="000000" w:sz="4" w:space="0"/>
              <w:right w:val="single" w:color="000000" w:sz="4" w:space="0"/>
            </w:tcBorders>
            <w:noWrap w:val="0"/>
            <w:vAlign w:val="center"/>
          </w:tcPr>
          <w:p w14:paraId="5FFE448E">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c>
          <w:tcPr>
            <w:tcW w:w="4853" w:type="dxa"/>
            <w:tcBorders>
              <w:top w:val="single" w:color="000000" w:sz="4" w:space="0"/>
              <w:left w:val="single" w:color="000000" w:sz="4" w:space="0"/>
              <w:bottom w:val="single" w:color="000000" w:sz="4" w:space="0"/>
              <w:right w:val="single" w:color="000000" w:sz="4" w:space="0"/>
            </w:tcBorders>
            <w:noWrap w:val="0"/>
            <w:vAlign w:val="center"/>
          </w:tcPr>
          <w:p w14:paraId="4AFE9ED7">
            <w:pPr>
              <w:keepNext w:val="0"/>
              <w:keepLines w:val="0"/>
              <w:pageBreakBefore w:val="0"/>
              <w:widowControl/>
              <w:kinsoku w:val="0"/>
              <w:wordWrap/>
              <w:overflowPunct/>
              <w:topLinePunct w:val="0"/>
              <w:autoSpaceDE w:val="0"/>
              <w:autoSpaceDN w:val="0"/>
              <w:bidi w:val="0"/>
              <w:adjustRightInd w:val="0"/>
              <w:snapToGrid w:val="0"/>
              <w:spacing w:line="500" w:lineRule="atLeast"/>
              <w:textAlignment w:val="baseline"/>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总人数</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053D33DA">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103人</w:t>
            </w:r>
          </w:p>
        </w:tc>
        <w:tc>
          <w:tcPr>
            <w:tcW w:w="2087" w:type="dxa"/>
            <w:tcBorders>
              <w:top w:val="single" w:color="000000" w:sz="4" w:space="0"/>
              <w:left w:val="single" w:color="000000" w:sz="4" w:space="0"/>
              <w:bottom w:val="single" w:color="000000" w:sz="4" w:space="0"/>
              <w:right w:val="single" w:color="000000" w:sz="4" w:space="0"/>
            </w:tcBorders>
            <w:noWrap w:val="0"/>
            <w:vAlign w:val="center"/>
          </w:tcPr>
          <w:p w14:paraId="2DE9DA62">
            <w:pPr>
              <w:keepNext w:val="0"/>
              <w:keepLines w:val="0"/>
              <w:pageBreakBefore w:val="0"/>
              <w:widowControl/>
              <w:kinsoku w:val="0"/>
              <w:wordWrap/>
              <w:overflowPunct/>
              <w:topLinePunct w:val="0"/>
              <w:autoSpaceDE w:val="0"/>
              <w:autoSpaceDN w:val="0"/>
              <w:bidi w:val="0"/>
              <w:adjustRightInd w:val="0"/>
              <w:snapToGrid w:val="0"/>
              <w:spacing w:line="500" w:lineRule="atLeast"/>
              <w:jc w:val="center"/>
              <w:textAlignment w:val="baseline"/>
              <w:outlineLvl w:val="9"/>
              <w:rPr>
                <w:rFonts w:hint="eastAsia" w:ascii="宋体" w:hAnsi="宋体" w:eastAsia="宋体" w:cs="宋体"/>
                <w:color w:val="auto"/>
                <w:sz w:val="28"/>
                <w:szCs w:val="28"/>
              </w:rPr>
            </w:pPr>
          </w:p>
        </w:tc>
      </w:tr>
    </w:tbl>
    <w:p w14:paraId="3AE3107A">
      <w:pPr>
        <w:pStyle w:val="2"/>
        <w:pageBreakBefore w:val="0"/>
        <w:numPr>
          <w:ilvl w:val="0"/>
          <w:numId w:val="0"/>
        </w:numPr>
        <w:overflowPunct/>
        <w:bidi w:val="0"/>
        <w:spacing w:line="500" w:lineRule="atLeast"/>
        <w:jc w:val="both"/>
        <w:rPr>
          <w:rFonts w:hint="eastAsia" w:ascii="宋体" w:hAnsi="宋体" w:eastAsia="宋体" w:cs="宋体"/>
          <w:color w:val="auto"/>
          <w:sz w:val="32"/>
          <w:szCs w:val="32"/>
          <w:lang w:eastAsia="zh-CN"/>
        </w:rPr>
      </w:pPr>
    </w:p>
    <w:p w14:paraId="30D6BE80">
      <w:pPr>
        <w:pStyle w:val="2"/>
        <w:pageBreakBefore w:val="0"/>
        <w:numPr>
          <w:ilvl w:val="0"/>
          <w:numId w:val="0"/>
        </w:numPr>
        <w:overflowPunct/>
        <w:bidi w:val="0"/>
        <w:spacing w:line="500" w:lineRule="atLeast"/>
        <w:jc w:val="center"/>
        <w:rPr>
          <w:rFonts w:hint="eastAsia" w:ascii="宋体" w:hAnsi="宋体" w:eastAsia="宋体" w:cs="宋体"/>
          <w:color w:val="auto"/>
          <w:sz w:val="32"/>
          <w:szCs w:val="32"/>
          <w:lang w:eastAsia="zh-CN"/>
        </w:rPr>
      </w:pPr>
    </w:p>
    <w:p w14:paraId="7481E2E9">
      <w:pPr>
        <w:pStyle w:val="2"/>
        <w:pageBreakBefore w:val="0"/>
        <w:numPr>
          <w:ilvl w:val="0"/>
          <w:numId w:val="0"/>
        </w:numPr>
        <w:overflowPunct/>
        <w:bidi w:val="0"/>
        <w:spacing w:line="500" w:lineRule="atLeast"/>
        <w:jc w:val="center"/>
        <w:rPr>
          <w:rFonts w:hint="eastAsia" w:ascii="宋体" w:hAnsi="宋体" w:eastAsia="宋体" w:cs="宋体"/>
          <w:color w:val="auto"/>
          <w:sz w:val="32"/>
          <w:szCs w:val="32"/>
          <w:lang w:eastAsia="zh-CN"/>
        </w:rPr>
      </w:pPr>
    </w:p>
    <w:p w14:paraId="43DB815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黑体 ..K..">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BFF47">
    <w:pPr>
      <w:pStyle w:val="7"/>
    </w:pPr>
    <w:r>
      <w:rPr>
        <w:sz w:val="18"/>
      </w:rPr>
      <mc:AlternateContent>
        <mc:Choice Requires="wps">
          <w:drawing>
            <wp:anchor distT="0" distB="0" distL="114300" distR="114300" simplePos="0" relativeHeight="251659264" behindDoc="0" locked="0" layoutInCell="1" allowOverlap="1">
              <wp:simplePos x="0" y="0"/>
              <wp:positionH relativeFrom="margin">
                <wp:posOffset>2606040</wp:posOffset>
              </wp:positionH>
              <wp:positionV relativeFrom="paragraph">
                <wp:posOffset>-380365</wp:posOffset>
              </wp:positionV>
              <wp:extent cx="1828800" cy="52832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528320"/>
                      </a:xfrm>
                      <a:prstGeom prst="rect">
                        <a:avLst/>
                      </a:prstGeom>
                      <a:noFill/>
                      <a:ln w="15875">
                        <a:noFill/>
                      </a:ln>
                      <a:effectLst/>
                    </wps:spPr>
                    <wps:txbx>
                      <w:txbxContent>
                        <w:p w14:paraId="36D595BA">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wps:txbx>
                    <wps:bodyPr wrap="none" lIns="0" tIns="0" rIns="0" bIns="0" upright="0"/>
                  </wps:wsp>
                </a:graphicData>
              </a:graphic>
            </wp:anchor>
          </w:drawing>
        </mc:Choice>
        <mc:Fallback>
          <w:pict>
            <v:shape id="_x0000_s1026" o:spid="_x0000_s1026" o:spt="202" type="#_x0000_t202" style="position:absolute;left:0pt;margin-left:205.2pt;margin-top:-29.95pt;height:41.6pt;width:144pt;mso-position-horizontal-relative:margin;mso-wrap-style:none;z-index:251659264;mso-width-relative:page;mso-height-relative:page;" filled="f" stroked="f" coordsize="21600,21600" o:gfxdata="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ERcaX2QAAAAoBAAAPAAAAAAAAAAEAIAAAACIA&#10;AABkcnMvZG93bnJldi54bWxQSwECFAAUAAAACACHTuJAGNP2Sc8BAACWAwAADgAAAAAAAAABACAA&#10;AAAoAQAAZHJzL2Uyb0RvYy54bWxQSwUGAAAAAAYABgBZAQAAaQUAAAAA&#10;">
              <v:fill on="f" focussize="0,0"/>
              <v:stroke on="f" weight="1.25pt"/>
              <v:imagedata o:title=""/>
              <o:lock v:ext="edit" aspectratio="f"/>
              <v:textbox inset="0mm,0mm,0mm,0mm">
                <w:txbxContent>
                  <w:p w14:paraId="36D595BA">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23DDD">
    <w:pPr>
      <w:pStyle w:val="8"/>
      <w:ind w:firstLine="6144" w:firstLineChars="3400"/>
      <w:jc w:val="both"/>
    </w:pPr>
    <w:r>
      <w:rPr>
        <w:rFonts w:hint="eastAsia"/>
        <w:b/>
        <w:bCs/>
      </w:rPr>
      <w:t>旬阳市政府采购招标文件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B21836"/>
    <w:rsid w:val="33B21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kern w:val="44"/>
      <w:sz w:val="44"/>
      <w:szCs w:val="24"/>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3">
    <w:name w:val="Body Text"/>
    <w:basedOn w:val="1"/>
    <w:next w:val="4"/>
    <w:qFormat/>
    <w:uiPriority w:val="0"/>
    <w:pPr>
      <w:spacing w:after="120" w:afterLines="0"/>
    </w:pPr>
  </w:style>
  <w:style w:type="paragraph" w:styleId="4">
    <w:name w:val="Body Text Indent 2"/>
    <w:basedOn w:val="1"/>
    <w:qFormat/>
    <w:uiPriority w:val="0"/>
    <w:pPr>
      <w:spacing w:after="120" w:afterLines="0" w:line="480" w:lineRule="auto"/>
      <w:ind w:left="420" w:leftChars="200"/>
    </w:pPr>
  </w:style>
  <w:style w:type="paragraph" w:styleId="5">
    <w:name w:val="Body Text Indent"/>
    <w:basedOn w:val="1"/>
    <w:next w:val="6"/>
    <w:qFormat/>
    <w:uiPriority w:val="0"/>
    <w:pPr>
      <w:spacing w:after="120" w:afterLines="0"/>
      <w:ind w:left="420" w:leftChars="200"/>
    </w:pPr>
  </w:style>
  <w:style w:type="paragraph" w:customStyle="1" w:styleId="6">
    <w:name w:val="Default"/>
    <w:qFormat/>
    <w:uiPriority w:val="0"/>
    <w:pPr>
      <w:widowControl w:val="0"/>
      <w:autoSpaceDE w:val="0"/>
      <w:autoSpaceDN w:val="0"/>
      <w:adjustRightInd w:val="0"/>
    </w:pPr>
    <w:rPr>
      <w:rFonts w:ascii="黑体 ..K.." w:hAnsi="Times New Roman" w:eastAsia="黑体 ..K.." w:cs="黑体 ..K.."/>
      <w:color w:val="000000"/>
      <w:sz w:val="24"/>
      <w:szCs w:val="24"/>
      <w:lang w:val="en-US" w:eastAsia="zh-CN" w:bidi="ar-SA"/>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3"/>
    <w:next w:val="10"/>
    <w:unhideWhenUsed/>
    <w:qFormat/>
    <w:uiPriority w:val="99"/>
    <w:pPr>
      <w:ind w:firstLine="420" w:firstLineChars="100"/>
    </w:pPr>
  </w:style>
  <w:style w:type="paragraph" w:styleId="10">
    <w:name w:val="Body Text First Indent 2"/>
    <w:basedOn w:val="5"/>
    <w:next w:val="1"/>
    <w:unhideWhenUsed/>
    <w:qFormat/>
    <w:uiPriority w:val="99"/>
    <w:pPr>
      <w:spacing w:after="120"/>
      <w:ind w:left="420" w:leftChars="200" w:firstLine="420" w:firstLineChars="200"/>
    </w:pPr>
    <w:rPr>
      <w:rFonts w:ascii="Times New Roman"/>
      <w:kern w:val="0"/>
      <w:sz w:val="20"/>
    </w:rPr>
  </w:style>
  <w:style w:type="paragraph" w:customStyle="1" w:styleId="13">
    <w:name w:val="※章节标题（第X章）"/>
    <w:basedOn w:val="1"/>
    <w:qFormat/>
    <w:uiPriority w:val="0"/>
    <w:pPr>
      <w:spacing w:line="240" w:lineRule="auto"/>
      <w:jc w:val="center"/>
      <w:outlineLvl w:val="0"/>
    </w:pPr>
    <w:rPr>
      <w:rFonts w:eastAsia="黑体"/>
      <w:sz w:val="3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2026-08-17T07:27:00Z</dcterms:created>
  <dc:creator>新晴</dc:creator>
  <cp:lastModifiedBy>新晴</cp:lastModifiedBy>
  <dcterms:modified xsi:type="dcterms:W3CDTF">2026-08-17T07:28:28Z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60B148E0D3744F7599D6417ECDB2F815_11</vt:lpwstr>
  </property>
  <property fmtid="{D5CDD505-2E9C-101B-9397-08002B2CF9AE}" pid="4" name="KSOTemplateDocerSaveRecord">
    <vt:lpwstr>eyJoZGlkIjoiOGRlODFjYzQ1OWU0NTY0MTIzZGZlNWMxMGExZGMxMTciLCJ1c2VySWQiOiIzNTk5ODE1MDIifQ==</vt:lpwstr>
  </property>
</Properties>
</file>