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C6E316">
      <w:pPr>
        <w:pStyle w:val="5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实质性商务部分偏离表</w:t>
      </w:r>
    </w:p>
    <w:p w14:paraId="21548CD5">
      <w:pPr>
        <w:pStyle w:val="5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</w:p>
    <w:p w14:paraId="2013F244">
      <w:pPr>
        <w:pStyle w:val="5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</w:p>
    <w:tbl>
      <w:tblPr>
        <w:tblStyle w:val="6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2516"/>
        <w:gridCol w:w="2685"/>
        <w:gridCol w:w="1446"/>
        <w:gridCol w:w="965"/>
      </w:tblGrid>
      <w:tr w14:paraId="76EB0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67EAC62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476" w:type="pct"/>
            <w:noWrap w:val="0"/>
            <w:vAlign w:val="center"/>
          </w:tcPr>
          <w:p w14:paraId="5C21C0A4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磋商文件的</w:t>
            </w:r>
          </w:p>
          <w:p w14:paraId="7509D65E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575" w:type="pct"/>
            <w:noWrap w:val="0"/>
            <w:vAlign w:val="center"/>
          </w:tcPr>
          <w:p w14:paraId="13E6724E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响应文件的</w:t>
            </w:r>
          </w:p>
          <w:p w14:paraId="71EF1DEE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848" w:type="pct"/>
            <w:noWrap w:val="0"/>
            <w:vAlign w:val="center"/>
          </w:tcPr>
          <w:p w14:paraId="6F78F797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566" w:type="pct"/>
            <w:noWrap w:val="0"/>
            <w:vAlign w:val="center"/>
          </w:tcPr>
          <w:p w14:paraId="68A288C1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7B383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AEBB5B9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476" w:type="pct"/>
            <w:noWrap w:val="0"/>
            <w:vAlign w:val="center"/>
          </w:tcPr>
          <w:p w14:paraId="40D15134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3020751D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4A30790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4141AC1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D7A6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14344788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476" w:type="pct"/>
            <w:noWrap w:val="0"/>
            <w:vAlign w:val="center"/>
          </w:tcPr>
          <w:p w14:paraId="74258F94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5609BA8A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3275F604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565D570D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9C64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F2BFA0A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476" w:type="pct"/>
            <w:noWrap w:val="0"/>
            <w:vAlign w:val="center"/>
          </w:tcPr>
          <w:p w14:paraId="293B161B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1040A583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8089F53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17759B86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B10A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B1E871F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476" w:type="pct"/>
            <w:noWrap w:val="0"/>
            <w:vAlign w:val="center"/>
          </w:tcPr>
          <w:p w14:paraId="581B0A82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4BF21962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07DB5A8E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E1F5DE3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F411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E3DF31F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476" w:type="pct"/>
            <w:noWrap w:val="0"/>
            <w:vAlign w:val="center"/>
          </w:tcPr>
          <w:p w14:paraId="280D3038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0B3E48F5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7A7356CD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4C20708F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9DC2EBE">
      <w:pPr>
        <w:pStyle w:val="5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说明：</w:t>
      </w:r>
    </w:p>
    <w:p w14:paraId="50874370">
      <w:pPr>
        <w:pStyle w:val="5"/>
        <w:spacing w:line="336" w:lineRule="auto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1、填写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磋商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文件</w:t>
      </w:r>
      <w:r>
        <w:rPr>
          <w:rFonts w:hint="eastAsia" w:ascii="仿宋" w:hAnsi="仿宋" w:eastAsia="仿宋"/>
          <w:b/>
          <w:bCs/>
          <w:color w:val="auto"/>
          <w:sz w:val="28"/>
          <w:szCs w:val="28"/>
          <w:highlight w:val="none"/>
          <w:lang w:val="en-US" w:eastAsia="zh-CN"/>
        </w:rPr>
        <w:t>第三章3.3商务要求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中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“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</w:rPr>
        <w:t>服务期限、服务地点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eastAsia="zh-CN"/>
        </w:rPr>
        <w:t>”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以及</w:t>
      </w:r>
      <w:r>
        <w:rPr>
          <w:rFonts w:hint="eastAsia" w:ascii="仿宋" w:hAnsi="仿宋" w:eastAsia="仿宋" w:cs="Times New Roman"/>
          <w:b w:val="0"/>
          <w:bCs w:val="0"/>
          <w:color w:val="auto"/>
          <w:sz w:val="28"/>
          <w:szCs w:val="28"/>
          <w:highlight w:val="none"/>
          <w:lang w:val="en-US" w:eastAsia="zh-CN"/>
        </w:rPr>
        <w:t>3.4其他要求中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“支付约定”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的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内容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。</w:t>
      </w:r>
    </w:p>
    <w:p w14:paraId="323F5A6C">
      <w:pPr>
        <w:pStyle w:val="5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2、在偏离项，必须注明“正</w:t>
      </w:r>
      <w:bookmarkStart w:id="0" w:name="_GoBack"/>
      <w:bookmarkEnd w:id="0"/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偏离”、“负偏离”或“完全响应”，并予以说明。</w:t>
      </w:r>
    </w:p>
    <w:p w14:paraId="570CB362">
      <w:pPr>
        <w:pStyle w:val="5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3、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文件实际存在偏离，但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未在偏离表中注明的，视为负偏离，应当按照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文件的规定执行。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成交供应商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在签订合同时，不得以任何理由进行抗辩。</w:t>
      </w:r>
    </w:p>
    <w:p w14:paraId="494E89C6">
      <w:pPr>
        <w:pStyle w:val="5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4、未按要求的内容填写，视为“完全响应”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。</w:t>
      </w:r>
    </w:p>
    <w:p w14:paraId="216172F3">
      <w:pPr>
        <w:pStyle w:val="5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</w:p>
    <w:p w14:paraId="67735F1B">
      <w:pPr>
        <w:pStyle w:val="5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</w:p>
    <w:p w14:paraId="0CE1438A">
      <w:pPr>
        <w:pStyle w:val="5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________________________</w:t>
      </w:r>
    </w:p>
    <w:p w14:paraId="4B1EA586">
      <w:pPr>
        <w:pStyle w:val="5"/>
        <w:ind w:right="160" w:firstLine="560" w:firstLineChars="200"/>
        <w:jc w:val="left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29EF17B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12F4AEF"/>
    <w:rsid w:val="013F0AE1"/>
    <w:rsid w:val="052120A3"/>
    <w:rsid w:val="0C782DF3"/>
    <w:rsid w:val="111931FC"/>
    <w:rsid w:val="13EA66A5"/>
    <w:rsid w:val="15396F94"/>
    <w:rsid w:val="16414353"/>
    <w:rsid w:val="18BA03EC"/>
    <w:rsid w:val="234D3603"/>
    <w:rsid w:val="273C456F"/>
    <w:rsid w:val="316A1968"/>
    <w:rsid w:val="3305065D"/>
    <w:rsid w:val="37BD53AB"/>
    <w:rsid w:val="3D4347AC"/>
    <w:rsid w:val="49DB6D62"/>
    <w:rsid w:val="69E81FBA"/>
    <w:rsid w:val="6CD10929"/>
    <w:rsid w:val="73877DA7"/>
    <w:rsid w:val="7CAD0B17"/>
    <w:rsid w:val="7FB10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5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238</Words>
  <Characters>274</Characters>
  <Lines>0</Lines>
  <Paragraphs>0</Paragraphs>
  <TotalTime>0</TotalTime>
  <ScaleCrop>false</ScaleCrop>
  <LinksUpToDate>false</LinksUpToDate>
  <CharactersWithSpaces>283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zx</dc:creator>
  <cp:lastModifiedBy>李雨</cp:lastModifiedBy>
  <dcterms:modified xsi:type="dcterms:W3CDTF">2026-07-02T03:49:38Z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86EC5C3D0B3242D69FA89D092FE609FB_12</vt:lpwstr>
  </property>
  <property fmtid="{D5CDD505-2E9C-101B-9397-08002B2CF9AE}" pid="4" name="KSOTemplateDocerSaveRecord">
    <vt:lpwstr>eyJoZGlkIjoiNDI0YzZjNGVmMzA5N2Y4ZmZlZDQxNGEyYzcyYzQ3YzUiLCJ1c2VySWQiOiIyNTg5NTgwNjkifQ==</vt:lpwstr>
  </property>
</Properties>
</file>