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版本号：TCZFCG-2026-00109.1B120260513001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2025年度消防装备采购项目（第二批次）(二次)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TCZFCG-2026-00109.1B1</w:t>
      </w:r>
      <w:r>
        <w:br/>
      </w:r>
      <w:r>
        <w:br/>
      </w:r>
      <w:r>
        <w:br/>
      </w:r>
    </w:p>
    <w:p>
      <w:pPr>
        <w:pStyle w:val="null3"/>
        <w:jc w:val="center"/>
        <w:outlineLvl w:val="2"/>
      </w:pPr>
      <w:r>
        <w:rPr>
          <w:rFonts w:ascii="仿宋_GB2312" w:hAnsi="仿宋_GB2312" w:cs="仿宋_GB2312" w:eastAsia="仿宋_GB2312"/>
          <w:sz w:val="28"/>
          <w:b/>
        </w:rPr>
        <w:t>铜川市消防救援支队</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铜川市消防救援支队</w:t>
      </w:r>
      <w:r>
        <w:rPr>
          <w:rFonts w:ascii="仿宋_GB2312" w:hAnsi="仿宋_GB2312" w:cs="仿宋_GB2312" w:eastAsia="仿宋_GB2312"/>
        </w:rPr>
        <w:t>委托，拟对</w:t>
      </w:r>
      <w:r>
        <w:rPr>
          <w:rFonts w:ascii="仿宋_GB2312" w:hAnsi="仿宋_GB2312" w:cs="仿宋_GB2312" w:eastAsia="仿宋_GB2312"/>
        </w:rPr>
        <w:t>2025年度消防装备采购项目（第二批次）(二次)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TCZFCG-2026-00109.1B1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2025年度消防装备采购项目（第二批次）(二次)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铜川市消防救援支队本年度重点工作安排，为进一步强化全市救援装备力量建设，结合支队装备建设需求，经支队党委会议研究审议决定，现开展“铜川市消防救援支队2025年度消防装备采购项目（第二批次）”采购工作。请投标人根据招标文件及附件要求进行响应。</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1、投标人或其单位负责人无行贿犯罪行为。：投标人须承诺：参加本次政府采购活动前 3 年内在经营活动中，投标人或其单位负责人无行贿犯罪行为。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铜川市消防救援支队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铜川市新区咸丰路东段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13619199086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采购包1：1,405,228.00元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说明：履约保证金的金额为合同价款的5%，乙方应在供货合同签订之日起10个工作日内向甲方提交履约保证金，履约保证金应采取支票、本票、汇票、保函等非现金形式提交。</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铜川市消防救援支队</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铜川市消防救援支队</w:t>
      </w:r>
      <w:r>
        <w:rPr>
          <w:rFonts w:ascii="仿宋_GB2312" w:hAnsi="仿宋_GB2312" w:cs="仿宋_GB2312" w:eastAsia="仿宋_GB2312"/>
        </w:rPr>
        <w:t>负责解释。除上述招标文件内容，其他内容由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铜川市消防救援支队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按照甲乙双方合同约定及招标文件要求执行。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铜川市消防救援支队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铜川市消防救援支队</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铜川市消防救援支队</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联系电话：13619199086</w:t>
      </w:r>
    </w:p>
    <w:p>
      <w:pPr>
        <w:pStyle w:val="null3"/>
      </w:pPr>
      <w:r>
        <w:rPr>
          <w:rFonts w:ascii="仿宋_GB2312" w:hAnsi="仿宋_GB2312" w:cs="仿宋_GB2312" w:eastAsia="仿宋_GB2312"/>
        </w:rPr>
        <w:t>地址：铜川市新区咸丰路东段</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铜川市消防救援支队本年度重点工作安排，为进一步强化全市救援装备力量建设，结合支队装备建设需求，经支队党委会议研究审议决定，现开展“铜川市消防救援支队2025年度消防装备采购项目（第二批次）”采购工作。请投标人根据招标文件及附件要求进行响应。</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1,405,228.00</w:t>
      </w:r>
    </w:p>
    <w:p>
      <w:pPr>
        <w:pStyle w:val="null3"/>
      </w:pPr>
      <w:r>
        <w:rPr>
          <w:rFonts w:ascii="仿宋_GB2312" w:hAnsi="仿宋_GB2312" w:cs="仿宋_GB2312" w:eastAsia="仿宋_GB2312"/>
        </w:rPr>
        <w:t>采购包最高限价（元）: 1,405,228.00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消防装备</w:t>
            </w:r>
          </w:p>
        </w:tc>
        <w:tc>
          <w:tcPr>
            <w:tcW w:type="dxa" w:w="831"/>
          </w:tcPr>
          <w:p>
            <w:pPr>
              <w:pStyle w:val="null3"/>
              <w:jc w:val="right"/>
            </w:pPr>
            <w:r>
              <w:rPr>
                <w:rFonts w:ascii="仿宋_GB2312" w:hAnsi="仿宋_GB2312" w:cs="仿宋_GB2312" w:eastAsia="仿宋_GB2312"/>
              </w:rPr>
              <w:t>883.00</w:t>
            </w:r>
          </w:p>
        </w:tc>
        <w:tc>
          <w:tcPr>
            <w:tcW w:type="dxa" w:w="831"/>
          </w:tcPr>
          <w:p>
            <w:pPr>
              <w:pStyle w:val="null3"/>
              <w:jc w:val="right"/>
            </w:pPr>
            <w:r>
              <w:rPr>
                <w:rFonts w:ascii="仿宋_GB2312" w:hAnsi="仿宋_GB2312" w:cs="仿宋_GB2312" w:eastAsia="仿宋_GB2312"/>
              </w:rPr>
              <w:t>1,405,228.00</w:t>
            </w:r>
          </w:p>
        </w:tc>
        <w:tc>
          <w:tcPr>
            <w:tcW w:type="dxa" w:w="831"/>
          </w:tcPr>
          <w:p>
            <w:pPr>
              <w:pStyle w:val="null3"/>
            </w:pPr>
            <w:r>
              <w:rPr>
                <w:rFonts w:ascii="仿宋_GB2312" w:hAnsi="仿宋_GB2312" w:cs="仿宋_GB2312" w:eastAsia="仿宋_GB2312"/>
              </w:rPr>
              <w:t>件（套）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货物名称：多功能水枪（40mm）</w:t>
            </w:r>
          </w:p>
          <w:p>
            <w:pPr>
              <w:pStyle w:val="null3"/>
            </w:pPr>
            <w:r>
              <w:rPr>
                <w:rFonts w:ascii="仿宋_GB2312" w:hAnsi="仿宋_GB2312" w:cs="仿宋_GB2312" w:eastAsia="仿宋_GB2312"/>
                <w:sz w:val="21"/>
              </w:rPr>
              <w:t>技术参数：</w:t>
            </w:r>
          </w:p>
          <w:p>
            <w:pPr>
              <w:pStyle w:val="null3"/>
            </w:pPr>
            <w:r>
              <w:rPr>
                <w:rFonts w:ascii="仿宋_GB2312" w:hAnsi="仿宋_GB2312" w:cs="仿宋_GB2312" w:eastAsia="仿宋_GB2312"/>
              </w:rPr>
              <w:t>1、★产品符合《GB8181-2005-消防水枪》标准；</w:t>
            </w:r>
            <w:r>
              <w:br/>
            </w:r>
            <w:r>
              <w:rPr>
                <w:rFonts w:ascii="仿宋_GB2312" w:hAnsi="仿宋_GB2312" w:cs="仿宋_GB2312" w:eastAsia="仿宋_GB2312"/>
              </w:rPr>
              <w:t xml:space="preserve"> 2、接口：采用锻造工艺，选用铝镁合金材质，接口表面进行阳极氧化处理；枪体：枪体为T5铝合金结构，坚固且重量轻；</w:t>
            </w:r>
            <w:r>
              <w:br/>
            </w:r>
            <w:r>
              <w:rPr>
                <w:rFonts w:ascii="仿宋_GB2312" w:hAnsi="仿宋_GB2312" w:cs="仿宋_GB2312" w:eastAsia="仿宋_GB2312"/>
              </w:rPr>
              <w:t xml:space="preserve"> 3、枪头：枪头有阻燃橡胶保护套，它在极热的环境下也不会融化，是极好的绝缘体，保证了在极热的情况下消防枪仍然可以正常工作，不会有燃烧现象；同时在低温时也不会粘住消防员的手指；</w:t>
            </w:r>
            <w:r>
              <w:br/>
            </w:r>
            <w:r>
              <w:rPr>
                <w:rFonts w:ascii="仿宋_GB2312" w:hAnsi="仿宋_GB2312" w:cs="仿宋_GB2312" w:eastAsia="仿宋_GB2312"/>
              </w:rPr>
              <w:t xml:space="preserve"> 4、手柄：人体工程学防滑抗阻燃尼龙手枪握柄；销轴和螺钉均为不锈钢、铜材质；</w:t>
            </w:r>
            <w:r>
              <w:br/>
            </w:r>
            <w:r>
              <w:rPr>
                <w:rFonts w:ascii="仿宋_GB2312" w:hAnsi="仿宋_GB2312" w:cs="仿宋_GB2312" w:eastAsia="仿宋_GB2312"/>
              </w:rPr>
              <w:t xml:space="preserve"> 5、▲技术参数：公称压力0.6MPa，最大压力1.6MPa，球阀通孔直径&gt;19mm ，额定喷射压力0.6MPa，额定流量(4L/s),射程≥25m</w:t>
            </w:r>
            <w:r>
              <w:br/>
            </w:r>
            <w:r>
              <w:rPr>
                <w:rFonts w:ascii="仿宋_GB2312" w:hAnsi="仿宋_GB2312" w:cs="仿宋_GB2312" w:eastAsia="仿宋_GB2312"/>
              </w:rPr>
              <w:t xml:space="preserve"> 6、产品重量：≤1.5kg，枪体长度：≤200mm。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货物名称：多功能水枪（65mm）</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7、★符合GB8181-2005《消防水枪》标准要求；</w:t>
            </w:r>
            <w:r>
              <w:br/>
            </w:r>
            <w:r>
              <w:rPr>
                <w:rFonts w:ascii="仿宋_GB2312" w:hAnsi="仿宋_GB2312" w:cs="仿宋_GB2312" w:eastAsia="仿宋_GB2312"/>
              </w:rPr>
              <w:t xml:space="preserve"> 8、由枪头、档位调节、枪体、操作杆、接口、手柄等部分组成；</w:t>
            </w:r>
            <w:r>
              <w:br/>
            </w:r>
            <w:r>
              <w:rPr>
                <w:rFonts w:ascii="仿宋_GB2312" w:hAnsi="仿宋_GB2312" w:cs="仿宋_GB2312" w:eastAsia="仿宋_GB2312"/>
              </w:rPr>
              <w:t xml:space="preserve"> 9、主要材质:枪体为铝合金或同等质量以上材料，球阀为工程ABS，枪身及把手等位置具备阻燃、耐磨、无后坐力等功能；</w:t>
            </w:r>
            <w:r>
              <w:br/>
            </w:r>
            <w:r>
              <w:rPr>
                <w:rFonts w:ascii="仿宋_GB2312" w:hAnsi="仿宋_GB2312" w:cs="仿宋_GB2312" w:eastAsia="仿宋_GB2312"/>
              </w:rPr>
              <w:t xml:space="preserve"> 10、具有直流、开花、喷雾等多种功能，有明显调节指示标志，并有流量调试单位；</w:t>
            </w:r>
            <w:r>
              <w:br/>
            </w:r>
            <w:r>
              <w:rPr>
                <w:rFonts w:ascii="仿宋_GB2312" w:hAnsi="仿宋_GB2312" w:cs="仿宋_GB2312" w:eastAsia="仿宋_GB2312"/>
              </w:rPr>
              <w:t xml:space="preserve"> 11、▲工作压力≥0.5Mpa、喷雾角度0°-120°、流量可通过把手在4L/s-8L/s之间进行调节、档位≥4个、充实水射程≥25米，质量≤3kg；</w:t>
            </w:r>
            <w:r>
              <w:br/>
            </w:r>
            <w:r>
              <w:rPr>
                <w:rFonts w:ascii="仿宋_GB2312" w:hAnsi="仿宋_GB2312" w:cs="仿宋_GB2312" w:eastAsia="仿宋_GB2312"/>
              </w:rPr>
              <w:t xml:space="preserve"> 12、接口要求：卡式接口；接口材质：采用铜质或铝镁合金，接口表面进行阳极氧化处理。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货物名称：拐弯水枪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13、★符合GB8181-2005《消防水枪》标准；</w:t>
            </w:r>
            <w:r>
              <w:br/>
            </w:r>
            <w:r>
              <w:rPr>
                <w:rFonts w:ascii="仿宋_GB2312" w:hAnsi="仿宋_GB2312" w:cs="仿宋_GB2312" w:eastAsia="仿宋_GB2312"/>
              </w:rPr>
              <w:t xml:space="preserve"> 14、枪体不锈钢材质，耐高温、抗腐蚀，符合人体工程学设计；</w:t>
            </w:r>
            <w:r>
              <w:br/>
            </w:r>
            <w:r>
              <w:rPr>
                <w:rFonts w:ascii="仿宋_GB2312" w:hAnsi="仿宋_GB2312" w:cs="仿宋_GB2312" w:eastAsia="仿宋_GB2312"/>
              </w:rPr>
              <w:t xml:space="preserve"> 15、转弯角度120°—135°。</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货物名称：直流水枪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16、★总体要求：符合GB8181-2005《消防水枪》标准，投标单位应出具国家消防装备质量监督检验中心检测报告；</w:t>
            </w:r>
            <w:r>
              <w:br/>
            </w:r>
            <w:r>
              <w:rPr>
                <w:rFonts w:ascii="仿宋_GB2312" w:hAnsi="仿宋_GB2312" w:cs="仿宋_GB2312" w:eastAsia="仿宋_GB2312"/>
              </w:rPr>
              <w:t xml:space="preserve"> 17、主要用途：用于扑救火灾的喷射水器具；</w:t>
            </w:r>
            <w:r>
              <w:br/>
            </w:r>
            <w:r>
              <w:rPr>
                <w:rFonts w:ascii="仿宋_GB2312" w:hAnsi="仿宋_GB2312" w:cs="仿宋_GB2312" w:eastAsia="仿宋_GB2312"/>
              </w:rPr>
              <w:t xml:space="preserve"> 18、由接口、枪体、喷嘴、开关等组成采用铸造铝合金制造，表面经抛光和阳极氧化处理，无沙眼；</w:t>
            </w:r>
            <w:r>
              <w:br/>
            </w:r>
            <w:r>
              <w:rPr>
                <w:rFonts w:ascii="仿宋_GB2312" w:hAnsi="仿宋_GB2312" w:cs="仿宋_GB2312" w:eastAsia="仿宋_GB2312"/>
              </w:rPr>
              <w:t xml:space="preserve"> 19、▲杆式手柄球阀开关，接口为65mm快接卡口，流量≥7L/s，射程≥25m。</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货物名称：测压水枪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20、具有测试，静压和动压功能，更换枪喷头可作直流开关水枪使用，公称通径65mm，压力测试范围0-1.2 Mpa，最大测试压力不小于1.6Mpa。</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货物名称：25-80-100水带</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21、★水带为25-80-100型，符合GB6246-2011《消防水带》GB12514-2005《消防接口》标准要求；</w:t>
            </w:r>
            <w:r>
              <w:br/>
            </w:r>
            <w:r>
              <w:rPr>
                <w:rFonts w:ascii="仿宋_GB2312" w:hAnsi="仿宋_GB2312" w:cs="仿宋_GB2312" w:eastAsia="仿宋_GB2312"/>
              </w:rPr>
              <w:t xml:space="preserve"> 22、水带长度 100 米(公差+0.2 米)，公称内径≥76mm，单位长度质量≤500g/m；</w:t>
            </w:r>
            <w:r>
              <w:br/>
            </w:r>
            <w:r>
              <w:rPr>
                <w:rFonts w:ascii="仿宋_GB2312" w:hAnsi="仿宋_GB2312" w:cs="仿宋_GB2312" w:eastAsia="仿宋_GB2312"/>
              </w:rPr>
              <w:t xml:space="preserve"> 23、▲设计工作压力：2.5MPa，爆破压力≥7.5MPa；</w:t>
            </w:r>
            <w:r>
              <w:br/>
            </w:r>
            <w:r>
              <w:rPr>
                <w:rFonts w:ascii="仿宋_GB2312" w:hAnsi="仿宋_GB2312" w:cs="仿宋_GB2312" w:eastAsia="仿宋_GB2312"/>
              </w:rPr>
              <w:t xml:space="preserve"> 24、轴向延伸率≤6％，直径膨胀率≤8％；水带编织层与衬里之间的附着强度≥35N/25mm；</w:t>
            </w:r>
            <w:r>
              <w:br/>
            </w:r>
            <w:r>
              <w:rPr>
                <w:rFonts w:ascii="仿宋_GB2312" w:hAnsi="仿宋_GB2312" w:cs="仿宋_GB2312" w:eastAsia="仿宋_GB2312"/>
              </w:rPr>
              <w:t xml:space="preserve"> 25、热空气老化性能：水带的爆破压力和衬里的附着强度不应低于老化前测定值的 90%；</w:t>
            </w:r>
            <w:r>
              <w:br/>
            </w:r>
            <w:r>
              <w:rPr>
                <w:rFonts w:ascii="仿宋_GB2312" w:hAnsi="仿宋_GB2312" w:cs="仿宋_GB2312" w:eastAsia="仿宋_GB2312"/>
              </w:rPr>
              <w:t xml:space="preserve"> 26、水带颜色和标识：水带至少提供白、红、黄、橙、蓝、绿 6 种颜色，采用原色丝编织（具体供货颜色根据甲方要求确定）。在水带表面对称编织 2 条银灰色的反光条，2 条反光条之间相隔 180°，每条宽度 8-10mm。在中心线两侧热压印制：产品名称、规格型号、生产厂名、注册商标和生产日期、编织层材质等信息；</w:t>
            </w:r>
            <w:r>
              <w:br/>
            </w:r>
            <w:r>
              <w:rPr>
                <w:rFonts w:ascii="仿宋_GB2312" w:hAnsi="仿宋_GB2312" w:cs="仿宋_GB2312" w:eastAsia="仿宋_GB2312"/>
              </w:rPr>
              <w:t xml:space="preserve"> 27、在水带端部印制消防救援队伍统一的制式二维码；</w:t>
            </w:r>
            <w:r>
              <w:br/>
            </w:r>
            <w:r>
              <w:rPr>
                <w:rFonts w:ascii="仿宋_GB2312" w:hAnsi="仿宋_GB2312" w:cs="仿宋_GB2312" w:eastAsia="仿宋_GB2312"/>
              </w:rPr>
              <w:t xml:space="preserve"> 28、水带外观质量：水带编织均匀、紧密，表面整洁耐磨，无跳双经、断双经、跳纬、露纬及划伤；</w:t>
            </w:r>
            <w:r>
              <w:br/>
            </w:r>
            <w:r>
              <w:rPr>
                <w:rFonts w:ascii="仿宋_GB2312" w:hAnsi="仿宋_GB2312" w:cs="仿宋_GB2312" w:eastAsia="仿宋_GB2312"/>
              </w:rPr>
              <w:t xml:space="preserve"> 29、水带编织层要求：编织层经线、纬线材料均为高强型涤纶长丝，线密度≥1100dtex（1000D），质量等级为优等品；</w:t>
            </w:r>
            <w:r>
              <w:br/>
            </w:r>
            <w:r>
              <w:rPr>
                <w:rFonts w:ascii="仿宋_GB2312" w:hAnsi="仿宋_GB2312" w:cs="仿宋_GB2312" w:eastAsia="仿宋_GB2312"/>
              </w:rPr>
              <w:t xml:space="preserve"> 30、水带衬里层要求：聚醚型聚氨酯材质，衬里表面应光滑、平整、均匀、抗腐蚀，水带衬里的扯断伸长率应不小于 300%，扯断强度应不小于 35MPa；</w:t>
            </w:r>
            <w:r>
              <w:br/>
            </w:r>
            <w:r>
              <w:rPr>
                <w:rFonts w:ascii="仿宋_GB2312" w:hAnsi="仿宋_GB2312" w:cs="仿宋_GB2312" w:eastAsia="仿宋_GB2312"/>
              </w:rPr>
              <w:t xml:space="preserve"> 31、▲在 3.8MPa 稳压测试时，应保持 5min 无渗水、破损、泄漏现象；</w:t>
            </w:r>
            <w:r>
              <w:br/>
            </w:r>
            <w:r>
              <w:rPr>
                <w:rFonts w:ascii="仿宋_GB2312" w:hAnsi="仿宋_GB2312" w:cs="仿宋_GB2312" w:eastAsia="仿宋_GB2312"/>
              </w:rPr>
              <w:t xml:space="preserve"> 32、接口要求：卡式接口，工作压力 2.5MPa。接口颜色：铝镁合金本色。接口材质：采用铜质或铝镁合金，接口表面进行阳极氧化处理，加工表面平整，光洁度高，无损伤，无结疤、裂痕；水带接口的密封圈采用耐油橡胶材质，随水带接口统一安装，并按照 1：1 的备份比配备备件；水带接口设计有 3个或以上凹槽，且每个凹槽采用不少于5圈（360度）的高强度镀锌铁丝（≥16 号）独立捆扎。</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货物名称：25-80-50水带</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33、★水带为25-80-50型，符合GB6246-2011《消防水带》和 GB12514-2005《消防接口》标准要求；</w:t>
            </w:r>
            <w:r>
              <w:br/>
            </w:r>
            <w:r>
              <w:rPr>
                <w:rFonts w:ascii="仿宋_GB2312" w:hAnsi="仿宋_GB2312" w:cs="仿宋_GB2312" w:eastAsia="仿宋_GB2312"/>
              </w:rPr>
              <w:t xml:space="preserve"> 34、水带长度50米(公差+0.2 米)，公称内径≥76mm，单位长度质量≤500g/m；</w:t>
            </w:r>
            <w:r>
              <w:br/>
            </w:r>
            <w:r>
              <w:rPr>
                <w:rFonts w:ascii="仿宋_GB2312" w:hAnsi="仿宋_GB2312" w:cs="仿宋_GB2312" w:eastAsia="仿宋_GB2312"/>
              </w:rPr>
              <w:t xml:space="preserve"> 35、▲设计工作压力：2.5MPa，爆破压力≥7.5MPa；</w:t>
            </w:r>
            <w:r>
              <w:br/>
            </w:r>
            <w:r>
              <w:rPr>
                <w:rFonts w:ascii="仿宋_GB2312" w:hAnsi="仿宋_GB2312" w:cs="仿宋_GB2312" w:eastAsia="仿宋_GB2312"/>
              </w:rPr>
              <w:t xml:space="preserve"> 36、轴向延伸率≤6％，直径膨胀率≤8％；水带编织层与衬里之间的附着强度≥35N/25mm；</w:t>
            </w:r>
            <w:r>
              <w:br/>
            </w:r>
            <w:r>
              <w:rPr>
                <w:rFonts w:ascii="仿宋_GB2312" w:hAnsi="仿宋_GB2312" w:cs="仿宋_GB2312" w:eastAsia="仿宋_GB2312"/>
              </w:rPr>
              <w:t xml:space="preserve"> 37、热空气老化性能：水带的爆破压力和衬里的附着强度不应低于老化前测定值的 90%；</w:t>
            </w:r>
            <w:r>
              <w:br/>
            </w:r>
            <w:r>
              <w:rPr>
                <w:rFonts w:ascii="仿宋_GB2312" w:hAnsi="仿宋_GB2312" w:cs="仿宋_GB2312" w:eastAsia="仿宋_GB2312"/>
              </w:rPr>
              <w:t xml:space="preserve"> 38、水带颜色和标识：水带至少提供白、红、黄、橙、蓝、绿 6 种颜色，采用原色丝编织（具体供货颜色根据甲方要求确定）。在水带表面对称编织 2 条银灰色的反光条，2 条反光条之间相隔 180°，每条宽度 8-10mm。在中心线两侧热压印制：产品名称、规格型号、生产厂名、注册商标和生产日期、编织层材质等信息；</w:t>
            </w:r>
            <w:r>
              <w:br/>
            </w:r>
            <w:r>
              <w:rPr>
                <w:rFonts w:ascii="仿宋_GB2312" w:hAnsi="仿宋_GB2312" w:cs="仿宋_GB2312" w:eastAsia="仿宋_GB2312"/>
              </w:rPr>
              <w:t xml:space="preserve"> 39、在水带端部印制消防救援队伍统一的制式二维码；</w:t>
            </w:r>
            <w:r>
              <w:br/>
            </w:r>
            <w:r>
              <w:rPr>
                <w:rFonts w:ascii="仿宋_GB2312" w:hAnsi="仿宋_GB2312" w:cs="仿宋_GB2312" w:eastAsia="仿宋_GB2312"/>
              </w:rPr>
              <w:t xml:space="preserve"> 40、水带外观质量：水带编织均匀、紧密，表面整洁耐磨，无跳双经、断双经、跳纬、露纬及划伤；</w:t>
            </w:r>
            <w:r>
              <w:br/>
            </w:r>
            <w:r>
              <w:rPr>
                <w:rFonts w:ascii="仿宋_GB2312" w:hAnsi="仿宋_GB2312" w:cs="仿宋_GB2312" w:eastAsia="仿宋_GB2312"/>
              </w:rPr>
              <w:t xml:space="preserve"> 41、水带编织层要求：编织层经线、纬线材料均为高强型涤纶长丝，线密度≥1100dtex（1000D），质量等级为优等品；</w:t>
            </w:r>
            <w:r>
              <w:br/>
            </w:r>
            <w:r>
              <w:rPr>
                <w:rFonts w:ascii="仿宋_GB2312" w:hAnsi="仿宋_GB2312" w:cs="仿宋_GB2312" w:eastAsia="仿宋_GB2312"/>
              </w:rPr>
              <w:t xml:space="preserve"> 42、水带衬里层要求：聚醚型聚氨酯材质，衬里表面应光滑、平整、均匀、抗腐蚀，水带衬里的扯断伸长率应不小于 300%，扯断强度应不小于 35MPa；</w:t>
            </w:r>
            <w:r>
              <w:br/>
            </w:r>
            <w:r>
              <w:rPr>
                <w:rFonts w:ascii="仿宋_GB2312" w:hAnsi="仿宋_GB2312" w:cs="仿宋_GB2312" w:eastAsia="仿宋_GB2312"/>
              </w:rPr>
              <w:t xml:space="preserve"> 43、▲在3.8MPa 稳压测试时，应保持 5min 无渗水、破损、泄漏现象；</w:t>
            </w:r>
            <w:r>
              <w:br/>
            </w:r>
            <w:r>
              <w:rPr>
                <w:rFonts w:ascii="仿宋_GB2312" w:hAnsi="仿宋_GB2312" w:cs="仿宋_GB2312" w:eastAsia="仿宋_GB2312"/>
              </w:rPr>
              <w:t xml:space="preserve"> 44、接口要求：卡式接口，工作压力 2.5MPa。接口颜色：铝镁合金本色。接口材质：采用铜质或铝镁合金，接口表面进行阳极氧化处理，加工表面平整，光洁度高，无损伤，无结疤、裂痕；水带接口的密封圈采用耐油橡胶材质，随水带接口统一安装，并按照 1：1 的备份比配备备件；水带接口设计有 3个或以上凹槽，且每个凹槽采用不少于 5 圈（360 度）的高强度镀锌铁丝（≥16号）独立捆扎。</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货物名称：25-65-50水带</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45、★水带为 25-65-50 型，符合 GB 6246-2011《消防水带》和 GB12514-2005《消防接口》标准要求；</w:t>
            </w:r>
            <w:r>
              <w:br/>
            </w:r>
            <w:r>
              <w:rPr>
                <w:rFonts w:ascii="仿宋_GB2312" w:hAnsi="仿宋_GB2312" w:cs="仿宋_GB2312" w:eastAsia="仿宋_GB2312"/>
              </w:rPr>
              <w:t xml:space="preserve"> 46、水带长度 50 米(公差+0.2 米)，公称内径≥63.5mm，单位长度质量≤500g/m；</w:t>
            </w:r>
            <w:r>
              <w:br/>
            </w:r>
            <w:r>
              <w:rPr>
                <w:rFonts w:ascii="仿宋_GB2312" w:hAnsi="仿宋_GB2312" w:cs="仿宋_GB2312" w:eastAsia="仿宋_GB2312"/>
              </w:rPr>
              <w:t xml:space="preserve"> 47、▲设计工作压力：2.5MPa，爆破压力≥7.5MPa；</w:t>
            </w:r>
            <w:r>
              <w:br/>
            </w:r>
            <w:r>
              <w:rPr>
                <w:rFonts w:ascii="仿宋_GB2312" w:hAnsi="仿宋_GB2312" w:cs="仿宋_GB2312" w:eastAsia="仿宋_GB2312"/>
              </w:rPr>
              <w:t xml:space="preserve"> 48、轴向延伸率≤6％，直径膨胀率≤8％；水带编织层与衬里之间的附着强度≥35N/25mm；</w:t>
            </w:r>
            <w:r>
              <w:br/>
            </w:r>
            <w:r>
              <w:rPr>
                <w:rFonts w:ascii="仿宋_GB2312" w:hAnsi="仿宋_GB2312" w:cs="仿宋_GB2312" w:eastAsia="仿宋_GB2312"/>
              </w:rPr>
              <w:t xml:space="preserve"> 49、热空气老化性能：水带的爆破压力和衬里的附着强度不应低于老化前测定值的 90%；</w:t>
            </w:r>
            <w:r>
              <w:br/>
            </w:r>
            <w:r>
              <w:rPr>
                <w:rFonts w:ascii="仿宋_GB2312" w:hAnsi="仿宋_GB2312" w:cs="仿宋_GB2312" w:eastAsia="仿宋_GB2312"/>
              </w:rPr>
              <w:t xml:space="preserve"> 50、水带颜色和标识：水带至少提供白、红、黄、橙、蓝、绿 6 种颜色，采用原色丝编织（具体供货颜色根据甲方要求确定）。在水带表面对称编织 2 条银灰色的反光条，2 条反光条之间相隔 180°，每条宽度 8-10mm。在中心线两侧热压印制：产品名称、规格型号、生产厂名、注册商标和生产日期、编织层材质等信息；</w:t>
            </w:r>
            <w:r>
              <w:br/>
            </w:r>
            <w:r>
              <w:rPr>
                <w:rFonts w:ascii="仿宋_GB2312" w:hAnsi="仿宋_GB2312" w:cs="仿宋_GB2312" w:eastAsia="仿宋_GB2312"/>
              </w:rPr>
              <w:t xml:space="preserve"> 51、在水带端部印制消防救援队伍统一的制式二维码；</w:t>
            </w:r>
            <w:r>
              <w:br/>
            </w:r>
            <w:r>
              <w:rPr>
                <w:rFonts w:ascii="仿宋_GB2312" w:hAnsi="仿宋_GB2312" w:cs="仿宋_GB2312" w:eastAsia="仿宋_GB2312"/>
              </w:rPr>
              <w:t xml:space="preserve"> 52、水带外观质量：水带编织均匀、紧密，表面整洁耐磨，无跳双经、断双经、跳纬、露纬及划伤；</w:t>
            </w:r>
            <w:r>
              <w:br/>
            </w:r>
            <w:r>
              <w:rPr>
                <w:rFonts w:ascii="仿宋_GB2312" w:hAnsi="仿宋_GB2312" w:cs="仿宋_GB2312" w:eastAsia="仿宋_GB2312"/>
              </w:rPr>
              <w:t xml:space="preserve"> 53、水带编织层要求：编织层经线、纬线材料均为高强型涤纶长丝，线密度≥1100dtex（1000D），质量等级为优等品；</w:t>
            </w:r>
            <w:r>
              <w:br/>
            </w:r>
            <w:r>
              <w:rPr>
                <w:rFonts w:ascii="仿宋_GB2312" w:hAnsi="仿宋_GB2312" w:cs="仿宋_GB2312" w:eastAsia="仿宋_GB2312"/>
              </w:rPr>
              <w:t xml:space="preserve"> 54、水带衬里层要求：聚醚型聚氨酯材质，衬里表面应光滑、平整、均匀、抗腐蚀，水带衬里的扯断伸长率应不小于 300%，扯断强度应不小于 35MPa；</w:t>
            </w:r>
            <w:r>
              <w:br/>
            </w:r>
            <w:r>
              <w:rPr>
                <w:rFonts w:ascii="仿宋_GB2312" w:hAnsi="仿宋_GB2312" w:cs="仿宋_GB2312" w:eastAsia="仿宋_GB2312"/>
              </w:rPr>
              <w:t xml:space="preserve"> 55、▲在 3.8MPa 稳压测试时，应保持 5min 无渗水、破损、泄漏现象；</w:t>
            </w:r>
            <w:r>
              <w:br/>
            </w:r>
            <w:r>
              <w:rPr>
                <w:rFonts w:ascii="仿宋_GB2312" w:hAnsi="仿宋_GB2312" w:cs="仿宋_GB2312" w:eastAsia="仿宋_GB2312"/>
              </w:rPr>
              <w:t xml:space="preserve"> 56、接口要求：卡式接口，工作压力 2.5MPa。接口颜色：铝镁合金本色。接口材质：采用铜质或铝镁合金，接口表面进行阳极氧化处理，加工表面平整，光洁度高，无损伤，无结疤、裂痕；水带接口的密封圈采用耐油橡胶材质，随水带接口统一安装，并按照 1：1 的备份比配备备件；水带接口设计有 3个或以上凹槽，且每个凹槽采用不少于5圈（360度）的高强度镀锌铁丝（≥16 号）独立捆扎。</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货物名称：40-80-20水带</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57、★水带为40-80-20型，符合GB6246-2011《消防水带》和 GB12514-2005《消防接口》标准要求；</w:t>
            </w:r>
            <w:r>
              <w:br/>
            </w:r>
            <w:r>
              <w:rPr>
                <w:rFonts w:ascii="仿宋_GB2312" w:hAnsi="仿宋_GB2312" w:cs="仿宋_GB2312" w:eastAsia="仿宋_GB2312"/>
              </w:rPr>
              <w:t xml:space="preserve"> 58、水带长度 20 米(公差+0.2米)，公称内径≥76mm，单位长度质量≤620g/m；</w:t>
            </w:r>
            <w:r>
              <w:br/>
            </w:r>
            <w:r>
              <w:rPr>
                <w:rFonts w:ascii="仿宋_GB2312" w:hAnsi="仿宋_GB2312" w:cs="仿宋_GB2312" w:eastAsia="仿宋_GB2312"/>
              </w:rPr>
              <w:t xml:space="preserve"> 59、▲设计工作压力：4MPa，爆破压力≥12MPa；</w:t>
            </w:r>
            <w:r>
              <w:br/>
            </w:r>
            <w:r>
              <w:rPr>
                <w:rFonts w:ascii="仿宋_GB2312" w:hAnsi="仿宋_GB2312" w:cs="仿宋_GB2312" w:eastAsia="仿宋_GB2312"/>
              </w:rPr>
              <w:t xml:space="preserve"> 60、轴向延伸率≤6％，直径膨胀率≤8％；水带编织层与衬里之间的附着强度≥42N/25mm；</w:t>
            </w:r>
            <w:r>
              <w:br/>
            </w:r>
            <w:r>
              <w:rPr>
                <w:rFonts w:ascii="仿宋_GB2312" w:hAnsi="仿宋_GB2312" w:cs="仿宋_GB2312" w:eastAsia="仿宋_GB2312"/>
              </w:rPr>
              <w:t xml:space="preserve"> 61、热空气老化性能：水带的爆破压力和衬里的附着强度不应低于老化前测定值的 95%；</w:t>
            </w:r>
            <w:r>
              <w:br/>
            </w:r>
            <w:r>
              <w:rPr>
                <w:rFonts w:ascii="仿宋_GB2312" w:hAnsi="仿宋_GB2312" w:cs="仿宋_GB2312" w:eastAsia="仿宋_GB2312"/>
              </w:rPr>
              <w:t xml:space="preserve"> 62、水带颜色和标识：水带至少提供白、红、黄、橙、蓝、绿 6 种颜色，采用原色丝编织（具体供货颜色根据甲方要求确定）。在水带表面对称编织 2 条银灰色的反光条，2 条反光条之间相隔 180°，每条宽度 8-10mm。在中心线两侧热压印制：产品名称、规格型号、生产厂名、注册商标和生产日期、编织层材质等信息；</w:t>
            </w:r>
            <w:r>
              <w:br/>
            </w:r>
            <w:r>
              <w:rPr>
                <w:rFonts w:ascii="仿宋_GB2312" w:hAnsi="仿宋_GB2312" w:cs="仿宋_GB2312" w:eastAsia="仿宋_GB2312"/>
              </w:rPr>
              <w:t xml:space="preserve"> 63、在水带端部印制消防救援队伍统一的制式二维码；</w:t>
            </w:r>
            <w:r>
              <w:br/>
            </w:r>
            <w:r>
              <w:rPr>
                <w:rFonts w:ascii="仿宋_GB2312" w:hAnsi="仿宋_GB2312" w:cs="仿宋_GB2312" w:eastAsia="仿宋_GB2312"/>
              </w:rPr>
              <w:t xml:space="preserve"> 64、水带外观质量：水带编织均匀、紧密，表面整洁耐磨，无跳双经、断双经、跳纬、露纬及划伤；</w:t>
            </w:r>
            <w:r>
              <w:br/>
            </w:r>
            <w:r>
              <w:rPr>
                <w:rFonts w:ascii="仿宋_GB2312" w:hAnsi="仿宋_GB2312" w:cs="仿宋_GB2312" w:eastAsia="仿宋_GB2312"/>
              </w:rPr>
              <w:t xml:space="preserve"> 65、水带编织层要求：编织层经线、纬线材料均为高强型涤纶长丝，线密度≥1100dtex（1000D），质量等级为优等品；</w:t>
            </w:r>
            <w:r>
              <w:br/>
            </w:r>
            <w:r>
              <w:rPr>
                <w:rFonts w:ascii="仿宋_GB2312" w:hAnsi="仿宋_GB2312" w:cs="仿宋_GB2312" w:eastAsia="仿宋_GB2312"/>
              </w:rPr>
              <w:t xml:space="preserve"> 66、水带衬里层要求：聚醚型聚氨酯材质，衬里表面应光滑、平整、均匀、抗腐蚀，水带衬里的扯断伸长率应不小于 300%，扯断强度应不小于 35MPa；</w:t>
            </w:r>
            <w:r>
              <w:br/>
            </w:r>
            <w:r>
              <w:rPr>
                <w:rFonts w:ascii="仿宋_GB2312" w:hAnsi="仿宋_GB2312" w:cs="仿宋_GB2312" w:eastAsia="仿宋_GB2312"/>
              </w:rPr>
              <w:t xml:space="preserve"> 67、▲在 3.8MPa 稳压测试时，应保持 5min 无渗水、破损、泄漏现象；</w:t>
            </w:r>
            <w:r>
              <w:br/>
            </w:r>
            <w:r>
              <w:rPr>
                <w:rFonts w:ascii="仿宋_GB2312" w:hAnsi="仿宋_GB2312" w:cs="仿宋_GB2312" w:eastAsia="仿宋_GB2312"/>
              </w:rPr>
              <w:t xml:space="preserve"> 68、接口要求：卡式接口，工作压力4MPa。接口颜色：铝镁合金本色。接口材质：采用铜质或铝镁合金，接口表面进行阳极氧化处理，加工表面平整，光洁度高，无损伤，无结疤、裂痕；水带接口的密封圈采用耐油橡胶材质，随水带接口统一安装，并按照 1：1 的备份比配备备件；水带接口设计有 3个或以上凹槽，且每个凹槽采用不少于5圈（360度）的高强度镀锌铁丝（≥16 号）独立捆扎。</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货物名称：25-80-20水带</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69、★水带为 25-80-20 型，符合 GB 6246-2011《消防水带》和 GB12514-2005《消防接口》标准要求；</w:t>
            </w:r>
            <w:r>
              <w:br/>
            </w:r>
            <w:r>
              <w:rPr>
                <w:rFonts w:ascii="仿宋_GB2312" w:hAnsi="仿宋_GB2312" w:cs="仿宋_GB2312" w:eastAsia="仿宋_GB2312"/>
              </w:rPr>
              <w:t xml:space="preserve"> 70、水带长度 20 米(公差+0.2 米)，公称内径≥76mm，单位长度质量≤500g/m；</w:t>
            </w:r>
            <w:r>
              <w:br/>
            </w:r>
            <w:r>
              <w:rPr>
                <w:rFonts w:ascii="仿宋_GB2312" w:hAnsi="仿宋_GB2312" w:cs="仿宋_GB2312" w:eastAsia="仿宋_GB2312"/>
              </w:rPr>
              <w:t xml:space="preserve"> 71、▲设计工作压力：2.5MPa，爆破压力≥7.5MPa；</w:t>
            </w:r>
            <w:r>
              <w:br/>
            </w:r>
            <w:r>
              <w:rPr>
                <w:rFonts w:ascii="仿宋_GB2312" w:hAnsi="仿宋_GB2312" w:cs="仿宋_GB2312" w:eastAsia="仿宋_GB2312"/>
              </w:rPr>
              <w:t xml:space="preserve"> 72、轴向延伸率≤6％，直径膨胀率≤8％；水带编织层与衬里之间的附着强度≥35N/25mm；</w:t>
            </w:r>
            <w:r>
              <w:br/>
            </w:r>
            <w:r>
              <w:rPr>
                <w:rFonts w:ascii="仿宋_GB2312" w:hAnsi="仿宋_GB2312" w:cs="仿宋_GB2312" w:eastAsia="仿宋_GB2312"/>
              </w:rPr>
              <w:t xml:space="preserve"> 73、热空气老化性能：水带的爆破压力和衬里的附着强度不应低于老化前测定值的 90%；</w:t>
            </w:r>
            <w:r>
              <w:br/>
            </w:r>
            <w:r>
              <w:rPr>
                <w:rFonts w:ascii="仿宋_GB2312" w:hAnsi="仿宋_GB2312" w:cs="仿宋_GB2312" w:eastAsia="仿宋_GB2312"/>
              </w:rPr>
              <w:t xml:space="preserve"> 74、水带颜色和标识：水带至少提供白、红、黄、橙、蓝、绿 6 种颜色，采用原色丝编织（具体供货颜色根据甲方要求确定）。在水带表面对称编织 2 条银灰色的反光条，2 条反光条之间相隔 180°，每条宽度 8-10mm。在中心线两侧热压印制：产品名称、规格型号、生产厂名、注册商标和生产日期、编织层材质等信息；</w:t>
            </w:r>
            <w:r>
              <w:br/>
            </w:r>
            <w:r>
              <w:rPr>
                <w:rFonts w:ascii="仿宋_GB2312" w:hAnsi="仿宋_GB2312" w:cs="仿宋_GB2312" w:eastAsia="仿宋_GB2312"/>
              </w:rPr>
              <w:t xml:space="preserve"> 75、在水带端部印制消防救援队伍统一的制式二维码；</w:t>
            </w:r>
            <w:r>
              <w:br/>
            </w:r>
            <w:r>
              <w:rPr>
                <w:rFonts w:ascii="仿宋_GB2312" w:hAnsi="仿宋_GB2312" w:cs="仿宋_GB2312" w:eastAsia="仿宋_GB2312"/>
              </w:rPr>
              <w:t xml:space="preserve"> 76、水带外观质量：水带编织均匀、紧密，表面整洁耐磨，无跳双经、断双经、跳纬、露纬及划伤；</w:t>
            </w:r>
            <w:r>
              <w:br/>
            </w:r>
            <w:r>
              <w:rPr>
                <w:rFonts w:ascii="仿宋_GB2312" w:hAnsi="仿宋_GB2312" w:cs="仿宋_GB2312" w:eastAsia="仿宋_GB2312"/>
              </w:rPr>
              <w:t xml:space="preserve"> 77、水带编织层要求：编织层经线、纬线材料均为高强型涤纶长丝，线密度≥1100dtex（1000D），质量等级为优等品；</w:t>
            </w:r>
            <w:r>
              <w:br/>
            </w:r>
            <w:r>
              <w:rPr>
                <w:rFonts w:ascii="仿宋_GB2312" w:hAnsi="仿宋_GB2312" w:cs="仿宋_GB2312" w:eastAsia="仿宋_GB2312"/>
              </w:rPr>
              <w:t xml:space="preserve"> 78、水带衬里层要求：聚醚型聚氨酯材质，衬里表面应光滑、平整、均匀、抗腐蚀，水带衬里的扯断伸长率应不小于 300%，扯断强度应不小于 35MPa；</w:t>
            </w:r>
            <w:r>
              <w:br/>
            </w:r>
            <w:r>
              <w:rPr>
                <w:rFonts w:ascii="仿宋_GB2312" w:hAnsi="仿宋_GB2312" w:cs="仿宋_GB2312" w:eastAsia="仿宋_GB2312"/>
              </w:rPr>
              <w:t xml:space="preserve"> 79、▲在 3.8MPa 稳压测试时，应保持 5min 无渗水、破损、泄漏现象；</w:t>
            </w:r>
            <w:r>
              <w:br/>
            </w:r>
            <w:r>
              <w:rPr>
                <w:rFonts w:ascii="仿宋_GB2312" w:hAnsi="仿宋_GB2312" w:cs="仿宋_GB2312" w:eastAsia="仿宋_GB2312"/>
              </w:rPr>
              <w:t xml:space="preserve"> 80、接口要求：卡式接口，工作压力 2.5MPa。接口颜色：铝镁合金本色。接口材质：采用铜质或铝镁合金，接口表面进行阳极氧化处理，加工表面平整，光洁度高，无损伤，无结疤、裂痕；水带接口的密封圈采用耐油橡胶材质，随水带接口统一安装，并按照 1：1 的备份比配备备件；水带接口设计有 3个或以上凹槽，且每个凹槽采用不少于 5 圈（360 度）的高强度镀锌铁丝（≥16 号）独立捆扎。</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货物名称：25-65-20水带</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81、★水带为 25-65-20 型，符合 GB 6246-2011《消防水带》和 GB12514-2005《消防接口》标准要求；</w:t>
            </w:r>
            <w:r>
              <w:br/>
            </w:r>
            <w:r>
              <w:rPr>
                <w:rFonts w:ascii="仿宋_GB2312" w:hAnsi="仿宋_GB2312" w:cs="仿宋_GB2312" w:eastAsia="仿宋_GB2312"/>
              </w:rPr>
              <w:t xml:space="preserve"> 82、水带长度 20 米(公差+0.2 米)，公称内径≥63.5mm，单位长度质量≤500g/m；</w:t>
            </w:r>
            <w:r>
              <w:br/>
            </w:r>
            <w:r>
              <w:rPr>
                <w:rFonts w:ascii="仿宋_GB2312" w:hAnsi="仿宋_GB2312" w:cs="仿宋_GB2312" w:eastAsia="仿宋_GB2312"/>
              </w:rPr>
              <w:t xml:space="preserve"> 83、▲设计工作压力：2.5MPa，爆破压力≥7.5MPa；</w:t>
            </w:r>
            <w:r>
              <w:br/>
            </w:r>
            <w:r>
              <w:rPr>
                <w:rFonts w:ascii="仿宋_GB2312" w:hAnsi="仿宋_GB2312" w:cs="仿宋_GB2312" w:eastAsia="仿宋_GB2312"/>
              </w:rPr>
              <w:t xml:space="preserve"> 84、轴向延伸率≤6％，直径膨胀率≤8％；水带编织层与衬里之间的附着强度≥35N/25mm；</w:t>
            </w:r>
            <w:r>
              <w:br/>
            </w:r>
            <w:r>
              <w:rPr>
                <w:rFonts w:ascii="仿宋_GB2312" w:hAnsi="仿宋_GB2312" w:cs="仿宋_GB2312" w:eastAsia="仿宋_GB2312"/>
              </w:rPr>
              <w:t xml:space="preserve"> 85、热空气老化性能：水带的爆破压力和衬里的附着强度不应低于老化前测定值的 90%；</w:t>
            </w:r>
            <w:r>
              <w:br/>
            </w:r>
            <w:r>
              <w:rPr>
                <w:rFonts w:ascii="仿宋_GB2312" w:hAnsi="仿宋_GB2312" w:cs="仿宋_GB2312" w:eastAsia="仿宋_GB2312"/>
              </w:rPr>
              <w:t xml:space="preserve"> 86、水带颜色和标识：水带至少提供白、红、黄、橙、蓝、绿 6 种颜色，采用原色丝编织（具体供货颜色根据甲方要求确定）。在水带表面对称编织 2 条银灰色的反光条，2 条反光条之间相隔 180°，每条宽度 8-10mm。在中心线两侧热压印制：产品名称、规格型号、生产厂名、注册商标和生产日期、编织层材质等信息；</w:t>
            </w:r>
            <w:r>
              <w:br/>
            </w:r>
            <w:r>
              <w:rPr>
                <w:rFonts w:ascii="仿宋_GB2312" w:hAnsi="仿宋_GB2312" w:cs="仿宋_GB2312" w:eastAsia="仿宋_GB2312"/>
              </w:rPr>
              <w:t xml:space="preserve"> 87、在水带端部印制消防救援队伍统一的制式二维码；</w:t>
            </w:r>
            <w:r>
              <w:br/>
            </w:r>
            <w:r>
              <w:rPr>
                <w:rFonts w:ascii="仿宋_GB2312" w:hAnsi="仿宋_GB2312" w:cs="仿宋_GB2312" w:eastAsia="仿宋_GB2312"/>
              </w:rPr>
              <w:t xml:space="preserve"> 88、水带外观质量：水带编织均匀、紧密，表面整洁耐磨，无跳双经、断双经、跳纬、露纬及划伤；</w:t>
            </w:r>
            <w:r>
              <w:br/>
            </w:r>
            <w:r>
              <w:rPr>
                <w:rFonts w:ascii="仿宋_GB2312" w:hAnsi="仿宋_GB2312" w:cs="仿宋_GB2312" w:eastAsia="仿宋_GB2312"/>
              </w:rPr>
              <w:t xml:space="preserve"> 89、水带编织层要求：编织层经线、纬线材料均为高强型涤纶长丝，线密度≥1100dtex（1000D），质量等级为优等品；</w:t>
            </w:r>
            <w:r>
              <w:br/>
            </w:r>
            <w:r>
              <w:rPr>
                <w:rFonts w:ascii="仿宋_GB2312" w:hAnsi="仿宋_GB2312" w:cs="仿宋_GB2312" w:eastAsia="仿宋_GB2312"/>
              </w:rPr>
              <w:t xml:space="preserve"> 90、水带衬里层要求：聚醚型聚氨酯材质，衬里表面应光滑、平整、均匀、抗腐蚀，水带衬里的扯断伸长率应不小于 300%，扯断强度应不小于 35MPa；</w:t>
            </w:r>
            <w:r>
              <w:br/>
            </w:r>
            <w:r>
              <w:rPr>
                <w:rFonts w:ascii="仿宋_GB2312" w:hAnsi="仿宋_GB2312" w:cs="仿宋_GB2312" w:eastAsia="仿宋_GB2312"/>
              </w:rPr>
              <w:t xml:space="preserve"> 91、▲在 3.8MPa 稳压测试时，应保持 5min 无渗水、破损、泄漏现象；</w:t>
            </w:r>
            <w:r>
              <w:br/>
            </w:r>
            <w:r>
              <w:rPr>
                <w:rFonts w:ascii="仿宋_GB2312" w:hAnsi="仿宋_GB2312" w:cs="仿宋_GB2312" w:eastAsia="仿宋_GB2312"/>
              </w:rPr>
              <w:t xml:space="preserve"> 92、接口要求：卡式接口，工作压力 2.5MPa。接口颜色：铝镁合金本色。接口材质：采用铜质或铝镁合金，接口表面进行阳极氧化处理，加工表面平整，光洁度高，无损伤，无结疤、裂痕；水带接口的密封圈采用耐油橡胶材质，随水带接口统一安装，并按照 1：1 的备份比配备备件；水带接口设计有 3个或以上凹槽，且每个凹槽采用不少于 5 圈（360 度）的高强度镀锌铁丝（≥16 号）独立捆扎。</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货物名称：25-40-50水带</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93、★水带为 25-40-50 型，符合 GB 6246-2011《消防水带》和 GB12514-2005《消防接口》标准要求；</w:t>
            </w:r>
            <w:r>
              <w:br/>
            </w:r>
            <w:r>
              <w:rPr>
                <w:rFonts w:ascii="仿宋_GB2312" w:hAnsi="仿宋_GB2312" w:cs="仿宋_GB2312" w:eastAsia="仿宋_GB2312"/>
              </w:rPr>
              <w:t xml:space="preserve"> 94、水带长度 50 米(公差+0.2 米)，公称内径≥38mm，单位长度质量≤500g/m；</w:t>
            </w:r>
            <w:r>
              <w:br/>
            </w:r>
            <w:r>
              <w:rPr>
                <w:rFonts w:ascii="仿宋_GB2312" w:hAnsi="仿宋_GB2312" w:cs="仿宋_GB2312" w:eastAsia="仿宋_GB2312"/>
              </w:rPr>
              <w:t xml:space="preserve"> 95、▲设计工作压力：2.5MPa，爆破压力≥7.5MPa；</w:t>
            </w:r>
            <w:r>
              <w:br/>
            </w:r>
            <w:r>
              <w:rPr>
                <w:rFonts w:ascii="仿宋_GB2312" w:hAnsi="仿宋_GB2312" w:cs="仿宋_GB2312" w:eastAsia="仿宋_GB2312"/>
              </w:rPr>
              <w:t xml:space="preserve"> 96、轴向延伸率≤6％，直径膨胀率≤8％；水带编织层与衬里之间的附着强度≥35N/25mm；</w:t>
            </w:r>
            <w:r>
              <w:br/>
            </w:r>
            <w:r>
              <w:rPr>
                <w:rFonts w:ascii="仿宋_GB2312" w:hAnsi="仿宋_GB2312" w:cs="仿宋_GB2312" w:eastAsia="仿宋_GB2312"/>
              </w:rPr>
              <w:t xml:space="preserve"> 97、热空气老化性能：水带的爆破压力和衬里的附着强度不应低于老化前测定值的 90%；</w:t>
            </w:r>
            <w:r>
              <w:br/>
            </w:r>
            <w:r>
              <w:rPr>
                <w:rFonts w:ascii="仿宋_GB2312" w:hAnsi="仿宋_GB2312" w:cs="仿宋_GB2312" w:eastAsia="仿宋_GB2312"/>
              </w:rPr>
              <w:t xml:space="preserve"> 98、水带颜色和标识：水带至少提供白、红、黄、橙、蓝、绿 6 种颜色，采用原色丝编织（具体供货颜色根据甲方要求确定）。在水带表面对称编织 2 条银灰色的反光条，2 条反光条之间相隔 180°，每条宽度 8-10mm。在中心线两侧热压印制：产品名称、规格型号、生产厂名、注册商标和生产日期、编织层材质等信息；</w:t>
            </w:r>
            <w:r>
              <w:br/>
            </w:r>
            <w:r>
              <w:rPr>
                <w:rFonts w:ascii="仿宋_GB2312" w:hAnsi="仿宋_GB2312" w:cs="仿宋_GB2312" w:eastAsia="仿宋_GB2312"/>
              </w:rPr>
              <w:t xml:space="preserve"> 99、在水带端部印制消防救援队伍统一的制式二维码；</w:t>
            </w:r>
            <w:r>
              <w:br/>
            </w:r>
            <w:r>
              <w:rPr>
                <w:rFonts w:ascii="仿宋_GB2312" w:hAnsi="仿宋_GB2312" w:cs="仿宋_GB2312" w:eastAsia="仿宋_GB2312"/>
              </w:rPr>
              <w:t xml:space="preserve"> 100、水带外观质量：水带编织均匀、紧密，表面整洁耐磨，无跳双经、断双经、跳纬、露纬及划伤；</w:t>
            </w:r>
            <w:r>
              <w:br/>
            </w:r>
            <w:r>
              <w:rPr>
                <w:rFonts w:ascii="仿宋_GB2312" w:hAnsi="仿宋_GB2312" w:cs="仿宋_GB2312" w:eastAsia="仿宋_GB2312"/>
              </w:rPr>
              <w:t xml:space="preserve"> 101、水带编织层要求：编织层经线、纬线材料均为高强型涤纶长丝，线密度≥1100dtex（1000D），质量等级为优等品；</w:t>
            </w:r>
            <w:r>
              <w:br/>
            </w:r>
            <w:r>
              <w:rPr>
                <w:rFonts w:ascii="仿宋_GB2312" w:hAnsi="仿宋_GB2312" w:cs="仿宋_GB2312" w:eastAsia="仿宋_GB2312"/>
              </w:rPr>
              <w:t xml:space="preserve"> 102、水带衬里层要求：聚醚型聚氨酯材质，衬里表面应光滑、平整、均匀、抗腐蚀，水带衬里的扯断伸长率应不小于 300%，扯断强度应不小于 35MPa；</w:t>
            </w:r>
            <w:r>
              <w:br/>
            </w:r>
            <w:r>
              <w:rPr>
                <w:rFonts w:ascii="仿宋_GB2312" w:hAnsi="仿宋_GB2312" w:cs="仿宋_GB2312" w:eastAsia="仿宋_GB2312"/>
              </w:rPr>
              <w:t xml:space="preserve"> 103、▲在 3.8MPa 稳压测试时，应保持 5min 无渗水、破损、泄漏现象；</w:t>
            </w:r>
            <w:r>
              <w:br/>
            </w:r>
            <w:r>
              <w:rPr>
                <w:rFonts w:ascii="仿宋_GB2312" w:hAnsi="仿宋_GB2312" w:cs="仿宋_GB2312" w:eastAsia="仿宋_GB2312"/>
              </w:rPr>
              <w:t xml:space="preserve"> 104、接口要求：卡式接口，工作压力 2.5MPa。接口颜色：铝镁合金本色。接口材质：采用铜质或铝镁合金，接口表面进行阳极氧化处理，加工表面平整，光洁度高，无损伤，无结疤、裂痕；水带接口的密封圈采用耐油橡胶材质，随水带接口统一安装，并按照 1：1 的备份比配备备件；水带接口设计有 3个或以上凹槽，且每个凹槽采用不少于 5 圈（360 度）的高强度镀锌铁丝（≥16 号）独立捆扎。</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货物名称：25-40-20水带</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105、★水带为25-40-20型，符合 GB6246-2011《消防水带》和 GB12514-2005《消防接口》标准要求；</w:t>
            </w:r>
            <w:r>
              <w:br/>
            </w:r>
            <w:r>
              <w:rPr>
                <w:rFonts w:ascii="仿宋_GB2312" w:hAnsi="仿宋_GB2312" w:cs="仿宋_GB2312" w:eastAsia="仿宋_GB2312"/>
              </w:rPr>
              <w:t xml:space="preserve"> 106、水带长 20米(公差+0.2 米)，公称内径≥38mm，单位长度质量≤500g/m；</w:t>
            </w:r>
            <w:r>
              <w:br/>
            </w:r>
            <w:r>
              <w:rPr>
                <w:rFonts w:ascii="仿宋_GB2312" w:hAnsi="仿宋_GB2312" w:cs="仿宋_GB2312" w:eastAsia="仿宋_GB2312"/>
              </w:rPr>
              <w:t xml:space="preserve"> 107、▲设计工作压力：2.5MPa，爆破压力≥7.5MPa；</w:t>
            </w:r>
            <w:r>
              <w:br/>
            </w:r>
            <w:r>
              <w:rPr>
                <w:rFonts w:ascii="仿宋_GB2312" w:hAnsi="仿宋_GB2312" w:cs="仿宋_GB2312" w:eastAsia="仿宋_GB2312"/>
              </w:rPr>
              <w:t xml:space="preserve"> 108、轴向延伸率≤6％，直径膨胀率≤8％；水带编织层与衬里之间的附着强度≥35N/25mm；</w:t>
            </w:r>
            <w:r>
              <w:br/>
            </w:r>
            <w:r>
              <w:rPr>
                <w:rFonts w:ascii="仿宋_GB2312" w:hAnsi="仿宋_GB2312" w:cs="仿宋_GB2312" w:eastAsia="仿宋_GB2312"/>
              </w:rPr>
              <w:t xml:space="preserve"> 109、热空气老化性能：水带的爆破压力和衬里的附着强度不应低于老化前测定值的 90%；</w:t>
            </w:r>
            <w:r>
              <w:br/>
            </w:r>
            <w:r>
              <w:rPr>
                <w:rFonts w:ascii="仿宋_GB2312" w:hAnsi="仿宋_GB2312" w:cs="仿宋_GB2312" w:eastAsia="仿宋_GB2312"/>
              </w:rPr>
              <w:t xml:space="preserve"> 110、水带颜色和标识：水带至少提供白、红、黄、橙、蓝、绿 6 种颜色，采用原色丝编织（具体供货颜色根据甲方要求确定）。在水带表面对称编织 2 条银灰色的反光条，2 条反光条之间相隔 180°，每条宽度 8-10mm。在中心线两侧热压印制：产品名称、规格型号、生产厂名、注册商标和生产日期、编织层材质等信息；</w:t>
            </w:r>
            <w:r>
              <w:br/>
            </w:r>
            <w:r>
              <w:rPr>
                <w:rFonts w:ascii="仿宋_GB2312" w:hAnsi="仿宋_GB2312" w:cs="仿宋_GB2312" w:eastAsia="仿宋_GB2312"/>
              </w:rPr>
              <w:t xml:space="preserve"> 111、在水带端部印制消防救援队伍统一的制式二维码；</w:t>
            </w:r>
            <w:r>
              <w:br/>
            </w:r>
            <w:r>
              <w:rPr>
                <w:rFonts w:ascii="仿宋_GB2312" w:hAnsi="仿宋_GB2312" w:cs="仿宋_GB2312" w:eastAsia="仿宋_GB2312"/>
              </w:rPr>
              <w:t xml:space="preserve"> 112、水带外观质量：水带编织均匀、紧密，表面整洁耐磨，无跳双经、断双经、跳纬、露纬及划伤；</w:t>
            </w:r>
            <w:r>
              <w:br/>
            </w:r>
            <w:r>
              <w:rPr>
                <w:rFonts w:ascii="仿宋_GB2312" w:hAnsi="仿宋_GB2312" w:cs="仿宋_GB2312" w:eastAsia="仿宋_GB2312"/>
              </w:rPr>
              <w:t xml:space="preserve"> 113、水带编织层要求：编织层经线、纬线材料均为高强型涤纶长丝，线密度≥1100dtex（1000D），质量等级为优等品；</w:t>
            </w:r>
            <w:r>
              <w:br/>
            </w:r>
            <w:r>
              <w:rPr>
                <w:rFonts w:ascii="仿宋_GB2312" w:hAnsi="仿宋_GB2312" w:cs="仿宋_GB2312" w:eastAsia="仿宋_GB2312"/>
              </w:rPr>
              <w:t xml:space="preserve"> 114、水带衬里层要求：聚醚型聚氨酯材质，衬里表面应光滑、平整、均匀、抗腐蚀，水带衬里的扯断伸长率应不小于 300%，扯断强度应不小于 35MPa；</w:t>
            </w:r>
            <w:r>
              <w:br/>
            </w:r>
            <w:r>
              <w:rPr>
                <w:rFonts w:ascii="仿宋_GB2312" w:hAnsi="仿宋_GB2312" w:cs="仿宋_GB2312" w:eastAsia="仿宋_GB2312"/>
              </w:rPr>
              <w:t xml:space="preserve"> 115、▲在 3.8MPa 稳压测试时，应保持 5min 无渗水、破损、泄漏现象；</w:t>
            </w:r>
            <w:r>
              <w:br/>
            </w:r>
            <w:r>
              <w:rPr>
                <w:rFonts w:ascii="仿宋_GB2312" w:hAnsi="仿宋_GB2312" w:cs="仿宋_GB2312" w:eastAsia="仿宋_GB2312"/>
              </w:rPr>
              <w:t xml:space="preserve"> 116、接口要求：卡式接口，工作压力 2.5MPa。接口颜色：铝镁合金本色。接口材质：采用铜质或铝镁合金，接口表面进行阳极氧化处理，加工表面平整，光洁度高，无损伤，无结疤、裂痕；水带接口的密封圈采用耐油橡胶材质，随水带接口统一安装，并按照 1：1 的备份比配备备件；水带接口设计有 3个或以上凹槽，且每个凹槽采用不少于 5 圈（360 度）的高强度镀锌铁丝（≥16 号）独立捆扎。</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货物名称：30-40-30水带</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117、★水带为30-40-30型，符合 GB6246-2011《消防水带》和 GB12514-2005《消防接口》标准要求；</w:t>
            </w:r>
            <w:r>
              <w:br/>
            </w:r>
            <w:r>
              <w:rPr>
                <w:rFonts w:ascii="仿宋_GB2312" w:hAnsi="仿宋_GB2312" w:cs="仿宋_GB2312" w:eastAsia="仿宋_GB2312"/>
              </w:rPr>
              <w:t xml:space="preserve"> 118、水带长 30米(公差+0.2 米)，公称内径≥38mm，单位长度质量≤210g/m；</w:t>
            </w:r>
            <w:r>
              <w:br/>
            </w:r>
            <w:r>
              <w:rPr>
                <w:rFonts w:ascii="仿宋_GB2312" w:hAnsi="仿宋_GB2312" w:cs="仿宋_GB2312" w:eastAsia="仿宋_GB2312"/>
              </w:rPr>
              <w:t xml:space="preserve"> 119、▲设计工作压力：3MPa，爆破压力≥9MPa；</w:t>
            </w:r>
            <w:r>
              <w:br/>
            </w:r>
            <w:r>
              <w:rPr>
                <w:rFonts w:ascii="仿宋_GB2312" w:hAnsi="仿宋_GB2312" w:cs="仿宋_GB2312" w:eastAsia="仿宋_GB2312"/>
              </w:rPr>
              <w:t xml:space="preserve"> 120、轴向延伸率≤6％，直径膨胀率≤8％；水带编织层与衬里之间的附着强度≥42N/25mm；</w:t>
            </w:r>
            <w:r>
              <w:br/>
            </w:r>
            <w:r>
              <w:rPr>
                <w:rFonts w:ascii="仿宋_GB2312" w:hAnsi="仿宋_GB2312" w:cs="仿宋_GB2312" w:eastAsia="仿宋_GB2312"/>
              </w:rPr>
              <w:t xml:space="preserve"> 121、热空气老化性能：水带的爆破压力和衬里的附着强度不应低于老化前测定值的 90%；</w:t>
            </w:r>
            <w:r>
              <w:br/>
            </w:r>
            <w:r>
              <w:rPr>
                <w:rFonts w:ascii="仿宋_GB2312" w:hAnsi="仿宋_GB2312" w:cs="仿宋_GB2312" w:eastAsia="仿宋_GB2312"/>
              </w:rPr>
              <w:t xml:space="preserve"> 122、水带颜色和标识：水带至少提供白、红、黄、橙、蓝、绿 6 种颜色，采用原色丝编织（具体供货颜色根据甲方要求确定）。在水带表面对称编织 2 条银灰色的反光条，2 条反光条之间相隔 180°，每条宽度 8-10mm。在中心线两侧热压印制：产品名称、规格型号、生产厂名、注册商标和生产日期、编织层材质等信息；</w:t>
            </w:r>
            <w:r>
              <w:br/>
            </w:r>
            <w:r>
              <w:rPr>
                <w:rFonts w:ascii="仿宋_GB2312" w:hAnsi="仿宋_GB2312" w:cs="仿宋_GB2312" w:eastAsia="仿宋_GB2312"/>
              </w:rPr>
              <w:t xml:space="preserve"> 123、在水带端部印制消防救援队伍统一的制式二维码；</w:t>
            </w:r>
            <w:r>
              <w:br/>
            </w:r>
            <w:r>
              <w:rPr>
                <w:rFonts w:ascii="仿宋_GB2312" w:hAnsi="仿宋_GB2312" w:cs="仿宋_GB2312" w:eastAsia="仿宋_GB2312"/>
              </w:rPr>
              <w:t xml:space="preserve"> 124、水带外观质量：水带编织均匀、紧密，表面整洁耐磨，无跳双经、断双经、跳纬、露纬及划伤；</w:t>
            </w:r>
            <w:r>
              <w:br/>
            </w:r>
            <w:r>
              <w:rPr>
                <w:rFonts w:ascii="仿宋_GB2312" w:hAnsi="仿宋_GB2312" w:cs="仿宋_GB2312" w:eastAsia="仿宋_GB2312"/>
              </w:rPr>
              <w:t xml:space="preserve"> 125、水带编织层要求：编织层经线、纬线材料均为高强型涤纶长丝，线密度≥1100dtex（1000D），质量等级为优等品；</w:t>
            </w:r>
            <w:r>
              <w:br/>
            </w:r>
            <w:r>
              <w:rPr>
                <w:rFonts w:ascii="仿宋_GB2312" w:hAnsi="仿宋_GB2312" w:cs="仿宋_GB2312" w:eastAsia="仿宋_GB2312"/>
              </w:rPr>
              <w:t xml:space="preserve"> 126、水带衬里层要求：聚醚型聚氨酯材质，衬里表面应光滑、平整、均匀、抗腐蚀，水带衬里的扯断伸长率应不小于 300%，扯断强度应不小于 35MPa；</w:t>
            </w:r>
            <w:r>
              <w:br/>
            </w:r>
            <w:r>
              <w:rPr>
                <w:rFonts w:ascii="仿宋_GB2312" w:hAnsi="仿宋_GB2312" w:cs="仿宋_GB2312" w:eastAsia="仿宋_GB2312"/>
              </w:rPr>
              <w:t xml:space="preserve"> 127、▲在 3.8MPa 稳压测试时，应保持 5min 无渗水、破损、泄漏现象；</w:t>
            </w:r>
            <w:r>
              <w:br/>
            </w:r>
            <w:r>
              <w:rPr>
                <w:rFonts w:ascii="仿宋_GB2312" w:hAnsi="仿宋_GB2312" w:cs="仿宋_GB2312" w:eastAsia="仿宋_GB2312"/>
              </w:rPr>
              <w:t xml:space="preserve"> 128、接口要求：卡式接口，工作压力 3MPa。接口颜色：铝镁合金本色。接口材质：采用铜质或铝镁合金，接口表面进行阳极氧化处理，加工表面平整，光洁度高，无损伤，无结疤、裂痕；水带接口的密封圈采用耐油橡胶材质，随水带接口统一安装，并按照 1：1 的备份比配备备件；水带接口设计有 3个或以上凹槽，且每个凹槽采用不少于 5 圈（360 度）的高强度镀锌铁丝（≥16 号）独立捆扎。</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货物名称：65转40三分分水器</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129、分水器材料使用 ZL104 稀土铝或同等材质；</w:t>
            </w:r>
            <w:r>
              <w:br/>
            </w:r>
            <w:r>
              <w:rPr>
                <w:rFonts w:ascii="仿宋_GB2312" w:hAnsi="仿宋_GB2312" w:cs="仿宋_GB2312" w:eastAsia="仿宋_GB2312"/>
              </w:rPr>
              <w:t xml:space="preserve"> 130、▲额定工作压力≥1.6 MPa，耐压强度≥2.5 MPa；</w:t>
            </w:r>
            <w:r>
              <w:br/>
            </w:r>
            <w:r>
              <w:rPr>
                <w:rFonts w:ascii="仿宋_GB2312" w:hAnsi="仿宋_GB2312" w:cs="仿宋_GB2312" w:eastAsia="仿宋_GB2312"/>
              </w:rPr>
              <w:t xml:space="preserve"> 131、进水口：口径 65 mm 镁铝合金接口，表面金色阳极氧化防腐处理；出水口：口径 3×40mm 镁铝合金接口，表面金色阳极氧化防腐处理；</w:t>
            </w:r>
            <w:r>
              <w:br/>
            </w:r>
            <w:r>
              <w:rPr>
                <w:rFonts w:ascii="仿宋_GB2312" w:hAnsi="仿宋_GB2312" w:cs="仿宋_GB2312" w:eastAsia="仿宋_GB2312"/>
              </w:rPr>
              <w:t xml:space="preserve"> 132、分水器手柄采用增加弹簧垫等方式，提高手柄牢固度防脱。</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货物名称：80转40三分水器</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133、分水器材料使用 ZL104 稀土铝或同等材质；</w:t>
            </w:r>
            <w:r>
              <w:br/>
            </w:r>
            <w:r>
              <w:rPr>
                <w:rFonts w:ascii="仿宋_GB2312" w:hAnsi="仿宋_GB2312" w:cs="仿宋_GB2312" w:eastAsia="仿宋_GB2312"/>
              </w:rPr>
              <w:t xml:space="preserve"> 134、▲额定工作压力≥1.6 MPa，耐压强度≥2.5 MPa；</w:t>
            </w:r>
            <w:r>
              <w:br/>
            </w:r>
            <w:r>
              <w:rPr>
                <w:rFonts w:ascii="仿宋_GB2312" w:hAnsi="仿宋_GB2312" w:cs="仿宋_GB2312" w:eastAsia="仿宋_GB2312"/>
              </w:rPr>
              <w:t xml:space="preserve"> 135、进水口：口径 80 mm 镁铝合金接口，表面金色阳极氧化防腐处理；出水口：口径 3×40mm 镁铝合金接口，表面金色阳极氧化防腐处理；</w:t>
            </w:r>
            <w:r>
              <w:br/>
            </w:r>
            <w:r>
              <w:rPr>
                <w:rFonts w:ascii="仿宋_GB2312" w:hAnsi="仿宋_GB2312" w:cs="仿宋_GB2312" w:eastAsia="仿宋_GB2312"/>
              </w:rPr>
              <w:t xml:space="preserve"> 136、分水器手柄采用增加弹簧垫等方式，提高手柄牢固度防脱。</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货物名称：泄压三分分水器（80mm公口65mm母口）</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137、★符合XF868-2010《分水器和集水器》标准要求；</w:t>
            </w:r>
            <w:r>
              <w:br/>
            </w:r>
            <w:r>
              <w:rPr>
                <w:rFonts w:ascii="仿宋_GB2312" w:hAnsi="仿宋_GB2312" w:cs="仿宋_GB2312" w:eastAsia="仿宋_GB2312"/>
              </w:rPr>
              <w:t xml:space="preserve"> 138、分水器主要装置于水带干线上。每一个分水器有一个进水口和三个出水口，可以同时使用，也可以分别使用，出水口上均有阀门装置，可以随时关闭,控制水流,便于增加和调换支线水带，带有压力表、泄压功能（具备手动、自动泄压功能）；</w:t>
            </w:r>
            <w:r>
              <w:br/>
            </w:r>
            <w:r>
              <w:rPr>
                <w:rFonts w:ascii="仿宋_GB2312" w:hAnsi="仿宋_GB2312" w:cs="仿宋_GB2312" w:eastAsia="仿宋_GB2312"/>
              </w:rPr>
              <w:t xml:space="preserve"> 139、进水口：接口型式:卡式，公称通径:80mm，镁铝合金材质，表面金色阳极氧化防腐处理；</w:t>
            </w:r>
            <w:r>
              <w:br/>
            </w:r>
            <w:r>
              <w:rPr>
                <w:rFonts w:ascii="仿宋_GB2312" w:hAnsi="仿宋_GB2312" w:cs="仿宋_GB2312" w:eastAsia="仿宋_GB2312"/>
              </w:rPr>
              <w:t xml:space="preserve"> 140、出水口：接口型式:卡式，公称通径:65x3mm(一分三)，镁铝合金材质，表面进行金色阳极氧化处理；</w:t>
            </w:r>
            <w:r>
              <w:br/>
            </w:r>
            <w:r>
              <w:rPr>
                <w:rFonts w:ascii="仿宋_GB2312" w:hAnsi="仿宋_GB2312" w:cs="仿宋_GB2312" w:eastAsia="仿宋_GB2312"/>
              </w:rPr>
              <w:t xml:space="preserve"> 141、公称压力:≥1.6MPa；</w:t>
            </w:r>
            <w:r>
              <w:br/>
            </w:r>
            <w:r>
              <w:rPr>
                <w:rFonts w:ascii="仿宋_GB2312" w:hAnsi="仿宋_GB2312" w:cs="仿宋_GB2312" w:eastAsia="仿宋_GB2312"/>
              </w:rPr>
              <w:t xml:space="preserve"> 142、开启力≤100N；</w:t>
            </w:r>
            <w:r>
              <w:br/>
            </w:r>
            <w:r>
              <w:rPr>
                <w:rFonts w:ascii="仿宋_GB2312" w:hAnsi="仿宋_GB2312" w:cs="仿宋_GB2312" w:eastAsia="仿宋_GB2312"/>
              </w:rPr>
              <w:t xml:space="preserve"> 143、▲质量≤9.5kg。</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货物名称：泄压三分分水器（80mm公口40mm母口）</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144、★符合XF868-2010《分水器和集水器》标准要求；</w:t>
            </w:r>
            <w:r>
              <w:br/>
            </w:r>
            <w:r>
              <w:rPr>
                <w:rFonts w:ascii="仿宋_GB2312" w:hAnsi="仿宋_GB2312" w:cs="仿宋_GB2312" w:eastAsia="仿宋_GB2312"/>
              </w:rPr>
              <w:t xml:space="preserve"> 145、分水器主要装置于水带干线上。每一个分水器有一个进水口和三个出水口，可以同时使用，也可以分别使用，出水口上均有阀门装置，可以随时关闭,控制水流,便于增加和调换支线水带，带有压力表、泄压功能（具备手动、自动泄压功能）；</w:t>
            </w:r>
            <w:r>
              <w:br/>
            </w:r>
            <w:r>
              <w:rPr>
                <w:rFonts w:ascii="仿宋_GB2312" w:hAnsi="仿宋_GB2312" w:cs="仿宋_GB2312" w:eastAsia="仿宋_GB2312"/>
              </w:rPr>
              <w:t xml:space="preserve"> 146、进水口：接口型式:卡式，公称通径:80mm；镁铝合金材质，表面金色阳极氧化防腐处理；</w:t>
            </w:r>
            <w:r>
              <w:br/>
            </w:r>
            <w:r>
              <w:rPr>
                <w:rFonts w:ascii="仿宋_GB2312" w:hAnsi="仿宋_GB2312" w:cs="仿宋_GB2312" w:eastAsia="仿宋_GB2312"/>
              </w:rPr>
              <w:t xml:space="preserve"> 147、出水口，接口型式:卡式，公称通径:40x3mm(一分三)；镁铝合金材质，表面进行金色阳极氧化处理；</w:t>
            </w:r>
            <w:r>
              <w:br/>
            </w:r>
            <w:r>
              <w:rPr>
                <w:rFonts w:ascii="仿宋_GB2312" w:hAnsi="仿宋_GB2312" w:cs="仿宋_GB2312" w:eastAsia="仿宋_GB2312"/>
              </w:rPr>
              <w:t xml:space="preserve"> 148、公称压力:≥1.6MPa；</w:t>
            </w:r>
            <w:r>
              <w:br/>
            </w:r>
            <w:r>
              <w:rPr>
                <w:rFonts w:ascii="仿宋_GB2312" w:hAnsi="仿宋_GB2312" w:cs="仿宋_GB2312" w:eastAsia="仿宋_GB2312"/>
              </w:rPr>
              <w:t xml:space="preserve"> 149、开启力≤100N；</w:t>
            </w:r>
            <w:r>
              <w:br/>
            </w:r>
            <w:r>
              <w:rPr>
                <w:rFonts w:ascii="仿宋_GB2312" w:hAnsi="仿宋_GB2312" w:cs="仿宋_GB2312" w:eastAsia="仿宋_GB2312"/>
              </w:rPr>
              <w:t xml:space="preserve"> 150、▲质量≤9.5kg。</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货物名称：泄压三分分水器（65mm公口40mm母口）</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151、★符合XF868-2010《分水器和集水器》标准要求；</w:t>
            </w:r>
            <w:r>
              <w:br/>
            </w:r>
            <w:r>
              <w:rPr>
                <w:rFonts w:ascii="仿宋_GB2312" w:hAnsi="仿宋_GB2312" w:cs="仿宋_GB2312" w:eastAsia="仿宋_GB2312"/>
              </w:rPr>
              <w:t xml:space="preserve"> 152、分水器主要装置于水带干线上。每一个分水器有一个进水口和三个出水口，可以同时使用，也可以分别使用，出水口上均有阀门装置，可以随时关闭,控制水流,便于增加和调换支线水带，带有压力表、泄压功能（具备手动、自动泄压功能）；</w:t>
            </w:r>
            <w:r>
              <w:br/>
            </w:r>
            <w:r>
              <w:rPr>
                <w:rFonts w:ascii="仿宋_GB2312" w:hAnsi="仿宋_GB2312" w:cs="仿宋_GB2312" w:eastAsia="仿宋_GB2312"/>
              </w:rPr>
              <w:t xml:space="preserve"> 153、进水口：接口型式:卡式，公称通径:65mm；镁铝合金材质，表面金色阳极氧化防腐处理。</w:t>
            </w:r>
            <w:r>
              <w:br/>
            </w:r>
            <w:r>
              <w:rPr>
                <w:rFonts w:ascii="仿宋_GB2312" w:hAnsi="仿宋_GB2312" w:cs="仿宋_GB2312" w:eastAsia="仿宋_GB2312"/>
              </w:rPr>
              <w:t xml:space="preserve"> 154、出水口：接口型式:卡式，公称通径:40x3mm(一分三)；镁铝合金材质，表面金色阳极氧化防腐处理；</w:t>
            </w:r>
            <w:r>
              <w:br/>
            </w:r>
            <w:r>
              <w:rPr>
                <w:rFonts w:ascii="仿宋_GB2312" w:hAnsi="仿宋_GB2312" w:cs="仿宋_GB2312" w:eastAsia="仿宋_GB2312"/>
              </w:rPr>
              <w:t xml:space="preserve"> 155、公称压力:≥1.6MPa；</w:t>
            </w:r>
            <w:r>
              <w:br/>
            </w:r>
            <w:r>
              <w:rPr>
                <w:rFonts w:ascii="仿宋_GB2312" w:hAnsi="仿宋_GB2312" w:cs="仿宋_GB2312" w:eastAsia="仿宋_GB2312"/>
              </w:rPr>
              <w:t xml:space="preserve"> 156、开启力≤100N；</w:t>
            </w:r>
            <w:r>
              <w:br/>
            </w:r>
            <w:r>
              <w:rPr>
                <w:rFonts w:ascii="仿宋_GB2312" w:hAnsi="仿宋_GB2312" w:cs="仿宋_GB2312" w:eastAsia="仿宋_GB2312"/>
              </w:rPr>
              <w:t xml:space="preserve"> 157、▲质量≤9.5kg。</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货物名称：中压分水器(二分80转65)</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158、分水器材料使用 ZL104 稀土铝或同等材质；</w:t>
            </w:r>
            <w:r>
              <w:br/>
            </w:r>
            <w:r>
              <w:rPr>
                <w:rFonts w:ascii="仿宋_GB2312" w:hAnsi="仿宋_GB2312" w:cs="仿宋_GB2312" w:eastAsia="仿宋_GB2312"/>
              </w:rPr>
              <w:t xml:space="preserve"> 159、▲额定工作压力≥1.6 MPa，耐压强度≥2.5 MPa；</w:t>
            </w:r>
            <w:r>
              <w:br/>
            </w:r>
            <w:r>
              <w:rPr>
                <w:rFonts w:ascii="仿宋_GB2312" w:hAnsi="仿宋_GB2312" w:cs="仿宋_GB2312" w:eastAsia="仿宋_GB2312"/>
              </w:rPr>
              <w:t xml:space="preserve"> 160、进水口：口径 80 mm 镁铝合金接口，表面金色阳极氧化防腐处理；出水口：口径 2×65mm 镁铝合金接口，表面金色阳极氧化防腐处理；</w:t>
            </w:r>
            <w:r>
              <w:br/>
            </w:r>
            <w:r>
              <w:rPr>
                <w:rFonts w:ascii="仿宋_GB2312" w:hAnsi="仿宋_GB2312" w:cs="仿宋_GB2312" w:eastAsia="仿宋_GB2312"/>
              </w:rPr>
              <w:t xml:space="preserve"> 161、分水手柄采用增加弹簧垫等方式，提高手柄牢固度防脱。</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货物名称：中压分水器(三分80转65)</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162、分水器材料使用 ZL104 稀土铝或同等材质；</w:t>
            </w:r>
            <w:r>
              <w:br/>
            </w:r>
            <w:r>
              <w:rPr>
                <w:rFonts w:ascii="仿宋_GB2312" w:hAnsi="仿宋_GB2312" w:cs="仿宋_GB2312" w:eastAsia="仿宋_GB2312"/>
              </w:rPr>
              <w:t xml:space="preserve"> 163、▲额定工作压力≥1.6 MPa，耐压强度≥2.5 MPa；</w:t>
            </w:r>
            <w:r>
              <w:br/>
            </w:r>
            <w:r>
              <w:rPr>
                <w:rFonts w:ascii="仿宋_GB2312" w:hAnsi="仿宋_GB2312" w:cs="仿宋_GB2312" w:eastAsia="仿宋_GB2312"/>
              </w:rPr>
              <w:t xml:space="preserve"> 164、进水口：口径 80 mm 镁铝合金接口，表面金色阳极氧化防腐处理；出水口：口径 3×65mm 镁铝合金接口，表面金色阳极氧化防腐处理；</w:t>
            </w:r>
            <w:r>
              <w:br/>
            </w:r>
            <w:r>
              <w:rPr>
                <w:rFonts w:ascii="仿宋_GB2312" w:hAnsi="仿宋_GB2312" w:cs="仿宋_GB2312" w:eastAsia="仿宋_GB2312"/>
              </w:rPr>
              <w:t xml:space="preserve"> 165、分水手柄采用增加弹簧垫等方式，提高手柄牢固度防脱。</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货物名称：转换接口（65mm转40mm）</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166、★符合GB12514.1－2005，GB12514.2－2006，GB12514.3－2006执行标准；</w:t>
            </w:r>
            <w:r>
              <w:br/>
            </w:r>
            <w:r>
              <w:rPr>
                <w:rFonts w:ascii="仿宋_GB2312" w:hAnsi="仿宋_GB2312" w:cs="仿宋_GB2312" w:eastAsia="仿宋_GB2312"/>
              </w:rPr>
              <w:t xml:space="preserve"> 167、接口采用铝镁合金材质，表面金色阳极氧化防腐处理；</w:t>
            </w:r>
            <w:r>
              <w:br/>
            </w:r>
            <w:r>
              <w:rPr>
                <w:rFonts w:ascii="仿宋_GB2312" w:hAnsi="仿宋_GB2312" w:cs="仿宋_GB2312" w:eastAsia="仿宋_GB2312"/>
              </w:rPr>
              <w:t xml:space="preserve"> 168、防腐性能：接口整体中性盐雾测试≥300 小时；</w:t>
            </w:r>
            <w:r>
              <w:br/>
            </w:r>
            <w:r>
              <w:rPr>
                <w:rFonts w:ascii="仿宋_GB2312" w:hAnsi="仿宋_GB2312" w:cs="仿宋_GB2312" w:eastAsia="仿宋_GB2312"/>
              </w:rPr>
              <w:t xml:space="preserve"> 169、制造工艺：锻造+热处理工艺；</w:t>
            </w:r>
            <w:r>
              <w:br/>
            </w:r>
            <w:r>
              <w:rPr>
                <w:rFonts w:ascii="仿宋_GB2312" w:hAnsi="仿宋_GB2312" w:cs="仿宋_GB2312" w:eastAsia="仿宋_GB2312"/>
              </w:rPr>
              <w:t xml:space="preserve"> 170、异型连接：采用整体连接或无平垫密封结构连接，确保连接牢靠无松动；</w:t>
            </w:r>
            <w:r>
              <w:br/>
            </w:r>
            <w:r>
              <w:rPr>
                <w:rFonts w:ascii="仿宋_GB2312" w:hAnsi="仿宋_GB2312" w:cs="仿宋_GB2312" w:eastAsia="仿宋_GB2312"/>
              </w:rPr>
              <w:t xml:space="preserve"> 171、▲公称压力：2.5MPa，测试压力：4.0MPa。</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货物名称：转换接口（80mm转65mm）</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172、★符合GB12514.1－2005，GB12514.2－2006，GB12514.3－2006执行标准；</w:t>
            </w:r>
            <w:r>
              <w:br/>
            </w:r>
            <w:r>
              <w:rPr>
                <w:rFonts w:ascii="仿宋_GB2312" w:hAnsi="仿宋_GB2312" w:cs="仿宋_GB2312" w:eastAsia="仿宋_GB2312"/>
              </w:rPr>
              <w:t xml:space="preserve"> 173、接口采用铝镁合金材质，表面金色阳极氧化防腐处理；</w:t>
            </w:r>
            <w:r>
              <w:br/>
            </w:r>
            <w:r>
              <w:rPr>
                <w:rFonts w:ascii="仿宋_GB2312" w:hAnsi="仿宋_GB2312" w:cs="仿宋_GB2312" w:eastAsia="仿宋_GB2312"/>
              </w:rPr>
              <w:t xml:space="preserve"> 174、防腐性能：接口整体中性盐雾测试≥300 小时；</w:t>
            </w:r>
            <w:r>
              <w:br/>
            </w:r>
            <w:r>
              <w:rPr>
                <w:rFonts w:ascii="仿宋_GB2312" w:hAnsi="仿宋_GB2312" w:cs="仿宋_GB2312" w:eastAsia="仿宋_GB2312"/>
              </w:rPr>
              <w:t xml:space="preserve"> 175、制造工艺：锻造+热处理工艺；</w:t>
            </w:r>
            <w:r>
              <w:br/>
            </w:r>
            <w:r>
              <w:rPr>
                <w:rFonts w:ascii="仿宋_GB2312" w:hAnsi="仿宋_GB2312" w:cs="仿宋_GB2312" w:eastAsia="仿宋_GB2312"/>
              </w:rPr>
              <w:t xml:space="preserve"> 176、异型连接：采用整体连接或无平垫密封结构连接，确保连接牢靠无松动；</w:t>
            </w:r>
            <w:r>
              <w:br/>
            </w:r>
            <w:r>
              <w:rPr>
                <w:rFonts w:ascii="仿宋_GB2312" w:hAnsi="仿宋_GB2312" w:cs="仿宋_GB2312" w:eastAsia="仿宋_GB2312"/>
              </w:rPr>
              <w:t xml:space="preserve"> 177、▲公称压力：2.5MPa，测试压力：4.0MPa。</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货物名称：转换接口（65转40卡式）</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178、★符合GB12514.1－2005，GB12514.2－2006，GB12514.3－2006执行标准；</w:t>
            </w:r>
            <w:r>
              <w:br/>
            </w:r>
            <w:r>
              <w:rPr>
                <w:rFonts w:ascii="仿宋_GB2312" w:hAnsi="仿宋_GB2312" w:cs="仿宋_GB2312" w:eastAsia="仿宋_GB2312"/>
              </w:rPr>
              <w:t xml:space="preserve"> 179、接口采用铝镁合金材质，表面金色阳极氧化防腐处理。</w:t>
            </w:r>
            <w:r>
              <w:br/>
            </w:r>
            <w:r>
              <w:rPr>
                <w:rFonts w:ascii="仿宋_GB2312" w:hAnsi="仿宋_GB2312" w:cs="仿宋_GB2312" w:eastAsia="仿宋_GB2312"/>
              </w:rPr>
              <w:t xml:space="preserve"> 180、防腐性能：接口整体中性盐雾测试≥300 小时；</w:t>
            </w:r>
            <w:r>
              <w:br/>
            </w:r>
            <w:r>
              <w:rPr>
                <w:rFonts w:ascii="仿宋_GB2312" w:hAnsi="仿宋_GB2312" w:cs="仿宋_GB2312" w:eastAsia="仿宋_GB2312"/>
              </w:rPr>
              <w:t xml:space="preserve"> 181、制造工艺：锻造+热处理工艺；</w:t>
            </w:r>
            <w:r>
              <w:br/>
            </w:r>
            <w:r>
              <w:rPr>
                <w:rFonts w:ascii="仿宋_GB2312" w:hAnsi="仿宋_GB2312" w:cs="仿宋_GB2312" w:eastAsia="仿宋_GB2312"/>
              </w:rPr>
              <w:t xml:space="preserve"> 182、异型连接：采用整体连接或无平垫密封结构连接，确保连接牢靠无松动；</w:t>
            </w:r>
            <w:r>
              <w:br/>
            </w:r>
            <w:r>
              <w:rPr>
                <w:rFonts w:ascii="仿宋_GB2312" w:hAnsi="仿宋_GB2312" w:cs="仿宋_GB2312" w:eastAsia="仿宋_GB2312"/>
              </w:rPr>
              <w:t xml:space="preserve"> 183、▲公称压力：2.5MPa，测试压力(MPa)：4.0MPa。</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货物名称：转换接口（65卡式转40内扣）</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184、★符合GB12514.1－2005，GB12514.2－2006，GB12514.3－2006执行标准；</w:t>
            </w:r>
            <w:r>
              <w:br/>
            </w:r>
            <w:r>
              <w:rPr>
                <w:rFonts w:ascii="仿宋_GB2312" w:hAnsi="仿宋_GB2312" w:cs="仿宋_GB2312" w:eastAsia="仿宋_GB2312"/>
              </w:rPr>
              <w:t xml:space="preserve"> 185、接口采用铝镁合金材质，表面金色阳极氧化防腐处理；</w:t>
            </w:r>
            <w:r>
              <w:br/>
            </w:r>
            <w:r>
              <w:rPr>
                <w:rFonts w:ascii="仿宋_GB2312" w:hAnsi="仿宋_GB2312" w:cs="仿宋_GB2312" w:eastAsia="仿宋_GB2312"/>
              </w:rPr>
              <w:t xml:space="preserve"> 186、防腐性能：接口整体中性盐雾测试≥300 小时；</w:t>
            </w:r>
            <w:r>
              <w:br/>
            </w:r>
            <w:r>
              <w:rPr>
                <w:rFonts w:ascii="仿宋_GB2312" w:hAnsi="仿宋_GB2312" w:cs="仿宋_GB2312" w:eastAsia="仿宋_GB2312"/>
              </w:rPr>
              <w:t xml:space="preserve"> 187、制造工艺：锻造+热处理工艺；</w:t>
            </w:r>
            <w:r>
              <w:br/>
            </w:r>
            <w:r>
              <w:rPr>
                <w:rFonts w:ascii="仿宋_GB2312" w:hAnsi="仿宋_GB2312" w:cs="仿宋_GB2312" w:eastAsia="仿宋_GB2312"/>
              </w:rPr>
              <w:t xml:space="preserve"> 188、异型连接：采用整体连接或无平垫密封结构连接，确保连接牢靠无松动；</w:t>
            </w:r>
            <w:r>
              <w:br/>
            </w:r>
            <w:r>
              <w:rPr>
                <w:rFonts w:ascii="仿宋_GB2312" w:hAnsi="仿宋_GB2312" w:cs="仿宋_GB2312" w:eastAsia="仿宋_GB2312"/>
              </w:rPr>
              <w:t xml:space="preserve"> 189、▲公称压力：2.5MPa，测试压力：4.0MPa。</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货物名称：异型异径接口</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190、★符合GB12514.1－2005，GB12514.2－2006，GB12514.3－2006执行标准；</w:t>
            </w:r>
            <w:r>
              <w:br/>
            </w:r>
            <w:r>
              <w:rPr>
                <w:rFonts w:ascii="仿宋_GB2312" w:hAnsi="仿宋_GB2312" w:cs="仿宋_GB2312" w:eastAsia="仿宋_GB2312"/>
              </w:rPr>
              <w:t xml:space="preserve"> 191、接口采用铝镁合金材质，表面金色阳极氧化防腐处理；</w:t>
            </w:r>
            <w:r>
              <w:br/>
            </w:r>
            <w:r>
              <w:rPr>
                <w:rFonts w:ascii="仿宋_GB2312" w:hAnsi="仿宋_GB2312" w:cs="仿宋_GB2312" w:eastAsia="仿宋_GB2312"/>
              </w:rPr>
              <w:t xml:space="preserve"> 192、防腐性能：接口整体中性盐雾测试≥300 小时；</w:t>
            </w:r>
            <w:r>
              <w:br/>
            </w:r>
            <w:r>
              <w:rPr>
                <w:rFonts w:ascii="仿宋_GB2312" w:hAnsi="仿宋_GB2312" w:cs="仿宋_GB2312" w:eastAsia="仿宋_GB2312"/>
              </w:rPr>
              <w:t xml:space="preserve"> 193、制造工艺：锻造+热处理工艺；</w:t>
            </w:r>
            <w:r>
              <w:br/>
            </w:r>
            <w:r>
              <w:rPr>
                <w:rFonts w:ascii="仿宋_GB2312" w:hAnsi="仿宋_GB2312" w:cs="仿宋_GB2312" w:eastAsia="仿宋_GB2312"/>
              </w:rPr>
              <w:t xml:space="preserve"> 194、异型连接：采用整体连接或无平垫密封结构连接，确保连接牢靠无松动；</w:t>
            </w:r>
            <w:r>
              <w:br/>
            </w:r>
            <w:r>
              <w:rPr>
                <w:rFonts w:ascii="仿宋_GB2312" w:hAnsi="仿宋_GB2312" w:cs="仿宋_GB2312" w:eastAsia="仿宋_GB2312"/>
              </w:rPr>
              <w:t xml:space="preserve"> 195、▲公称压力：2.5MPa，测试压力：4.0MPa；</w:t>
            </w:r>
            <w:r>
              <w:br/>
            </w:r>
            <w:r>
              <w:rPr>
                <w:rFonts w:ascii="仿宋_GB2312" w:hAnsi="仿宋_GB2312" w:cs="仿宋_GB2312" w:eastAsia="仿宋_GB2312"/>
              </w:rPr>
              <w:t xml:space="preserve"> 196、接口型式为：80雌转65雄、80雌转65雌、80雄转65雄、80雄 65雌、65雄转50雌、80内扣转65内扣、65内扣转50内扣、65内扣转40内扣、80内扣转80雄、80内扣转65雄、80内扣转80雌、80 内扣转65雌、65内扣转80雄、65内扣转65雄、65内扣转80雌、65内扣转65雌和铝箱1只组合成异型异径16件组合套装；</w:t>
            </w:r>
            <w:r>
              <w:br/>
            </w:r>
            <w:r>
              <w:rPr>
                <w:rFonts w:ascii="仿宋_GB2312" w:hAnsi="仿宋_GB2312" w:cs="仿宋_GB2312" w:eastAsia="仿宋_GB2312"/>
              </w:rPr>
              <w:t xml:space="preserve"> 197、接口组合套装(含铝箱)重量≤18 公斤。</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货物名称：40型止水器</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198、★符合国家消防相关技术标准；</w:t>
            </w:r>
            <w:r>
              <w:br/>
            </w:r>
            <w:r>
              <w:rPr>
                <w:rFonts w:ascii="仿宋_GB2312" w:hAnsi="仿宋_GB2312" w:cs="仿宋_GB2312" w:eastAsia="仿宋_GB2312"/>
              </w:rPr>
              <w:t xml:space="preserve"> 199、具有耐腐蚀、抗摔磨性，采用铝镁合金材质，表面金色阳极氧化防腐处理；</w:t>
            </w:r>
            <w:r>
              <w:br/>
            </w:r>
            <w:r>
              <w:rPr>
                <w:rFonts w:ascii="仿宋_GB2312" w:hAnsi="仿宋_GB2312" w:cs="仿宋_GB2312" w:eastAsia="仿宋_GB2312"/>
              </w:rPr>
              <w:t xml:space="preserve"> 200、型号为40mm消防水带用卡扣式接口；</w:t>
            </w:r>
            <w:r>
              <w:br/>
            </w:r>
            <w:r>
              <w:rPr>
                <w:rFonts w:ascii="仿宋_GB2312" w:hAnsi="仿宋_GB2312" w:cs="仿宋_GB2312" w:eastAsia="仿宋_GB2312"/>
              </w:rPr>
              <w:t xml:space="preserve"> 201、▲止水器承受压力≥5Mpa，重量：≤1.5kg。</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货物名称：65型止水器</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202、★符合国家消防相关技术标准；</w:t>
            </w:r>
            <w:r>
              <w:br/>
            </w:r>
            <w:r>
              <w:rPr>
                <w:rFonts w:ascii="仿宋_GB2312" w:hAnsi="仿宋_GB2312" w:cs="仿宋_GB2312" w:eastAsia="仿宋_GB2312"/>
              </w:rPr>
              <w:t xml:space="preserve"> 203、具有耐腐蚀、抗摔磨性，采用铝镁合金材质，表面金色阳极氧化防腐处理；</w:t>
            </w:r>
            <w:r>
              <w:br/>
            </w:r>
            <w:r>
              <w:rPr>
                <w:rFonts w:ascii="仿宋_GB2312" w:hAnsi="仿宋_GB2312" w:cs="仿宋_GB2312" w:eastAsia="仿宋_GB2312"/>
              </w:rPr>
              <w:t xml:space="preserve"> 204、型号为65mm消防水带用卡扣式接口；</w:t>
            </w:r>
            <w:r>
              <w:br/>
            </w:r>
            <w:r>
              <w:rPr>
                <w:rFonts w:ascii="仿宋_GB2312" w:hAnsi="仿宋_GB2312" w:cs="仿宋_GB2312" w:eastAsia="仿宋_GB2312"/>
              </w:rPr>
              <w:t xml:space="preserve"> 205、▲止水器承受压力≥5Mpa，重量：≤2kg。</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货物名称：水带背架</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206、▲外部材料600D数码迷彩布，内衬高强度轻便金属支架;</w:t>
            </w:r>
            <w:r>
              <w:br/>
            </w:r>
            <w:r>
              <w:rPr>
                <w:rFonts w:ascii="仿宋_GB2312" w:hAnsi="仿宋_GB2312" w:cs="仿宋_GB2312" w:eastAsia="仿宋_GB2312"/>
              </w:rPr>
              <w:t xml:space="preserve"> 207、结构:(42*26*52)+3 厘米长方体(摆放整齐和背运、铺设方便)，空袋≤2公斤，载重≥50公斤，背带采用加厚加宽双肩背带；</w:t>
            </w:r>
            <w:r>
              <w:br/>
            </w:r>
            <w:r>
              <w:rPr>
                <w:rFonts w:ascii="仿宋_GB2312" w:hAnsi="仿宋_GB2312" w:cs="仿宋_GB2312" w:eastAsia="仿宋_GB2312"/>
              </w:rPr>
              <w:t xml:space="preserve"> 208、装载量:4~5条30-40-30或2~3条20-65-20水带；</w:t>
            </w:r>
            <w:r>
              <w:br/>
            </w:r>
            <w:r>
              <w:rPr>
                <w:rFonts w:ascii="仿宋_GB2312" w:hAnsi="仿宋_GB2312" w:cs="仿宋_GB2312" w:eastAsia="仿宋_GB2312"/>
              </w:rPr>
              <w:t xml:space="preserve"> 209、收纳设计:背包外侧可固定水带接头，背包水带连接收纳，铺设时可背负向前移动时水带可从包内自然滑出。</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货物名称：水基灭火器（2L）</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210、▲容量≥2L；</w:t>
            </w:r>
            <w:r>
              <w:br/>
            </w:r>
            <w:r>
              <w:rPr>
                <w:rFonts w:ascii="仿宋_GB2312" w:hAnsi="仿宋_GB2312" w:cs="仿宋_GB2312" w:eastAsia="仿宋_GB2312"/>
              </w:rPr>
              <w:t xml:space="preserve"> 211、灭火剂：水系灭火剂；</w:t>
            </w:r>
            <w:r>
              <w:br/>
            </w:r>
            <w:r>
              <w:rPr>
                <w:rFonts w:ascii="仿宋_GB2312" w:hAnsi="仿宋_GB2312" w:cs="仿宋_GB2312" w:eastAsia="仿宋_GB2312"/>
              </w:rPr>
              <w:t xml:space="preserve"> 212、▲灭火种类：A、B、E；</w:t>
            </w:r>
            <w:r>
              <w:br/>
            </w:r>
            <w:r>
              <w:rPr>
                <w:rFonts w:ascii="仿宋_GB2312" w:hAnsi="仿宋_GB2312" w:cs="仿宋_GB2312" w:eastAsia="仿宋_GB2312"/>
              </w:rPr>
              <w:t xml:space="preserve"> 213、喷射时间：≥15s；</w:t>
            </w:r>
            <w:r>
              <w:br/>
            </w:r>
            <w:r>
              <w:rPr>
                <w:rFonts w:ascii="仿宋_GB2312" w:hAnsi="仿宋_GB2312" w:cs="仿宋_GB2312" w:eastAsia="仿宋_GB2312"/>
              </w:rPr>
              <w:t xml:space="preserve"> 214、喷射距离：≥2m。</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货物名称：水带卡箍（40mm）</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215、采用优质铝合金制作，用于40水带接口加固，与40水带配套，紧固无需采用任何工具，使用方便。</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货物名称：水带卡箍（65mm）</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216、采用优质铝合金制作，用于65水带接口加固，与65水带配套，紧固无需采用任何工具，使用方便。</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货物名称：水带卡箍（80mm)</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217、采用优质铝合金制作，用于80水带接口加固，与80水带配套，紧固无需采用任何工具，使用方便。</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货物名称：手投式灭火弹</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218、灭火反应时间：≤3S，灭火空间≥6m³，形状为方形。</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货物名称：移动式消防炮</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219、★符合GB 19156-2003《消防炮通用技术条件》标准；</w:t>
            </w:r>
            <w:r>
              <w:br/>
            </w:r>
            <w:r>
              <w:rPr>
                <w:rFonts w:ascii="仿宋_GB2312" w:hAnsi="仿宋_GB2312" w:cs="仿宋_GB2312" w:eastAsia="仿宋_GB2312"/>
              </w:rPr>
              <w:t xml:space="preserve"> 220、▲重量≤3.5kg；</w:t>
            </w:r>
            <w:r>
              <w:br/>
            </w:r>
            <w:r>
              <w:rPr>
                <w:rFonts w:ascii="仿宋_GB2312" w:hAnsi="仿宋_GB2312" w:cs="仿宋_GB2312" w:eastAsia="仿宋_GB2312"/>
              </w:rPr>
              <w:t xml:space="preserve"> 221、进水口为65雄接口，接口采用锻造工艺，铝镁合金A6061材质，金色阳极氧化防腐处理；</w:t>
            </w:r>
            <w:r>
              <w:br/>
            </w:r>
            <w:r>
              <w:rPr>
                <w:rFonts w:ascii="仿宋_GB2312" w:hAnsi="仿宋_GB2312" w:cs="仿宋_GB2312" w:eastAsia="仿宋_GB2312"/>
              </w:rPr>
              <w:t xml:space="preserve"> 222、进水口孔径≥57.5MM，出水口孔径≥44MM；</w:t>
            </w:r>
            <w:r>
              <w:br/>
            </w:r>
            <w:r>
              <w:rPr>
                <w:rFonts w:ascii="仿宋_GB2312" w:hAnsi="仿宋_GB2312" w:cs="仿宋_GB2312" w:eastAsia="仿宋_GB2312"/>
              </w:rPr>
              <w:t xml:space="preserve"> 223、加装多功能直流、喷雾装置后，耐压强度≥2.5MPA,流量≥20L/S。</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货物名称：火钩（个）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224、▲尺寸：≥2米；</w:t>
            </w:r>
            <w:r>
              <w:br/>
            </w:r>
            <w:r>
              <w:rPr>
                <w:rFonts w:ascii="仿宋_GB2312" w:hAnsi="仿宋_GB2312" w:cs="仿宋_GB2312" w:eastAsia="仿宋_GB2312"/>
              </w:rPr>
              <w:t xml:space="preserve"> 225、材质：木质把手配金属钩头；</w:t>
            </w:r>
            <w:r>
              <w:br/>
            </w:r>
            <w:r>
              <w:rPr>
                <w:rFonts w:ascii="仿宋_GB2312" w:hAnsi="仿宋_GB2312" w:cs="仿宋_GB2312" w:eastAsia="仿宋_GB2312"/>
              </w:rPr>
              <w:t xml:space="preserve"> 226、产品性能：用以火灾现场的救援，破拆吊顶，拉钩电线及清理阻碍，火灾现场的钩物清理。</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货物名称：泡沫输转泵</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227、发动机方式 四冲程单缸风冷；</w:t>
            </w:r>
            <w:r>
              <w:br/>
            </w:r>
            <w:r>
              <w:rPr>
                <w:rFonts w:ascii="仿宋_GB2312" w:hAnsi="仿宋_GB2312" w:cs="仿宋_GB2312" w:eastAsia="仿宋_GB2312"/>
              </w:rPr>
              <w:t xml:space="preserve"> 228、燃料：汽油；</w:t>
            </w:r>
            <w:r>
              <w:br/>
            </w:r>
            <w:r>
              <w:rPr>
                <w:rFonts w:ascii="仿宋_GB2312" w:hAnsi="仿宋_GB2312" w:cs="仿宋_GB2312" w:eastAsia="仿宋_GB2312"/>
              </w:rPr>
              <w:t xml:space="preserve"> 229、▲额定功率：≥6kW；</w:t>
            </w:r>
            <w:r>
              <w:br/>
            </w:r>
            <w:r>
              <w:rPr>
                <w:rFonts w:ascii="仿宋_GB2312" w:hAnsi="仿宋_GB2312" w:cs="仿宋_GB2312" w:eastAsia="仿宋_GB2312"/>
              </w:rPr>
              <w:t xml:space="preserve"> 230、启动方式：电动和手动；</w:t>
            </w:r>
            <w:r>
              <w:br/>
            </w:r>
            <w:r>
              <w:rPr>
                <w:rFonts w:ascii="仿宋_GB2312" w:hAnsi="仿宋_GB2312" w:cs="仿宋_GB2312" w:eastAsia="仿宋_GB2312"/>
              </w:rPr>
              <w:t xml:space="preserve"> 231、自吸深度：≥5m；</w:t>
            </w:r>
            <w:r>
              <w:br/>
            </w:r>
            <w:r>
              <w:rPr>
                <w:rFonts w:ascii="仿宋_GB2312" w:hAnsi="仿宋_GB2312" w:cs="仿宋_GB2312" w:eastAsia="仿宋_GB2312"/>
              </w:rPr>
              <w:t xml:space="preserve"> 232、油箱容积：≥4L；</w:t>
            </w:r>
            <w:r>
              <w:br/>
            </w:r>
            <w:r>
              <w:rPr>
                <w:rFonts w:ascii="仿宋_GB2312" w:hAnsi="仿宋_GB2312" w:cs="仿宋_GB2312" w:eastAsia="仿宋_GB2312"/>
              </w:rPr>
              <w:t xml:space="preserve"> 233、额定流量：≥6L/s；</w:t>
            </w:r>
            <w:r>
              <w:br/>
            </w:r>
            <w:r>
              <w:rPr>
                <w:rFonts w:ascii="仿宋_GB2312" w:hAnsi="仿宋_GB2312" w:cs="仿宋_GB2312" w:eastAsia="仿宋_GB2312"/>
              </w:rPr>
              <w:t xml:space="preserve"> 234、▲扬程：≥25m；</w:t>
            </w:r>
            <w:r>
              <w:br/>
            </w:r>
            <w:r>
              <w:rPr>
                <w:rFonts w:ascii="仿宋_GB2312" w:hAnsi="仿宋_GB2312" w:cs="仿宋_GB2312" w:eastAsia="仿宋_GB2312"/>
              </w:rPr>
              <w:t xml:space="preserve"> 235、进水/出水口径：50mm；</w:t>
            </w:r>
            <w:r>
              <w:br/>
            </w:r>
            <w:r>
              <w:rPr>
                <w:rFonts w:ascii="仿宋_GB2312" w:hAnsi="仿宋_GB2312" w:cs="仿宋_GB2312" w:eastAsia="仿宋_GB2312"/>
              </w:rPr>
              <w:t xml:space="preserve"> 236、▲重量：≤85kg。</w:t>
            </w:r>
          </w:p>
        </w:tc>
      </w:tr>
      <w:tr>
        <w:tc>
          <w:tcPr>
            <w:tcW w:type="dxa" w:w="2769"/>
          </w:tcPr>
          <w:p>
            <w:pPr>
              <w:pStyle w:val="null3"/>
            </w:pPr>
            <w:r>
              <w:rPr>
                <w:rFonts w:ascii="仿宋_GB2312" w:hAnsi="仿宋_GB2312" w:cs="仿宋_GB2312" w:eastAsia="仿宋_GB2312"/>
              </w:rPr>
              <w:t>38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货物名称：灭火机器人</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237、符合 XF892.1-2010《消防机器人 第1 部分：通用技术条件》标准；</w:t>
            </w:r>
            <w:r>
              <w:br/>
            </w:r>
            <w:r>
              <w:rPr>
                <w:rFonts w:ascii="仿宋_GB2312" w:hAnsi="仿宋_GB2312" w:cs="仿宋_GB2312" w:eastAsia="仿宋_GB2312"/>
              </w:rPr>
              <w:t xml:space="preserve"> 238、整机提供国家级检验中心出具的检测报告或具有CMA/CNAS资质认证的检测机构出具的检测报告；</w:t>
            </w:r>
            <w:r>
              <w:br/>
            </w:r>
            <w:r>
              <w:rPr>
                <w:rFonts w:ascii="仿宋_GB2312" w:hAnsi="仿宋_GB2312" w:cs="仿宋_GB2312" w:eastAsia="仿宋_GB2312"/>
              </w:rPr>
              <w:t xml:space="preserve"> 239、能独立行走、适应复杂环境、并对环境数据进行侦测，行走方式：履带；</w:t>
            </w:r>
            <w:r>
              <w:br/>
            </w:r>
            <w:r>
              <w:rPr>
                <w:rFonts w:ascii="仿宋_GB2312" w:hAnsi="仿宋_GB2312" w:cs="仿宋_GB2312" w:eastAsia="仿宋_GB2312"/>
              </w:rPr>
              <w:t xml:space="preserve"> 240、由主体，消防炮，环境检测装置，遥控四部分组成，有防水、耐高温、灭火、侦检、爬坡等性能；</w:t>
            </w:r>
            <w:r>
              <w:br/>
            </w:r>
            <w:r>
              <w:rPr>
                <w:rFonts w:ascii="仿宋_GB2312" w:hAnsi="仿宋_GB2312" w:cs="仿宋_GB2312" w:eastAsia="仿宋_GB2312"/>
              </w:rPr>
              <w:t xml:space="preserve"> 241、驱动形式：柴油内燃机，发动机功率≥40kW；油箱容量≥50L；连续行走时间≥4h 或连续工作时间≥8h；可同时接 4 盘 DN80 水带，同时拖拽300 米充实DN80水带行走；</w:t>
            </w:r>
            <w:r>
              <w:br/>
            </w:r>
            <w:r>
              <w:rPr>
                <w:rFonts w:ascii="仿宋_GB2312" w:hAnsi="仿宋_GB2312" w:cs="仿宋_GB2312" w:eastAsia="仿宋_GB2312"/>
              </w:rPr>
              <w:t xml:space="preserve"> 242、机器具有视频影像采集功能，可回传距离≥1000m，摄像设备可360°旋转，全天候作业能力，防水防雾，摄像头分辨率≥720P；</w:t>
            </w:r>
            <w:r>
              <w:br/>
            </w:r>
            <w:r>
              <w:rPr>
                <w:rFonts w:ascii="仿宋_GB2312" w:hAnsi="仿宋_GB2312" w:cs="仿宋_GB2312" w:eastAsia="仿宋_GB2312"/>
              </w:rPr>
              <w:t xml:space="preserve"> 243、可检测一氧化碳、甲烷、硫化氢、氨气等以上有毒气体或可燃气体类型；</w:t>
            </w:r>
            <w:r>
              <w:br/>
            </w:r>
            <w:r>
              <w:rPr>
                <w:rFonts w:ascii="仿宋_GB2312" w:hAnsi="仿宋_GB2312" w:cs="仿宋_GB2312" w:eastAsia="仿宋_GB2312"/>
              </w:rPr>
              <w:t xml:space="preserve"> 244、水雾自保装置：车身自动水雾喷淋保护系统；</w:t>
            </w:r>
            <w:r>
              <w:br/>
            </w:r>
            <w:r>
              <w:rPr>
                <w:rFonts w:ascii="仿宋_GB2312" w:hAnsi="仿宋_GB2312" w:cs="仿宋_GB2312" w:eastAsia="仿宋_GB2312"/>
              </w:rPr>
              <w:t xml:space="preserve"> 245、整机质量≤5000kg；</w:t>
            </w:r>
            <w:r>
              <w:br/>
            </w:r>
            <w:r>
              <w:rPr>
                <w:rFonts w:ascii="仿宋_GB2312" w:hAnsi="仿宋_GB2312" w:cs="仿宋_GB2312" w:eastAsia="仿宋_GB2312"/>
              </w:rPr>
              <w:t xml:space="preserve"> 246、最大直线行驶速度：≥1m/s；</w:t>
            </w:r>
            <w:r>
              <w:br/>
            </w:r>
            <w:r>
              <w:rPr>
                <w:rFonts w:ascii="仿宋_GB2312" w:hAnsi="仿宋_GB2312" w:cs="仿宋_GB2312" w:eastAsia="仿宋_GB2312"/>
              </w:rPr>
              <w:t xml:space="preserve"> 247、爬坡能力≥40°；</w:t>
            </w:r>
            <w:r>
              <w:br/>
            </w:r>
            <w:r>
              <w:rPr>
                <w:rFonts w:ascii="仿宋_GB2312" w:hAnsi="仿宋_GB2312" w:cs="仿宋_GB2312" w:eastAsia="仿宋_GB2312"/>
              </w:rPr>
              <w:t xml:space="preserve"> 248、夜间作业功能：具有两盏氙气前大灯、炮头探照灯以及红蓝爆闪灯警示；</w:t>
            </w:r>
            <w:r>
              <w:br/>
            </w:r>
            <w:r>
              <w:rPr>
                <w:rFonts w:ascii="仿宋_GB2312" w:hAnsi="仿宋_GB2312" w:cs="仿宋_GB2312" w:eastAsia="仿宋_GB2312"/>
              </w:rPr>
              <w:t xml:space="preserve"> 249、远程遥控水炮：</w:t>
            </w:r>
            <w:r>
              <w:br/>
            </w:r>
            <w:r>
              <w:rPr>
                <w:rFonts w:ascii="仿宋_GB2312" w:hAnsi="仿宋_GB2312" w:cs="仿宋_GB2312" w:eastAsia="仿宋_GB2312"/>
              </w:rPr>
              <w:t xml:space="preserve">          额定工作压力≥1Mpa；</w:t>
            </w:r>
            <w:r>
              <w:br/>
            </w:r>
            <w:r>
              <w:rPr>
                <w:rFonts w:ascii="仿宋_GB2312" w:hAnsi="仿宋_GB2312" w:cs="仿宋_GB2312" w:eastAsia="仿宋_GB2312"/>
              </w:rPr>
              <w:t xml:space="preserve">          水炮流量≥120L/s，流量自动可以调；</w:t>
            </w:r>
            <w:r>
              <w:br/>
            </w:r>
            <w:r>
              <w:rPr>
                <w:rFonts w:ascii="仿宋_GB2312" w:hAnsi="仿宋_GB2312" w:cs="仿宋_GB2312" w:eastAsia="仿宋_GB2312"/>
              </w:rPr>
              <w:t xml:space="preserve">          水射程≥90m；</w:t>
            </w:r>
            <w:r>
              <w:br/>
            </w:r>
            <w:r>
              <w:rPr>
                <w:rFonts w:ascii="仿宋_GB2312" w:hAnsi="仿宋_GB2312" w:cs="仿宋_GB2312" w:eastAsia="仿宋_GB2312"/>
              </w:rPr>
              <w:t xml:space="preserve">          水炮回转角度≥60；</w:t>
            </w:r>
            <w:r>
              <w:br/>
            </w:r>
            <w:r>
              <w:rPr>
                <w:rFonts w:ascii="仿宋_GB2312" w:hAnsi="仿宋_GB2312" w:cs="仿宋_GB2312" w:eastAsia="仿宋_GB2312"/>
              </w:rPr>
              <w:t xml:space="preserve">          俯仰角：≥-10°～70°；</w:t>
            </w:r>
            <w:r>
              <w:br/>
            </w:r>
            <w:r>
              <w:rPr>
                <w:rFonts w:ascii="仿宋_GB2312" w:hAnsi="仿宋_GB2312" w:cs="仿宋_GB2312" w:eastAsia="仿宋_GB2312"/>
              </w:rPr>
              <w:t xml:space="preserve">          DN80 水带铜接口；</w:t>
            </w:r>
            <w:r>
              <w:br/>
            </w:r>
            <w:r>
              <w:rPr>
                <w:rFonts w:ascii="仿宋_GB2312" w:hAnsi="仿宋_GB2312" w:cs="仿宋_GB2312" w:eastAsia="仿宋_GB2312"/>
              </w:rPr>
              <w:t xml:space="preserve">          水炮具有开花、直流、自摆功能，开花角度≥120°；</w:t>
            </w:r>
            <w:r>
              <w:br/>
            </w:r>
            <w:r>
              <w:rPr>
                <w:rFonts w:ascii="仿宋_GB2312" w:hAnsi="仿宋_GB2312" w:cs="仿宋_GB2312" w:eastAsia="仿宋_GB2312"/>
              </w:rPr>
              <w:t xml:space="preserve"> 250、具有远程操控功能，收集的信息可通过设备传输至无线设备终端，遥控距离≥1000m；</w:t>
            </w:r>
            <w:r>
              <w:br/>
            </w:r>
            <w:r>
              <w:rPr>
                <w:rFonts w:ascii="仿宋_GB2312" w:hAnsi="仿宋_GB2312" w:cs="仿宋_GB2312" w:eastAsia="仿宋_GB2312"/>
              </w:rPr>
              <w:t xml:space="preserve"> 251、具有永久性标志及产品数据标识。</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货物名称：中转水囊</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252、水囊为软体材质可折叠设计，便于携运，充气撑起后即可使用，主体为近圆锥形设计，总储水量≥4 吨，放置稳定,不易倾倒；</w:t>
            </w:r>
            <w:r>
              <w:br/>
            </w:r>
            <w:r>
              <w:rPr>
                <w:rFonts w:ascii="仿宋_GB2312" w:hAnsi="仿宋_GB2312" w:cs="仿宋_GB2312" w:eastAsia="仿宋_GB2312"/>
              </w:rPr>
              <w:t xml:space="preserve"> 253、采用聚氯乙烯（pvc）夹网材料，具备较好的温度稳定性、机械强度、耐腐蚀性；</w:t>
            </w:r>
            <w:r>
              <w:br/>
            </w:r>
            <w:r>
              <w:rPr>
                <w:rFonts w:ascii="仿宋_GB2312" w:hAnsi="仿宋_GB2312" w:cs="仿宋_GB2312" w:eastAsia="仿宋_GB2312"/>
              </w:rPr>
              <w:t xml:space="preserve"> 254、底部设有出水阀（带阀门开关）用于排除余水；</w:t>
            </w:r>
            <w:r>
              <w:br/>
            </w:r>
            <w:r>
              <w:rPr>
                <w:rFonts w:ascii="仿宋_GB2312" w:hAnsi="仿宋_GB2312" w:cs="仿宋_GB2312" w:eastAsia="仿宋_GB2312"/>
              </w:rPr>
              <w:t xml:space="preserve"> 255、每套储水囊配备不少于 1 个便携充气泵，配备面积≥1平方米同材质自粘片。</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货物名称：背负式软体水枪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256、★容量：≥20L；</w:t>
            </w:r>
            <w:r>
              <w:br/>
            </w:r>
            <w:r>
              <w:rPr>
                <w:rFonts w:ascii="仿宋_GB2312" w:hAnsi="仿宋_GB2312" w:cs="仿宋_GB2312" w:eastAsia="仿宋_GB2312"/>
              </w:rPr>
              <w:t xml:space="preserve"> 257、▲整备质量：≤25kg；</w:t>
            </w:r>
            <w:r>
              <w:br/>
            </w:r>
            <w:r>
              <w:rPr>
                <w:rFonts w:ascii="仿宋_GB2312" w:hAnsi="仿宋_GB2312" w:cs="仿宋_GB2312" w:eastAsia="仿宋_GB2312"/>
              </w:rPr>
              <w:t xml:space="preserve"> 258、水枪性能：背负使用、具备手动和电动模式，材质强度高、重量轻、无毒、无味、不污染水质、耐老化性、耐水性、耐腐蚀性良好；</w:t>
            </w:r>
            <w:r>
              <w:br/>
            </w:r>
            <w:r>
              <w:rPr>
                <w:rFonts w:ascii="仿宋_GB2312" w:hAnsi="仿宋_GB2312" w:cs="仿宋_GB2312" w:eastAsia="仿宋_GB2312"/>
              </w:rPr>
              <w:t xml:space="preserve"> 259、▲最大流量≥4L/min；</w:t>
            </w:r>
            <w:r>
              <w:br/>
            </w:r>
            <w:r>
              <w:rPr>
                <w:rFonts w:ascii="仿宋_GB2312" w:hAnsi="仿宋_GB2312" w:cs="仿宋_GB2312" w:eastAsia="仿宋_GB2312"/>
              </w:rPr>
              <w:t xml:space="preserve"> 260、▲最大射程≥6m；</w:t>
            </w:r>
            <w:r>
              <w:br/>
            </w:r>
            <w:r>
              <w:rPr>
                <w:rFonts w:ascii="仿宋_GB2312" w:hAnsi="仿宋_GB2312" w:cs="仿宋_GB2312" w:eastAsia="仿宋_GB2312"/>
              </w:rPr>
              <w:t xml:space="preserve"> 261、连续工作时间≥2.5h。</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货物名称：背负式高压接力水泵</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262、▲水泵主机技术（参数）要求，汽油机类型：二冲程；</w:t>
            </w:r>
            <w:r>
              <w:br/>
            </w:r>
            <w:r>
              <w:rPr>
                <w:rFonts w:ascii="仿宋_GB2312" w:hAnsi="仿宋_GB2312" w:cs="仿宋_GB2312" w:eastAsia="仿宋_GB2312"/>
              </w:rPr>
              <w:t xml:space="preserve"> 263、▲水泵主机技术（参数）要求，发动机动力：≥5.5Kw；</w:t>
            </w:r>
            <w:r>
              <w:br/>
            </w:r>
            <w:r>
              <w:rPr>
                <w:rFonts w:ascii="仿宋_GB2312" w:hAnsi="仿宋_GB2312" w:cs="仿宋_GB2312" w:eastAsia="仿宋_GB2312"/>
              </w:rPr>
              <w:t xml:space="preserve"> 264、▲水泵主机技术（参数）要求，最大流量：≥320L/min，额定工作压力：≥0.8Mpa；</w:t>
            </w:r>
            <w:r>
              <w:br/>
            </w:r>
            <w:r>
              <w:rPr>
                <w:rFonts w:ascii="仿宋_GB2312" w:hAnsi="仿宋_GB2312" w:cs="仿宋_GB2312" w:eastAsia="仿宋_GB2312"/>
              </w:rPr>
              <w:t xml:space="preserve"> 265、▲水泵主机技术（参数）要求，最大扬程：≥145m；最大吸水深度：≥6.5m；</w:t>
            </w:r>
            <w:r>
              <w:br/>
            </w:r>
            <w:r>
              <w:rPr>
                <w:rFonts w:ascii="仿宋_GB2312" w:hAnsi="仿宋_GB2312" w:cs="仿宋_GB2312" w:eastAsia="仿宋_GB2312"/>
              </w:rPr>
              <w:t xml:space="preserve"> 266、▲水泵主机技术（参数）要求，出水口直径：40mm；水泵净重量：≤15KG；</w:t>
            </w:r>
            <w:r>
              <w:br/>
            </w:r>
            <w:r>
              <w:rPr>
                <w:rFonts w:ascii="仿宋_GB2312" w:hAnsi="仿宋_GB2312" w:cs="仿宋_GB2312" w:eastAsia="仿宋_GB2312"/>
              </w:rPr>
              <w:t xml:space="preserve"> 267、系统配置明细表：油箱：1个≥25L，含背包净重：≤2.5kg；手动泵油管：1根、长：≥1000mm，带手动吸油泵和快速接头；</w:t>
            </w:r>
            <w:r>
              <w:br/>
            </w:r>
            <w:r>
              <w:rPr>
                <w:rFonts w:ascii="仿宋_GB2312" w:hAnsi="仿宋_GB2312" w:cs="仿宋_GB2312" w:eastAsia="仿宋_GB2312"/>
              </w:rPr>
              <w:t xml:space="preserve"> 268、引水泵：1台、手动真空泵。启动电瓶：1套。带底阀吸水管：1套。修理工具：1套、钢质。火花塞：4个。泵头密封圈：5套、橡胶。主机螺帽螺钉：10套、8.8级钢质。泵头机制水封：4套、钢质。备用起动绳：2根、涤纶。防淤筐：1个、塑料ABS。配背负式橘红色森林消防泵附件包2个，模块化防止回止阀：1个（2个快接头），三通分水器：2个（每个为3个快接头、带球阀），三通：2个（每个含有3个快接头）。直流喷枪：2个、每个枪头上同时具备2个枪口，便于快速转换，枪口直径分别为φ6.5mm和φ9.5mm。雾流喷枪：2个、快接头；</w:t>
            </w:r>
            <w:r>
              <w:br/>
            </w:r>
            <w:r>
              <w:rPr>
                <w:rFonts w:ascii="仿宋_GB2312" w:hAnsi="仿宋_GB2312" w:cs="仿宋_GB2312" w:eastAsia="仿宋_GB2312"/>
              </w:rPr>
              <w:t xml:space="preserve"> 269、多功能水枪：2套、具备直流、喷雾功能，加上发泡管可打泡沫；采用滑阀，水流平稳，水枪不易抖动；6档流量定位控制。止水箍：10个、钢质。内螺纹快接扣：2个。外螺纹快接扣：2个。转换接头：2个。专用扳手：2个、铝合金。止水钳：2个、铝合金。接扣水带：300米、通径40mm，快接头、每条30米。水带背筐：3个；</w:t>
            </w:r>
            <w:r>
              <w:br/>
            </w:r>
            <w:r>
              <w:rPr>
                <w:rFonts w:ascii="仿宋_GB2312" w:hAnsi="仿宋_GB2312" w:cs="仿宋_GB2312" w:eastAsia="仿宋_GB2312"/>
              </w:rPr>
              <w:t xml:space="preserve"> 270、L型钢制支架，便于携行，配有背架（带），可背负。泵轴水平布置，减少震动。水泵之间可并联或者串联连接进行接力工作。同时具备手起动和电起动2种起动方式。水泵配备的动力装置为风冷二冲程汽油机，水泵泵体为单级离心泵，泵组在横向、纵向倾斜达到60°以上时，能正常工作。</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货物名称：A类泡沫</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271、▲灭A类火灭火性能：在检测标准要求下，灭火时间≤90s；</w:t>
            </w:r>
            <w:r>
              <w:br/>
            </w:r>
            <w:r>
              <w:rPr>
                <w:rFonts w:ascii="仿宋_GB2312" w:hAnsi="仿宋_GB2312" w:cs="仿宋_GB2312" w:eastAsia="仿宋_GB2312"/>
              </w:rPr>
              <w:t xml:space="preserve"> 272、凝固点：≤-20℃；</w:t>
            </w:r>
            <w:r>
              <w:br/>
            </w:r>
            <w:r>
              <w:rPr>
                <w:rFonts w:ascii="仿宋_GB2312" w:hAnsi="仿宋_GB2312" w:cs="仿宋_GB2312" w:eastAsia="仿宋_GB2312"/>
              </w:rPr>
              <w:t xml:space="preserve"> 273、表面张力：在混合比为1%的条件下，表面张力≤30mN/m；</w:t>
            </w:r>
            <w:r>
              <w:br/>
            </w:r>
            <w:r>
              <w:rPr>
                <w:rFonts w:ascii="仿宋_GB2312" w:hAnsi="仿宋_GB2312" w:cs="仿宋_GB2312" w:eastAsia="仿宋_GB2312"/>
              </w:rPr>
              <w:t xml:space="preserve"> 274、隔热防护性能：混合比HG条件下，25%析液时间（淡水）≥10min；</w:t>
            </w:r>
            <w:r>
              <w:br/>
            </w:r>
            <w:r>
              <w:rPr>
                <w:rFonts w:ascii="仿宋_GB2312" w:hAnsi="仿宋_GB2312" w:cs="仿宋_GB2312" w:eastAsia="仿宋_GB2312"/>
              </w:rPr>
              <w:t xml:space="preserve"> 275、★符合国家标准GB27897-2011《A类泡沫灭火剂》标准；</w:t>
            </w:r>
            <w:r>
              <w:br/>
            </w:r>
            <w:r>
              <w:rPr>
                <w:rFonts w:ascii="仿宋_GB2312" w:hAnsi="仿宋_GB2312" w:cs="仿宋_GB2312" w:eastAsia="仿宋_GB2312"/>
              </w:rPr>
              <w:t xml:space="preserve"> 276、PH值：6.0~9.5；</w:t>
            </w:r>
            <w:r>
              <w:br/>
            </w:r>
            <w:r>
              <w:rPr>
                <w:rFonts w:ascii="仿宋_GB2312" w:hAnsi="仿宋_GB2312" w:cs="仿宋_GB2312" w:eastAsia="仿宋_GB2312"/>
              </w:rPr>
              <w:t xml:space="preserve"> 277、腐蚀率：Q235钢片：≤10mg/（d·dm²）；</w:t>
            </w:r>
            <w:r>
              <w:br/>
            </w:r>
            <w:r>
              <w:rPr>
                <w:rFonts w:ascii="仿宋_GB2312" w:hAnsi="仿宋_GB2312" w:cs="仿宋_GB2312" w:eastAsia="仿宋_GB2312"/>
              </w:rPr>
              <w:t xml:space="preserve"> 278、腐蚀率：LF21铝片≤3mg/（d·dm²）；</w:t>
            </w:r>
            <w:r>
              <w:br/>
            </w:r>
            <w:r>
              <w:rPr>
                <w:rFonts w:ascii="仿宋_GB2312" w:hAnsi="仿宋_GB2312" w:cs="仿宋_GB2312" w:eastAsia="仿宋_GB2312"/>
              </w:rPr>
              <w:t xml:space="preserve"> 279、润湿性：在混合比为1%的条件下，润湿时间≤20s；</w:t>
            </w:r>
            <w:r>
              <w:br/>
            </w:r>
            <w:r>
              <w:rPr>
                <w:rFonts w:ascii="仿宋_GB2312" w:hAnsi="仿宋_GB2312" w:cs="仿宋_GB2312" w:eastAsia="仿宋_GB2312"/>
              </w:rPr>
              <w:t xml:space="preserve"> 280、发泡倍数（淡水）≥35倍；</w:t>
            </w:r>
            <w:r>
              <w:br/>
            </w:r>
            <w:r>
              <w:rPr>
                <w:rFonts w:ascii="仿宋_GB2312" w:hAnsi="仿宋_GB2312" w:cs="仿宋_GB2312" w:eastAsia="仿宋_GB2312"/>
              </w:rPr>
              <w:t xml:space="preserve"> 281、具有永久性标志及产品数据标识。</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货物名称：水成膜泡沫</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282、★符合国家标准 GB15308-2006《泡沫灭火剂》标准；</w:t>
            </w:r>
            <w:r>
              <w:br/>
            </w:r>
            <w:r>
              <w:rPr>
                <w:rFonts w:ascii="仿宋_GB2312" w:hAnsi="仿宋_GB2312" w:cs="仿宋_GB2312" w:eastAsia="仿宋_GB2312"/>
              </w:rPr>
              <w:t xml:space="preserve"> 283、凝固点：≤-20℃；混合比例：6%；</w:t>
            </w:r>
            <w:r>
              <w:br/>
            </w:r>
            <w:r>
              <w:rPr>
                <w:rFonts w:ascii="仿宋_GB2312" w:hAnsi="仿宋_GB2312" w:cs="仿宋_GB2312" w:eastAsia="仿宋_GB2312"/>
              </w:rPr>
              <w:t xml:space="preserve"> 284、▲灭火级别：IA 级别；</w:t>
            </w:r>
            <w:r>
              <w:br/>
            </w:r>
            <w:r>
              <w:rPr>
                <w:rFonts w:ascii="仿宋_GB2312" w:hAnsi="仿宋_GB2312" w:cs="仿宋_GB2312" w:eastAsia="仿宋_GB2312"/>
              </w:rPr>
              <w:t xml:space="preserve"> 285、发泡倍数≥6；</w:t>
            </w:r>
            <w:r>
              <w:br/>
            </w:r>
            <w:r>
              <w:rPr>
                <w:rFonts w:ascii="仿宋_GB2312" w:hAnsi="仿宋_GB2312" w:cs="仿宋_GB2312" w:eastAsia="仿宋_GB2312"/>
              </w:rPr>
              <w:t xml:space="preserve"> 286、腐蚀率：Q235A 钢片：≤3mg/（d·dm2）；3A21 铝片≤2mg/（d·dm2）；</w:t>
            </w:r>
            <w:r>
              <w:br/>
            </w:r>
            <w:r>
              <w:rPr>
                <w:rFonts w:ascii="仿宋_GB2312" w:hAnsi="仿宋_GB2312" w:cs="仿宋_GB2312" w:eastAsia="仿宋_GB2312"/>
              </w:rPr>
              <w:t xml:space="preserve"> 287、灭火性能：灭火时间（淡水）≤3min；抗烧时间（淡水）≥10min；</w:t>
            </w:r>
            <w:r>
              <w:br/>
            </w:r>
            <w:r>
              <w:rPr>
                <w:rFonts w:ascii="仿宋_GB2312" w:hAnsi="仿宋_GB2312" w:cs="仿宋_GB2312" w:eastAsia="仿宋_GB2312"/>
              </w:rPr>
              <w:t xml:space="preserve"> 288、表面张力≤20mN/m;</w:t>
            </w:r>
            <w:r>
              <w:br/>
            </w:r>
            <w:r>
              <w:rPr>
                <w:rFonts w:ascii="仿宋_GB2312" w:hAnsi="仿宋_GB2312" w:cs="仿宋_GB2312" w:eastAsia="仿宋_GB2312"/>
              </w:rPr>
              <w:t xml:space="preserve"> 289、界面张力≤3mN/m;</w:t>
            </w:r>
            <w:r>
              <w:br/>
            </w:r>
            <w:r>
              <w:rPr>
                <w:rFonts w:ascii="仿宋_GB2312" w:hAnsi="仿宋_GB2312" w:cs="仿宋_GB2312" w:eastAsia="仿宋_GB2312"/>
              </w:rPr>
              <w:t xml:space="preserve"> 290、具有永久性标志及产品数据标识。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铜川市消防救援支队战勤保障基地</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甲方在收到乙方履约保证金后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货到甲方指定地点后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货物经甲方验收（安装）合格后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达甲方指定地点后，甲方根据合同约定，对产品进行外观验收、确认产品的产地、规格、型号和数量。器材所有产品外包装箱、单个产品包装盒上必须印制或粘贴下列基本信息：产品生产厂家、生产日期、有效期、生产厂家联系人、联系电话；代理厂商联系人、联系电话、售后联系人、联系方式。 2、产品安装、调试并正常运行后，由乙方进行自检合格后，准备验收文件，并书面通知甲方。 3、甲方确认乙方的自检内容后（必要时请有关专家）进行系统验收，填写项目验收单，作为对设备的最终认可。 4、乙方向甲方提交设备实施过程中的所有资料，以便甲方日后管理和维护。 5、验收依据：（1）招标文件、投标文件、澄清表； （2）本合同及附件文本等。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1、保修期（质保期）：3 年，乙方按照招标文件中各标段技术参数中的要求执行（与本合同第二款中质保期相符），自产品经甲方验收合格后之次日算起，确因质量问题不能使用的，应当免费换新。 2、提供每周 7*24 小时的技术咨询服务。乙方接到甲方维修要求后，应保证 0.5小时（与投标文件一致）内给予明确答复，并在2 小时（与投标文件一致）内到达甲方项目所在地。 3、保修期（质保期），免费维修。保修期（质保期）外优惠供应配件，只收配件费。在保修期（质保期）内，如有制造质量问题或技术缺陷造成设备故障或损坏，乙方在24 小时（与投标文件一致）内无法修复或需要返厂进行维修的，乙方必须予以免费整体更换相应设备，以保证甲方最终 用户单位工作正常开展；在甲方最终用户单位使用的前三个月，同一设备出现第二次质量问题，乙方必须在甲方指定期限内予以免费整体更换该设备。 4、在装备全寿命周期内，如因装备质量缺陷等问题导致甲方及其消防员、相关人员在使用过程中发生伤亡、财产损失的，均由乙方负责一切后果，并承担法律责任。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2、乙方未能按期履行合同或乙方未按合同要求提供设备或设备质量不能满足甲方要求，甲方有权单方面解除合同，乙方除应返还甲方已支付的款项外，还应承担本合同总金额 20%的违约金，违约金不足以弥补损失的，乙方应予补足； 3、若交货存在逾期可能，乙方应在合同约定的交货之日前 7 天以书面形式告知甲方，经甲方同意，乙方应在甲方重新指定的交货日期内按时交货。若仍逾期，每逾期一天，乙方应向甲方支付合同总价款的 1‰违约金。逾期超过 15 日历日的，甲方有权单方面解除本合同，乙方除退还甲方已支付全部费用外还应按照合同总价的20%向甲方支付违约金。违约金不足以弥补损失的，乙方应予以补足。 4、乙方因交付货物不符合合同规定而被甲方要求进行整改，整改完成时间晚于合同规定的交货时间时，乙方应承担逾期交货违约责任。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1.采购数量及最高限价详见附件第二批次采购清单。投标人所投产品分项报价中单价不能超过最高限制单价；所投产品实质性要求必须全部满足，否则为无效投标文件。 2.投标文件建议提供目录及页码索引，尤其是采购清单中详细参数的证明材料。便于快速查阅评审，提高效率。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1、提供有效存续期内的企业营业执照（副本）等证书； 2、提供2025年4月至今任意一个月的社会保障资金缴存单据或社保机构开具的社会保险参保缴费情况证明。依法不需要缴纳社会保障资金的投标人应提供相关证明文件； 3、提供2025年4月至今任意一个月的依法缴纳税收的完税证明，完税证明应有税务机关或代收机关的公章或业务专用章。依法免税或无须缴纳税收的投标人，应提供相应证明文件； 4、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 5、提供书面声明，包括声明具有履行合同所必需的设备和专业技术能力；未为本项目提供整体设计、规范编制或者项目管理、监理、检测等服务； 6、投标人应提供《非联合体不分包投标声明》，视为独立投标，不分包。 供应商需在项目电子化交易系统中按要求上传相应证明文件并进行电子签章。供应商需在项目电子化交易系统中按要求填写《投标函》完成承诺并进行电子签章。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响应商认为需要提交的其他资料.docx 投标函 书面声明函.docx 投标人应提交的相关资格证明材料 书面承诺函.docx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在注册会计师行业统一监管平台报备并附验证码； （2）其开标前三个月内基本开户银行出具的资信证明； （3）信用担保机构出具的投标担保函。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响应商认为需要提交的其他资料.docx 书面声明函.docx 投标人应提交的相关资格证明材料 书面承诺函.docx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控股管理关系：提供直接控股和管理关系清单。若与其他投标人存在单位负责人为同一人或者存在直接控股、管理关系的，则投标无效。 书面声明：提供书面声明，包括声明具有履行合同所必需的设备和专业技术能力；未为本项目提供整体设计、规范编制或者项目管理、监理、检测等服务。 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 本项目每个标段均不接受联合体投标，不允许分包。投标人应提供《非联合体不分包投标声明》，视为独立投标，不分包。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响应商认为需要提交的其他资料.docx 投标函 书面声明函.docx 投标人应提交的相关资格证明材料 书面承诺函.docx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投标人或其单位负责人无行贿犯罪行为。</w:t>
            </w:r>
          </w:p>
        </w:tc>
        <w:tc>
          <w:tcPr>
            <w:tcW w:type="dxa" w:w="3322"/>
          </w:tcPr>
          <w:p>
            <w:pPr>
              <w:pStyle w:val="null3"/>
            </w:pPr>
            <w:r>
              <w:rPr>
                <w:rFonts w:ascii="仿宋_GB2312" w:hAnsi="仿宋_GB2312" w:cs="仿宋_GB2312" w:eastAsia="仿宋_GB2312"/>
              </w:rPr>
              <w:t>投标人须承诺：参加本次政府采购活动前 3 年内在经营活动中，投标人或其单位负责人无行贿犯罪行为。</w:t>
            </w:r>
          </w:p>
        </w:tc>
        <w:tc>
          <w:tcPr>
            <w:tcW w:type="dxa" w:w="1661"/>
          </w:tcPr>
          <w:p>
            <w:pPr>
              <w:pStyle w:val="null3"/>
            </w:pPr>
            <w:r>
              <w:rPr>
                <w:rFonts w:ascii="仿宋_GB2312" w:hAnsi="仿宋_GB2312" w:cs="仿宋_GB2312" w:eastAsia="仿宋_GB2312"/>
              </w:rPr>
              <w:t>响应商认为需要提交的其他资料.docx 书面声明函.docx 书面承诺函.docx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 xml:space="preserve"> 《政府采购促进中小企业发展管理办法》（财库〔2020〕46号）</w:t>
            </w:r>
          </w:p>
        </w:tc>
        <w:tc>
          <w:tcPr>
            <w:tcW w:type="dxa" w:w="1661"/>
          </w:tcPr>
          <w:p>
            <w:pPr>
              <w:pStyle w:val="null3"/>
            </w:pPr>
            <w:r>
              <w:rPr>
                <w:rFonts w:ascii="仿宋_GB2312" w:hAnsi="仿宋_GB2312" w:cs="仿宋_GB2312" w:eastAsia="仿宋_GB2312"/>
              </w:rPr>
              <w:t>响应商认为需要提交的其他资料.docx 中小企业声明函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残疾人福利性单位声明函</w:t>
            </w:r>
          </w:p>
        </w:tc>
        <w:tc>
          <w:tcPr>
            <w:tcW w:type="dxa" w:w="3322"/>
          </w:tcPr>
          <w:p>
            <w:pPr>
              <w:pStyle w:val="null3"/>
            </w:pPr>
            <w:r>
              <w:rPr>
                <w:rFonts w:ascii="仿宋_GB2312" w:hAnsi="仿宋_GB2312" w:cs="仿宋_GB2312" w:eastAsia="仿宋_GB2312"/>
              </w:rPr>
              <w:t xml:space="preserve"> 《关于促进残疾人就业政府采购政策的通知》（财库〔2017〕141号）</w:t>
            </w:r>
          </w:p>
        </w:tc>
        <w:tc>
          <w:tcPr>
            <w:tcW w:type="dxa" w:w="1661"/>
          </w:tcPr>
          <w:p>
            <w:pPr>
              <w:pStyle w:val="null3"/>
            </w:pPr>
            <w:r>
              <w:rPr>
                <w:rFonts w:ascii="仿宋_GB2312" w:hAnsi="仿宋_GB2312" w:cs="仿宋_GB2312" w:eastAsia="仿宋_GB2312"/>
              </w:rPr>
              <w:t>响应商认为需要提交的其他资料.docx 残疾人福利性单位声明函 书面声明函.docx 投标人应提交的相关资格证明材料 书面承诺函.docx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监狱企业的证明文件</w:t>
            </w:r>
          </w:p>
        </w:tc>
        <w:tc>
          <w:tcPr>
            <w:tcW w:type="dxa" w:w="3322"/>
          </w:tcPr>
          <w:p>
            <w:pPr>
              <w:pStyle w:val="null3"/>
            </w:pPr>
            <w:r>
              <w:rPr>
                <w:rFonts w:ascii="仿宋_GB2312" w:hAnsi="仿宋_GB2312" w:cs="仿宋_GB2312" w:eastAsia="仿宋_GB2312"/>
              </w:rPr>
              <w:t xml:space="preserve"> 《关于政府采购支持监狱企业发展有关问题的通知》（财库〔2014〕68号）</w:t>
            </w:r>
          </w:p>
        </w:tc>
        <w:tc>
          <w:tcPr>
            <w:tcW w:type="dxa" w:w="1661"/>
          </w:tcPr>
          <w:p>
            <w:pPr>
              <w:pStyle w:val="null3"/>
            </w:pPr>
            <w:r>
              <w:rPr>
                <w:rFonts w:ascii="仿宋_GB2312" w:hAnsi="仿宋_GB2312" w:cs="仿宋_GB2312" w:eastAsia="仿宋_GB2312"/>
              </w:rPr>
              <w:t>响应商认为需要提交的其他资料.docx 书面声明函.docx 监狱企业的证明文件 投标人应提交的相关资格证明材料 书面承诺函.docx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购异常低价问题的通知文件。投标人投标报价低于采购项目最高限价45%的，应随投标文件提供项目具体成本测算等与报价合理性相关的书面说明及必要的证明材料，包括但不限于原材料成本、人工成本、制造费用等。 2.投标人提交的相关说明和证明材料，应当加盖投标人（法定名称）电子印章，通过项目电子化交易系统进行提交，投标人不能证明其投标报价合理性的，评标委员会应当将其投标文件作为无效处理。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响应商认为需要提交的其他资料.docx 投标方案.docx 开标一览表 产品技术参数表 分项报价表.docx 标的清单 偏差表.docx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投标文件承诺、签署、签章、投标文件内容及有效期、合同条款要求、附件中实质性条款要求</w:t>
            </w:r>
          </w:p>
        </w:tc>
        <w:tc>
          <w:tcPr>
            <w:tcW w:type="dxa" w:w="3322"/>
          </w:tcPr>
          <w:p>
            <w:pPr>
              <w:pStyle w:val="null3"/>
            </w:pPr>
            <w:r>
              <w:rPr>
                <w:rFonts w:ascii="仿宋_GB2312" w:hAnsi="仿宋_GB2312" w:cs="仿宋_GB2312" w:eastAsia="仿宋_GB2312"/>
              </w:rPr>
              <w:t xml:space="preserve"> 均按投标文件要求承诺、签字、盖章，投标文件内容及有效期、合同条款要求、附件要求全部满足要求，不得有负偏离。（正偏离项需明确标注；全部满足要求可逐条响应也可总体承诺。）</w:t>
            </w:r>
          </w:p>
        </w:tc>
        <w:tc>
          <w:tcPr>
            <w:tcW w:type="dxa" w:w="1661"/>
          </w:tcPr>
          <w:p>
            <w:pPr>
              <w:pStyle w:val="null3"/>
            </w:pPr>
            <w:r>
              <w:rPr>
                <w:rFonts w:ascii="仿宋_GB2312" w:hAnsi="仿宋_GB2312" w:cs="仿宋_GB2312" w:eastAsia="仿宋_GB2312"/>
              </w:rPr>
              <w:t>响应商认为需要提交的其他资料.docx 开标一览表 投标方案.docx 中小企业声明函 商务应答表 投标人应提交的相关资格证明材料 书面承诺函.docx 产品技术参数表 分项报价表.docx 投标函 残疾人福利性单位声明函 书面声明函.docx 标的清单 投标文件封面 偏差表.docx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报价一览表</w:t>
            </w:r>
          </w:p>
        </w:tc>
        <w:tc>
          <w:tcPr>
            <w:tcW w:type="dxa" w:w="3322"/>
          </w:tcPr>
          <w:p>
            <w:pPr>
              <w:pStyle w:val="null3"/>
            </w:pPr>
            <w:r>
              <w:rPr>
                <w:rFonts w:ascii="仿宋_GB2312" w:hAnsi="仿宋_GB2312" w:cs="仿宋_GB2312" w:eastAsia="仿宋_GB2312"/>
              </w:rPr>
              <w:t xml:space="preserve"> （1）投标报价符合唯一性要求：（2）报价一览表填写符合要求；（3）计量单位、报价货币均符合采购文件要求；（4）未超出采购预算或采购文件规定的最高限价。</w:t>
            </w:r>
          </w:p>
        </w:tc>
        <w:tc>
          <w:tcPr>
            <w:tcW w:type="dxa" w:w="1661"/>
          </w:tcPr>
          <w:p>
            <w:pPr>
              <w:pStyle w:val="null3"/>
            </w:pPr>
            <w:r>
              <w:rPr>
                <w:rFonts w:ascii="仿宋_GB2312" w:hAnsi="仿宋_GB2312" w:cs="仿宋_GB2312" w:eastAsia="仿宋_GB2312"/>
              </w:rPr>
              <w:t>响应商认为需要提交的其他资料.docx 开标一览表 投标方案.docx 产品技术参数表 分项报价表.docx 标的清单 投标文件封面 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技术参数要求</w:t>
            </w:r>
          </w:p>
        </w:tc>
        <w:tc>
          <w:tcPr>
            <w:tcW w:type="dxa" w:w="3322"/>
          </w:tcPr>
          <w:p>
            <w:pPr>
              <w:pStyle w:val="null3"/>
            </w:pPr>
            <w:r>
              <w:rPr>
                <w:rFonts w:ascii="仿宋_GB2312" w:hAnsi="仿宋_GB2312" w:cs="仿宋_GB2312" w:eastAsia="仿宋_GB2312"/>
              </w:rPr>
              <w:t xml:space="preserve"> 完全满足采购文件第三章技术要求中加“★”标识的实质性要求，没有负偏离，可逐条响应也可总体承诺。</w:t>
            </w:r>
          </w:p>
        </w:tc>
        <w:tc>
          <w:tcPr>
            <w:tcW w:type="dxa" w:w="1661"/>
          </w:tcPr>
          <w:p>
            <w:pPr>
              <w:pStyle w:val="null3"/>
            </w:pPr>
            <w:r>
              <w:rPr>
                <w:rFonts w:ascii="仿宋_GB2312" w:hAnsi="仿宋_GB2312" w:cs="仿宋_GB2312" w:eastAsia="仿宋_GB2312"/>
              </w:rPr>
              <w:t>开标一览表 投标方案.docx 产品技术参数表 分项报价表.docx 标的清单 偏差表.docx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投标无效的事项</w:t>
            </w:r>
          </w:p>
        </w:tc>
        <w:tc>
          <w:tcPr>
            <w:tcW w:type="dxa" w:w="3322"/>
          </w:tcPr>
          <w:p>
            <w:pPr>
              <w:pStyle w:val="null3"/>
            </w:pPr>
            <w:r>
              <w:rPr>
                <w:rFonts w:ascii="仿宋_GB2312" w:hAnsi="仿宋_GB2312" w:cs="仿宋_GB2312" w:eastAsia="仿宋_GB2312"/>
              </w:rPr>
              <w:t>没有违反法律法规、不符合招标文件规定或评标委员会认定视为无效响应的其他条款。</w:t>
            </w:r>
          </w:p>
        </w:tc>
        <w:tc>
          <w:tcPr>
            <w:tcW w:type="dxa" w:w="1661"/>
          </w:tcPr>
          <w:p>
            <w:pPr>
              <w:pStyle w:val="null3"/>
            </w:pPr>
            <w:r>
              <w:rPr>
                <w:rFonts w:ascii="仿宋_GB2312" w:hAnsi="仿宋_GB2312" w:cs="仿宋_GB2312" w:eastAsia="仿宋_GB2312"/>
              </w:rPr>
              <w:t>响应商认为需要提交的其他资料.docx 开标一览表 投标方案.docx 商务应答表 投标人应提交的相关资格证明材料 书面承诺函.docx 产品技术参数表 分项报价表.docx 投标函 书面声明函.docx 标的清单 投标文件封面 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生产能力</w:t>
            </w:r>
          </w:p>
        </w:tc>
        <w:tc>
          <w:tcPr>
            <w:tcW w:type="dxa" w:w="2492"/>
          </w:tcPr>
          <w:p>
            <w:pPr>
              <w:pStyle w:val="null3"/>
            </w:pPr>
            <w:r>
              <w:rPr>
                <w:rFonts w:ascii="仿宋_GB2312" w:hAnsi="仿宋_GB2312" w:cs="仿宋_GB2312" w:eastAsia="仿宋_GB2312"/>
              </w:rPr>
              <w:t>一、评审内容 根据本批次所供产品提供专业技术生产能力保障方案，方案包含： ①生产能力：自主研发能力、生产工艺、专业技术人员配备（提供相关技能证书）②生产设施设备：生产车间环境（实景照片）、设备配备（实景照片）③质量保证：产品性能保障、生产质量控制、产成品出厂检测标准及程序。 二、赋分依据（满分 3分，不提供不得分） ①生产能力：根据响应完整性、针对性得0-1分； ②生产设施设备:根据生产设备安全性、先进性得 0-1分； ③质量保证:根据生产质量控制能力得0-1分。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根据本批次要求，提供采购清单中第2、第11、第21项所列产品样品。二、评审标准：1、外观款式：所提供样品外观协调，具有非常好的整体性；2、产品性能：所提供样品安全、操作便捷，性能稳定，舒适性高；3、材质：所提供样品面料材质满足采购需求；4、制作工艺：样品制作工艺精细、整洁美观。三、赋分依据（满分6分）：①多功能水枪（65㎜）：每完全满足一个评审标准得0.5分，满分2分；②25-65-20水带：每完全满足一个评审标准得0.5分，满分2分；③中压分水器（三分80转65）：每完全满足一个评审标准得0.5分，满分2分。（备注：未提供样品，该样品打分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响应商认为需要提交的其他资料.docx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所投产品技术参数清楚、明确并能逐条响应招标文件“技术参数表”除“★”项外所有参数（27项）要求且无负偏离，得 47.5 分。 1、技术参数表中“▲”项（53项）满分 26.5分，负偏离每项扣 0.5分，扣完为止； 2、技术参数表中未标项（210项）满分21分，负偏离每项扣 0.1分，扣完为止。 赋分依据： 1.“▲”项需提供国家认可的检测机构出具的有效期内的产品检测报告，若▲项参数指标有具体要求的按该参数注明要求执行。 2.未标项可提供国家认可的检测机构出具的有效期内的检测报告或产品功能说明书或官网截图。若参数指标有具体要求的按该参数注明要求执行。</w:t>
            </w:r>
          </w:p>
        </w:tc>
        <w:tc>
          <w:tcPr>
            <w:tcW w:type="dxa" w:w="831"/>
          </w:tcPr>
          <w:p>
            <w:pPr>
              <w:pStyle w:val="null3"/>
              <w:jc w:val="right"/>
            </w:pPr>
            <w:r>
              <w:rPr>
                <w:rFonts w:ascii="仿宋_GB2312" w:hAnsi="仿宋_GB2312" w:cs="仿宋_GB2312" w:eastAsia="仿宋_GB2312"/>
              </w:rPr>
              <w:t>47.5000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根据本批次实际需求，提供完整详细的实施方案。内容包含：①供货组织计划②运输及供货应急预案。 二、评审标准 1、完整性：方案须全面，对评审内容中的各项要求有详细描述； 2、针对性：方案能够紧扣项目实际情况，实施步骤清晰、合理 三、赋分依据（满分 2 分） ①供货组织计划：每完全满足一个评审标准得 0.5 分，满分 1分； ②运输及供货应急预案:每完全满足一个评审标准得 0.5 分，满分1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投标人提供所投本批次全部货物的合法来源渠道证明文件或情况说明，全部提供得4.3分，每缺1项扣0.1分，不提供不得分。投标人可根据自身情况提供以下资料中的任意一种： 1、如投标人为所投产品代理商：提供货物的合法来源渠道证明文件（包括但不限于产品制造商授权、销售协议、代理协议等证明文件）。 2、如投标人为所投产品的制造商：需提供情况说明（证明某一项产品为制造商自己生产）。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4.3000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响应商认为需要提交的其他资料.docx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本批次实际需求提供售后服务培训方案。内容包含：①售后服务内容及措施：响应时效及保障措施（包含售后服务团队人员配置）、故障处理及补救措施、备品备件保障措施（保修期外至全寿命周期内零配件及备品备件）、突发应急情况响应措施；②培训方案：培训内容、培训时间安排、培训成果保障方案。 二、评审标准 1、完整性：方案须全面，对评审内容中的各项要求描述详细； 2、针对性：能根据招标文件附件时限和要求逐条响应，实施步骤清晰、合理； 三、赋分依据（满分4.2分） ①售后服务内容及措施：该项要求的4项具体内容每项完全满足一个评审标准得 0.4分，完全满足两个评审标准得 0.8分，满分3.2分； ②培训方案:全部内容每完全满足一个评审标准得0.5分，满分1分。</w:t>
            </w:r>
          </w:p>
        </w:tc>
        <w:tc>
          <w:tcPr>
            <w:tcW w:type="dxa" w:w="831"/>
          </w:tcPr>
          <w:p>
            <w:pPr>
              <w:pStyle w:val="null3"/>
              <w:jc w:val="right"/>
            </w:pPr>
            <w:r>
              <w:rPr>
                <w:rFonts w:ascii="仿宋_GB2312" w:hAnsi="仿宋_GB2312" w:cs="仿宋_GB2312" w:eastAsia="仿宋_GB2312"/>
              </w:rPr>
              <w:t>4.2000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以来同类（指与合同包括本次采购清单中任意两项及以上产品，且规格、型号相同）业绩（以合同签订日期为准），每份合格业绩合同计1分，满分3分。备注：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响应商认为需要提交的其他资料.docx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响应商认为需要提交的其他资料.docx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详见附件：书面声明函.docx</w:t>
      </w:r>
    </w:p>
    <w:p>
      <w:pPr>
        <w:pStyle w:val="null3"/>
        <w:ind w:firstLine="960"/>
      </w:pPr>
      <w:r>
        <w:rPr>
          <w:rFonts w:ascii="仿宋_GB2312" w:hAnsi="仿宋_GB2312" w:cs="仿宋_GB2312" w:eastAsia="仿宋_GB2312"/>
        </w:rPr>
        <w:t>详见附件：书面承诺函.docx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详见附件：响应商认为需要提交的其他资料.docx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详见附件：供货合同模板.docx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