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7A0F05">
      <w:pPr>
        <w:pStyle w:val="8"/>
        <w:jc w:val="center"/>
        <w:outlineLvl w:val="1"/>
      </w:pPr>
      <w:r>
        <w:rPr>
          <w:rFonts w:ascii="仿宋_GB2312" w:hAnsi="仿宋_GB2312" w:eastAsia="仿宋_GB2312" w:cs="仿宋_GB2312"/>
          <w:b/>
          <w:sz w:val="36"/>
        </w:rPr>
        <w:t>拟签订合同文本</w:t>
      </w:r>
    </w:p>
    <w:p w14:paraId="649CB5D0">
      <w:pPr>
        <w:pStyle w:val="3"/>
        <w:ind w:firstLine="482"/>
        <w:rPr>
          <w:rFonts w:ascii="仿宋" w:hAnsi="仿宋" w:eastAsia="仿宋" w:cs="仿宋"/>
          <w:b/>
          <w:bCs/>
          <w:sz w:val="24"/>
          <w:szCs w:val="24"/>
        </w:rPr>
      </w:pPr>
      <w:r>
        <w:rPr>
          <w:rFonts w:hint="eastAsia" w:ascii="仿宋" w:hAnsi="仿宋" w:eastAsia="仿宋" w:cs="仿宋"/>
          <w:b/>
          <w:bCs/>
          <w:sz w:val="24"/>
          <w:szCs w:val="24"/>
        </w:rPr>
        <w:t>本合同仅为参考格式,签订合同时甲方有权对具体合同条款做出修改。</w:t>
      </w:r>
    </w:p>
    <w:p w14:paraId="0D5FA03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甲方(采购人)：</w:t>
      </w:r>
    </w:p>
    <w:p w14:paraId="3099F48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乙方(中标供应商)： </w:t>
      </w:r>
    </w:p>
    <w:p w14:paraId="7F085A3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甲乙双方根据</w:t>
      </w:r>
      <w:r>
        <w:rPr>
          <w:rFonts w:hint="eastAsia" w:ascii="仿宋" w:hAnsi="仿宋" w:eastAsia="仿宋" w:cs="仿宋"/>
          <w:color w:val="000000"/>
          <w:kern w:val="0"/>
          <w:sz w:val="24"/>
          <w:szCs w:val="24"/>
          <w:highlight w:val="none"/>
          <w:u w:val="single"/>
          <w:lang w:val="en-US" w:eastAsia="zh-CN" w:bidi="ar"/>
        </w:rPr>
        <w:t xml:space="preserve"> （项目名称） （采购包号） </w:t>
      </w:r>
      <w:r>
        <w:rPr>
          <w:rFonts w:hint="eastAsia" w:ascii="仿宋" w:hAnsi="仿宋" w:eastAsia="仿宋" w:cs="仿宋"/>
          <w:color w:val="000000"/>
          <w:kern w:val="0"/>
          <w:sz w:val="24"/>
          <w:szCs w:val="24"/>
          <w:highlight w:val="none"/>
          <w:lang w:val="en-US" w:eastAsia="zh-CN" w:bidi="ar"/>
        </w:rPr>
        <w:t xml:space="preserve">采购结果及相关招标文件及投标文件，本合同经双方友好协商平等、诚信、协作的原则，按照《中华人民共和国政府采购法》和《中华人民共和国民法典》经协商一致，订立本合同，供双方共同遵守： </w:t>
      </w:r>
    </w:p>
    <w:p w14:paraId="2EC24A9E">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第一条 采购人采购的货物内容和含税价格： </w:t>
      </w:r>
    </w:p>
    <w:p w14:paraId="1A505F5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1、合同单价：详见采购清单，清单后附。 </w:t>
      </w:r>
    </w:p>
    <w:p w14:paraId="469BE6D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2、合同价款确定方式：所有货物价款(含通常配备的备品备件、易损件）、人工费、运杂费（含保险费）、验收费、招标代理服务费、售后服务、利润、风险、税金及在项目实施过程中所发生的所有费用。</w:t>
      </w:r>
    </w:p>
    <w:p w14:paraId="6ED37962">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color w:val="000000"/>
          <w:kern w:val="0"/>
          <w:sz w:val="24"/>
          <w:szCs w:val="24"/>
          <w:highlight w:val="none"/>
          <w:lang w:val="en-US" w:eastAsia="zh-CN" w:bidi="ar"/>
        </w:rPr>
      </w:pPr>
      <w:r>
        <w:rPr>
          <w:rFonts w:hint="eastAsia" w:ascii="仿宋" w:hAnsi="仿宋" w:eastAsia="仿宋" w:cs="仿宋"/>
          <w:b/>
          <w:bCs/>
          <w:color w:val="000000"/>
          <w:kern w:val="0"/>
          <w:sz w:val="24"/>
          <w:szCs w:val="24"/>
          <w:highlight w:val="none"/>
          <w:lang w:val="en-US" w:eastAsia="zh-CN" w:bidi="ar"/>
        </w:rPr>
        <w:t xml:space="preserve">第二条 货物的质量技术标准、供应商售后服务及损害赔偿 </w:t>
      </w:r>
    </w:p>
    <w:p w14:paraId="134AF19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1、货物的质量技术标准按国家法律</w:t>
      </w:r>
      <w:bookmarkStart w:id="0" w:name="_GoBack"/>
      <w:bookmarkEnd w:id="0"/>
      <w:r>
        <w:rPr>
          <w:rFonts w:hint="eastAsia" w:ascii="仿宋" w:hAnsi="仿宋" w:eastAsia="仿宋" w:cs="仿宋"/>
          <w:b w:val="0"/>
          <w:bCs w:val="0"/>
          <w:color w:val="000000"/>
          <w:kern w:val="0"/>
          <w:sz w:val="24"/>
          <w:szCs w:val="24"/>
          <w:highlight w:val="none"/>
          <w:lang w:val="en-US" w:eastAsia="zh-CN" w:bidi="ar"/>
        </w:rPr>
        <w:t>法规规定的合格标准、招标文件所要求的技术标准执行。</w:t>
      </w:r>
    </w:p>
    <w:p w14:paraId="77A3FB7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2、供应商提供的货物，均应按标准保护措施进行包装。应适应于远距离运输、防潮、防震、和防野蛮装卸，以确保货物安全无损抵达指定地点。</w:t>
      </w:r>
    </w:p>
    <w:p w14:paraId="25F5CE0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3、供应商售后服务响应：如供应商所供货物出现质量问题，供应商必须更换或退货，费用由供应商负责。如供应商在接到通知工作日的 24 小时内没有答复和处理问题，则视为乙方承认质量问题并承担由此而发生的一切费用。因产品本身质量问题原因造成的直接经济损失应全部由供应商自行负责。</w:t>
      </w:r>
    </w:p>
    <w:p w14:paraId="7233324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4、供应商安排至少一名熟悉该项目的实施人员全时负责项目实施和服务，在合同履行中未经采购人同意不得擅自更换他人。</w:t>
      </w:r>
    </w:p>
    <w:p w14:paraId="20EB1BE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仿宋" w:hAnsi="仿宋" w:eastAsia="仿宋" w:cs="仿宋"/>
          <w:b w:val="0"/>
          <w:bCs w:val="0"/>
          <w:color w:val="000000"/>
          <w:kern w:val="0"/>
          <w:sz w:val="24"/>
          <w:szCs w:val="24"/>
          <w:highlight w:val="none"/>
          <w:u w:val="single"/>
          <w:lang w:val="en-US" w:eastAsia="zh-CN" w:bidi="ar"/>
        </w:rPr>
      </w:pPr>
      <w:r>
        <w:rPr>
          <w:rFonts w:hint="eastAsia" w:ascii="仿宋" w:hAnsi="仿宋" w:eastAsia="仿宋" w:cs="仿宋"/>
          <w:b w:val="0"/>
          <w:bCs w:val="0"/>
          <w:color w:val="000000"/>
          <w:kern w:val="0"/>
          <w:sz w:val="24"/>
          <w:szCs w:val="24"/>
          <w:highlight w:val="none"/>
          <w:lang w:val="en-US" w:eastAsia="zh-CN" w:bidi="ar"/>
        </w:rPr>
        <w:t>供应商项目负责人：</w:t>
      </w:r>
      <w:r>
        <w:rPr>
          <w:rFonts w:hint="eastAsia" w:ascii="仿宋" w:hAnsi="仿宋" w:eastAsia="仿宋" w:cs="仿宋"/>
          <w:b w:val="0"/>
          <w:bCs w:val="0"/>
          <w:color w:val="000000"/>
          <w:kern w:val="0"/>
          <w:sz w:val="24"/>
          <w:szCs w:val="24"/>
          <w:highlight w:val="none"/>
          <w:u w:val="single"/>
          <w:lang w:val="en-US" w:eastAsia="zh-CN" w:bidi="ar"/>
        </w:rPr>
        <w:t xml:space="preserve">            </w:t>
      </w:r>
    </w:p>
    <w:p w14:paraId="7013E52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仿宋" w:hAnsi="仿宋" w:eastAsia="仿宋" w:cs="仿宋"/>
          <w:b w:val="0"/>
          <w:bCs w:val="0"/>
          <w:color w:val="000000"/>
          <w:kern w:val="0"/>
          <w:sz w:val="24"/>
          <w:szCs w:val="24"/>
          <w:highlight w:val="none"/>
          <w:u w:val="single"/>
          <w:lang w:val="en-US" w:eastAsia="zh-CN" w:bidi="ar"/>
        </w:rPr>
      </w:pPr>
      <w:r>
        <w:rPr>
          <w:rFonts w:hint="eastAsia" w:ascii="仿宋" w:hAnsi="仿宋" w:eastAsia="仿宋" w:cs="仿宋"/>
          <w:b w:val="0"/>
          <w:bCs w:val="0"/>
          <w:color w:val="000000"/>
          <w:kern w:val="0"/>
          <w:sz w:val="24"/>
          <w:szCs w:val="24"/>
          <w:highlight w:val="none"/>
          <w:lang w:val="en-US" w:eastAsia="zh-CN" w:bidi="ar"/>
        </w:rPr>
        <w:t>联系电话：</w:t>
      </w:r>
      <w:r>
        <w:rPr>
          <w:rFonts w:hint="eastAsia" w:ascii="仿宋" w:hAnsi="仿宋" w:eastAsia="仿宋" w:cs="仿宋"/>
          <w:b w:val="0"/>
          <w:bCs w:val="0"/>
          <w:color w:val="000000"/>
          <w:kern w:val="0"/>
          <w:sz w:val="24"/>
          <w:szCs w:val="24"/>
          <w:highlight w:val="none"/>
          <w:u w:val="single"/>
          <w:lang w:val="en-US" w:eastAsia="zh-CN" w:bidi="ar"/>
        </w:rPr>
        <w:t xml:space="preserve">                    </w:t>
      </w:r>
    </w:p>
    <w:p w14:paraId="56ED3DB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5、如因供应商货物质量原因，导致采购人损失，供应商应予以赔偿。</w:t>
      </w:r>
    </w:p>
    <w:p w14:paraId="09321074">
      <w:pPr>
        <w:bidi w:val="0"/>
        <w:spacing w:line="360" w:lineRule="auto"/>
        <w:ind w:firstLine="482" w:firstLineChars="200"/>
        <w:rPr>
          <w:rFonts w:hint="eastAsia" w:ascii="仿宋" w:hAnsi="仿宋" w:eastAsia="仿宋" w:cs="仿宋"/>
          <w:sz w:val="24"/>
          <w:szCs w:val="24"/>
          <w:highlight w:val="none"/>
        </w:rPr>
      </w:pPr>
      <w:r>
        <w:rPr>
          <w:rFonts w:hint="eastAsia" w:ascii="仿宋" w:hAnsi="仿宋" w:eastAsia="仿宋" w:cs="仿宋"/>
          <w:b/>
          <w:sz w:val="24"/>
          <w:szCs w:val="24"/>
          <w:highlight w:val="none"/>
          <w:lang w:val="en-US" w:eastAsia="zh-CN"/>
        </w:rPr>
        <w:t xml:space="preserve">第三条 </w:t>
      </w:r>
      <w:r>
        <w:rPr>
          <w:rFonts w:hint="eastAsia" w:ascii="仿宋" w:hAnsi="仿宋" w:eastAsia="仿宋" w:cs="仿宋"/>
          <w:b/>
          <w:sz w:val="24"/>
          <w:szCs w:val="24"/>
          <w:highlight w:val="none"/>
        </w:rPr>
        <w:t>包装及运输</w:t>
      </w:r>
    </w:p>
    <w:p w14:paraId="64BC7E7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22F33C0B">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color w:val="000000"/>
          <w:kern w:val="0"/>
          <w:sz w:val="24"/>
          <w:szCs w:val="24"/>
          <w:highlight w:val="none"/>
          <w:lang w:val="en-US" w:eastAsia="zh-CN" w:bidi="ar"/>
        </w:rPr>
      </w:pPr>
      <w:r>
        <w:rPr>
          <w:rFonts w:hint="eastAsia" w:ascii="仿宋" w:hAnsi="仿宋" w:eastAsia="仿宋" w:cs="仿宋"/>
          <w:b/>
          <w:bCs/>
          <w:color w:val="000000"/>
          <w:kern w:val="0"/>
          <w:sz w:val="24"/>
          <w:szCs w:val="24"/>
          <w:highlight w:val="none"/>
          <w:lang w:val="en-US" w:eastAsia="zh-CN" w:bidi="ar"/>
        </w:rPr>
        <w:t xml:space="preserve">第四条 交付和验收 </w:t>
      </w:r>
    </w:p>
    <w:p w14:paraId="47A3998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1、交货期：接到采购人订单之日起</w:t>
      </w:r>
      <w:r>
        <w:rPr>
          <w:rFonts w:hint="eastAsia" w:ascii="仿宋" w:hAnsi="仿宋" w:eastAsia="仿宋" w:cs="仿宋"/>
          <w:b w:val="0"/>
          <w:bCs w:val="0"/>
          <w:color w:val="000000"/>
          <w:kern w:val="0"/>
          <w:sz w:val="24"/>
          <w:szCs w:val="24"/>
          <w:highlight w:val="none"/>
          <w:u w:val="single"/>
          <w:lang w:val="en-US" w:eastAsia="zh-CN" w:bidi="ar"/>
        </w:rPr>
        <w:t xml:space="preserve">    </w:t>
      </w:r>
      <w:r>
        <w:rPr>
          <w:rFonts w:hint="eastAsia" w:ascii="仿宋" w:hAnsi="仿宋" w:eastAsia="仿宋" w:cs="仿宋"/>
          <w:b w:val="0"/>
          <w:bCs w:val="0"/>
          <w:color w:val="000000"/>
          <w:kern w:val="0"/>
          <w:sz w:val="24"/>
          <w:szCs w:val="24"/>
          <w:highlight w:val="none"/>
          <w:lang w:val="en-US" w:eastAsia="zh-CN" w:bidi="ar"/>
        </w:rPr>
        <w:t>日内交货。</w:t>
      </w:r>
    </w:p>
    <w:p w14:paraId="71A3E20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2、供货期：自合同签订之日起40日历天（按需配送）。</w:t>
      </w:r>
    </w:p>
    <w:p w14:paraId="3E6B6F5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3、质保期：所有供货产品自收货之日起质保</w:t>
      </w:r>
      <w:r>
        <w:rPr>
          <w:rFonts w:hint="eastAsia" w:ascii="仿宋" w:hAnsi="仿宋" w:eastAsia="仿宋" w:cs="仿宋"/>
          <w:b w:val="0"/>
          <w:bCs w:val="0"/>
          <w:color w:val="000000"/>
          <w:kern w:val="0"/>
          <w:sz w:val="24"/>
          <w:szCs w:val="24"/>
          <w:highlight w:val="none"/>
          <w:u w:val="single"/>
          <w:lang w:val="en-US" w:eastAsia="zh-CN" w:bidi="ar"/>
        </w:rPr>
        <w:t xml:space="preserve">      </w:t>
      </w:r>
      <w:r>
        <w:rPr>
          <w:rFonts w:hint="eastAsia" w:ascii="仿宋" w:hAnsi="仿宋" w:eastAsia="仿宋" w:cs="仿宋"/>
          <w:b w:val="0"/>
          <w:bCs w:val="0"/>
          <w:color w:val="000000"/>
          <w:kern w:val="0"/>
          <w:sz w:val="24"/>
          <w:szCs w:val="24"/>
          <w:highlight w:val="none"/>
          <w:lang w:val="en-US" w:eastAsia="zh-CN" w:bidi="ar"/>
        </w:rPr>
        <w:t>个月。</w:t>
      </w:r>
    </w:p>
    <w:p w14:paraId="68E39F2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4、交货地点：采购人指定地点。</w:t>
      </w:r>
    </w:p>
    <w:p w14:paraId="3ED3C65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5、供应商负责货物的包装、运送等工作，直至该货物可以正常使用；提供货物的相应产品的检定证书及产品合格证书等相关资料；并承担由此产生的全部费用。</w:t>
      </w:r>
    </w:p>
    <w:p w14:paraId="661724A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6、验收时间：供应商提出验收申请后，采购人应及时组织验收，采购人验收合格后应当出具验收报告。</w:t>
      </w:r>
    </w:p>
    <w:p w14:paraId="7A2AC50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7、验收标准：</w:t>
      </w:r>
    </w:p>
    <w:p w14:paraId="47C70E3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(1)产品合格证；</w:t>
      </w:r>
    </w:p>
    <w:p w14:paraId="44166FE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(2)质量符合国家法律法规规定的标准、招标文件和投标文件的要求。</w:t>
      </w:r>
    </w:p>
    <w:p w14:paraId="20CD984E">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color w:val="000000"/>
          <w:kern w:val="0"/>
          <w:sz w:val="24"/>
          <w:szCs w:val="24"/>
          <w:highlight w:val="none"/>
          <w:lang w:val="en-US" w:eastAsia="zh-CN" w:bidi="ar"/>
        </w:rPr>
      </w:pPr>
      <w:r>
        <w:rPr>
          <w:rFonts w:hint="eastAsia" w:ascii="仿宋" w:hAnsi="仿宋" w:eastAsia="仿宋" w:cs="仿宋"/>
          <w:b/>
          <w:bCs/>
          <w:color w:val="000000"/>
          <w:kern w:val="0"/>
          <w:sz w:val="24"/>
          <w:szCs w:val="24"/>
          <w:highlight w:val="none"/>
          <w:lang w:val="en-US" w:eastAsia="zh-CN" w:bidi="ar"/>
        </w:rPr>
        <w:t xml:space="preserve">第五条 货款的结算 </w:t>
      </w:r>
    </w:p>
    <w:p w14:paraId="55F4ACE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1、支付方式：</w:t>
      </w:r>
      <w:r>
        <w:rPr>
          <w:rFonts w:hint="eastAsia" w:ascii="仿宋_GB2312" w:hAnsi="仿宋" w:eastAsia="仿宋_GB2312" w:cs="宋体"/>
          <w:sz w:val="24"/>
          <w:szCs w:val="24"/>
          <w:lang w:val="en-US" w:eastAsia="zh-CN"/>
        </w:rPr>
        <w:t>银行转账</w:t>
      </w:r>
    </w:p>
    <w:p w14:paraId="468C921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仿宋" w:hAnsi="仿宋" w:eastAsia="仿宋" w:cs="仿宋"/>
          <w:sz w:val="24"/>
          <w:szCs w:val="24"/>
          <w:highlight w:val="none"/>
          <w:u w:val="single"/>
          <w:lang w:val="en-US" w:eastAsia="zh-CN"/>
        </w:rPr>
      </w:pPr>
      <w:r>
        <w:rPr>
          <w:rFonts w:hint="eastAsia" w:ascii="仿宋" w:hAnsi="仿宋" w:eastAsia="仿宋" w:cs="仿宋"/>
          <w:b w:val="0"/>
          <w:bCs w:val="0"/>
          <w:color w:val="000000"/>
          <w:kern w:val="0"/>
          <w:sz w:val="24"/>
          <w:szCs w:val="24"/>
          <w:highlight w:val="none"/>
          <w:lang w:val="en-US" w:eastAsia="zh-CN" w:bidi="ar"/>
        </w:rPr>
        <w:t>2、付款方式：</w:t>
      </w:r>
      <w:r>
        <w:rPr>
          <w:rFonts w:hint="eastAsia" w:ascii="仿宋" w:hAnsi="仿宋" w:eastAsia="仿宋" w:cs="仿宋"/>
          <w:b w:val="0"/>
          <w:bCs w:val="0"/>
          <w:color w:val="000000"/>
          <w:kern w:val="0"/>
          <w:sz w:val="24"/>
          <w:szCs w:val="24"/>
          <w:highlight w:val="none"/>
          <w:u w:val="single"/>
          <w:lang w:val="en-US" w:eastAsia="zh-CN" w:bidi="ar"/>
        </w:rPr>
        <w:t xml:space="preserve"> 合同签订后 ，达到付款条件起 10 日内，支付合同总金额的 40.00%； 验收合格无质量问题后 ，达到付款条件起 10日内，支付合同总金额的 60.00%。</w:t>
      </w:r>
    </w:p>
    <w:p w14:paraId="25421887">
      <w:pPr>
        <w:keepNext w:val="0"/>
        <w:keepLines w:val="0"/>
        <w:widowControl/>
        <w:suppressLineNumbers w:val="0"/>
        <w:spacing w:line="360" w:lineRule="auto"/>
        <w:ind w:firstLine="482" w:firstLineChars="200"/>
        <w:jc w:val="left"/>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第六条 供应商的违约责任</w:t>
      </w:r>
    </w:p>
    <w:p w14:paraId="76596BB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未按合同约定的时间交货，供应商应向采购方支付逾期违约金。如果逾期时间过长，严重影响采购方的正常采购需求，采购方有权解除合同，并要求供应商返还已支付的款项，同时供应商还需承担因此给采购方造成的损失。</w:t>
      </w:r>
    </w:p>
    <w:p w14:paraId="4012588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如果供应商提供的货物质量不符合合同约定的标准，供应商应负责在规定时间内更换合格产品，并承担由此产生的运输费用等相关费用。若因质量问题给采购方造成损失，供应商应承担相应的赔偿责任。</w:t>
      </w:r>
    </w:p>
    <w:p w14:paraId="205BA10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供应商未按照合同约定提供售后服务，如维修不及时、退换货不顺畅等，应承担违约责任。采购方可以要求供应商在规定时间内改进服务，若供应商仍未履行义务，采购方有权扣除部分合同款项作为违约金。</w:t>
      </w:r>
    </w:p>
    <w:p w14:paraId="55764038">
      <w:pPr>
        <w:keepNext w:val="0"/>
        <w:keepLines w:val="0"/>
        <w:widowControl/>
        <w:suppressLineNumbers w:val="0"/>
        <w:spacing w:line="360" w:lineRule="auto"/>
        <w:ind w:firstLine="482" w:firstLineChars="200"/>
        <w:jc w:val="left"/>
        <w:rPr>
          <w:rFonts w:hint="eastAsia" w:ascii="仿宋" w:hAnsi="仿宋" w:eastAsia="仿宋" w:cs="仿宋"/>
          <w:b/>
          <w:bCs/>
          <w:color w:val="000000"/>
          <w:kern w:val="0"/>
          <w:sz w:val="24"/>
          <w:szCs w:val="24"/>
          <w:highlight w:val="none"/>
          <w:lang w:val="en-US" w:eastAsia="zh-CN" w:bidi="ar"/>
        </w:rPr>
      </w:pPr>
      <w:r>
        <w:rPr>
          <w:rFonts w:hint="eastAsia" w:ascii="仿宋" w:hAnsi="仿宋" w:eastAsia="仿宋" w:cs="仿宋"/>
          <w:b/>
          <w:bCs/>
          <w:color w:val="000000"/>
          <w:kern w:val="0"/>
          <w:sz w:val="24"/>
          <w:szCs w:val="24"/>
          <w:highlight w:val="none"/>
          <w:lang w:val="en-US" w:eastAsia="zh-CN" w:bidi="ar"/>
        </w:rPr>
        <w:t>第七条 不可抗力</w:t>
      </w:r>
    </w:p>
    <w:p w14:paraId="6B5069C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14:paraId="33ECAC88">
      <w:pPr>
        <w:keepNext w:val="0"/>
        <w:keepLines w:val="0"/>
        <w:widowControl/>
        <w:suppressLineNumbers w:val="0"/>
        <w:spacing w:line="360" w:lineRule="auto"/>
        <w:ind w:firstLine="482" w:firstLineChars="200"/>
        <w:jc w:val="left"/>
        <w:rPr>
          <w:rFonts w:hint="eastAsia" w:ascii="仿宋" w:hAnsi="仿宋" w:eastAsia="仿宋" w:cs="仿宋"/>
          <w:b/>
          <w:bCs/>
          <w:color w:val="000000"/>
          <w:kern w:val="0"/>
          <w:sz w:val="24"/>
          <w:szCs w:val="24"/>
          <w:highlight w:val="none"/>
          <w:lang w:val="en-US" w:eastAsia="zh-CN" w:bidi="ar"/>
        </w:rPr>
      </w:pPr>
      <w:r>
        <w:rPr>
          <w:rFonts w:hint="eastAsia" w:ascii="仿宋" w:hAnsi="仿宋" w:eastAsia="仿宋" w:cs="仿宋"/>
          <w:b/>
          <w:bCs/>
          <w:color w:val="000000"/>
          <w:kern w:val="0"/>
          <w:sz w:val="24"/>
          <w:szCs w:val="24"/>
          <w:highlight w:val="none"/>
          <w:lang w:val="en-US" w:eastAsia="zh-CN" w:bidi="ar"/>
        </w:rPr>
        <w:t>第八条 争议解决</w:t>
      </w:r>
    </w:p>
    <w:p w14:paraId="7926B493">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本合同在履行过程中发生的争议，由甲、乙双方当事人协商解决，协商不成的依法向甲方所在地人民法院起诉。</w:t>
      </w:r>
    </w:p>
    <w:p w14:paraId="13D25BE4">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
          <w:bCs w:val="0"/>
          <w:color w:val="auto"/>
          <w:sz w:val="24"/>
          <w:szCs w:val="24"/>
          <w:highlight w:val="none"/>
          <w:lang w:val="zh-CN"/>
        </w:rPr>
      </w:pPr>
      <w:r>
        <w:rPr>
          <w:rFonts w:hint="eastAsia" w:ascii="仿宋" w:hAnsi="仿宋" w:eastAsia="仿宋" w:cs="仿宋"/>
          <w:b/>
          <w:bCs/>
          <w:color w:val="000000"/>
          <w:kern w:val="0"/>
          <w:sz w:val="24"/>
          <w:szCs w:val="24"/>
          <w:highlight w:val="none"/>
          <w:lang w:val="en-US" w:eastAsia="zh-CN" w:bidi="ar"/>
        </w:rPr>
        <w:t>第九条</w:t>
      </w:r>
      <w:r>
        <w:rPr>
          <w:rFonts w:hint="eastAsia" w:ascii="仿宋" w:hAnsi="仿宋" w:eastAsia="仿宋" w:cs="仿宋"/>
          <w:b/>
          <w:bCs w:val="0"/>
          <w:color w:val="auto"/>
          <w:sz w:val="24"/>
          <w:szCs w:val="24"/>
          <w:highlight w:val="none"/>
          <w:lang w:val="zh-CN"/>
        </w:rPr>
        <w:t>、合同生效及其它</w:t>
      </w:r>
    </w:p>
    <w:p w14:paraId="19E9CA75">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1、合同未尽事宜、由甲、乙双方协商，作为合同补充，与原合同具有同等法律效力。</w:t>
      </w:r>
    </w:p>
    <w:p w14:paraId="1F7194A1">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2、本合同正本一式</w:t>
      </w:r>
      <w:r>
        <w:rPr>
          <w:rFonts w:hint="eastAsia" w:ascii="仿宋" w:hAnsi="仿宋" w:eastAsia="仿宋" w:cs="仿宋"/>
          <w:bCs/>
          <w:color w:val="auto"/>
          <w:sz w:val="24"/>
          <w:szCs w:val="24"/>
          <w:highlight w:val="none"/>
          <w:u w:val="single"/>
          <w:lang w:val="zh-CN"/>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lang w:val="zh-CN"/>
        </w:rPr>
        <w:t xml:space="preserve"> </w:t>
      </w:r>
      <w:r>
        <w:rPr>
          <w:rFonts w:hint="eastAsia" w:ascii="仿宋" w:hAnsi="仿宋" w:eastAsia="仿宋" w:cs="仿宋"/>
          <w:bCs/>
          <w:color w:val="auto"/>
          <w:sz w:val="24"/>
          <w:szCs w:val="24"/>
          <w:highlight w:val="none"/>
          <w:lang w:val="zh-CN"/>
        </w:rPr>
        <w:t>份，甲方、乙方双方分别执</w:t>
      </w:r>
      <w:r>
        <w:rPr>
          <w:rFonts w:hint="eastAsia" w:ascii="仿宋" w:hAnsi="仿宋" w:eastAsia="仿宋" w:cs="仿宋"/>
          <w:bCs/>
          <w:color w:val="auto"/>
          <w:sz w:val="24"/>
          <w:szCs w:val="24"/>
          <w:highlight w:val="none"/>
          <w:u w:val="single"/>
          <w:lang w:val="zh-CN"/>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lang w:val="zh-CN"/>
        </w:rPr>
        <w:t xml:space="preserve"> </w:t>
      </w:r>
      <w:r>
        <w:rPr>
          <w:rFonts w:hint="eastAsia" w:ascii="仿宋" w:hAnsi="仿宋" w:eastAsia="仿宋" w:cs="仿宋"/>
          <w:bCs/>
          <w:color w:val="auto"/>
          <w:sz w:val="24"/>
          <w:szCs w:val="24"/>
          <w:highlight w:val="none"/>
          <w:lang w:val="zh-CN"/>
        </w:rPr>
        <w:t>份。</w:t>
      </w:r>
    </w:p>
    <w:p w14:paraId="6EEEE45D">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Cs/>
          <w:color w:val="auto"/>
          <w:sz w:val="24"/>
          <w:szCs w:val="24"/>
          <w:highlight w:val="none"/>
          <w:lang w:val="zh-CN"/>
        </w:rPr>
        <w:t>3、合同经甲乙双方盖章、签字后生效，合同签订地点为</w:t>
      </w:r>
      <w:r>
        <w:rPr>
          <w:rFonts w:hint="eastAsia" w:ascii="仿宋" w:hAnsi="仿宋" w:eastAsia="仿宋" w:cs="仿宋"/>
          <w:bCs/>
          <w:color w:val="auto"/>
          <w:sz w:val="24"/>
          <w:szCs w:val="24"/>
          <w:highlight w:val="none"/>
          <w:u w:val="single"/>
          <w:lang w:val="zh-CN"/>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zh-CN"/>
        </w:rPr>
        <w:t>。</w:t>
      </w:r>
    </w:p>
    <w:p w14:paraId="7EFB12D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甲    方                            乙    方</w:t>
      </w:r>
    </w:p>
    <w:p w14:paraId="0ED6593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 xml:space="preserve">单位名称：                          单位名称： </w:t>
      </w:r>
    </w:p>
    <w:p w14:paraId="3B78F97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地   址：                           地    址：</w:t>
      </w:r>
    </w:p>
    <w:p w14:paraId="704425A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法定代表人：                        法定代表人：</w:t>
      </w:r>
    </w:p>
    <w:p w14:paraId="7385B05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联系人：                            联系人：</w:t>
      </w:r>
    </w:p>
    <w:p w14:paraId="3F92153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联系电话：                          联系电话：</w:t>
      </w:r>
    </w:p>
    <w:p w14:paraId="1140088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开 户 行：                          开 户 行：</w:t>
      </w:r>
    </w:p>
    <w:p w14:paraId="73037A1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账    号：                          账    号：</w:t>
      </w:r>
    </w:p>
    <w:p w14:paraId="59759B1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纳税人识别号：                      纳税人识别号：</w:t>
      </w:r>
    </w:p>
    <w:p w14:paraId="6557D91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签订日期：     年     月     日</w:t>
      </w:r>
    </w:p>
    <w:p w14:paraId="4C081DD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Hans" w:bidi="ar"/>
        </w:rPr>
      </w:pPr>
      <w:r>
        <w:rPr>
          <w:rFonts w:hint="eastAsia" w:ascii="仿宋" w:hAnsi="仿宋" w:eastAsia="仿宋" w:cs="仿宋"/>
          <w:b w:val="0"/>
          <w:bCs w:val="0"/>
          <w:color w:val="000000"/>
          <w:kern w:val="0"/>
          <w:sz w:val="24"/>
          <w:szCs w:val="24"/>
          <w:highlight w:val="none"/>
          <w:lang w:val="en-US" w:eastAsia="zh-CN" w:bidi="ar"/>
        </w:rPr>
        <w:t xml:space="preserve">签订地点： </w:t>
      </w:r>
    </w:p>
    <w:p w14:paraId="4F84452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C2207B"/>
    <w:rsid w:val="185B7540"/>
    <w:rsid w:val="213E2F0F"/>
    <w:rsid w:val="230468AA"/>
    <w:rsid w:val="26841133"/>
    <w:rsid w:val="33BC7D4B"/>
    <w:rsid w:val="3E754C90"/>
    <w:rsid w:val="3F81343C"/>
    <w:rsid w:val="44450D5A"/>
    <w:rsid w:val="707A1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pPr>
      <w:wordWrap w:val="0"/>
      <w:adjustRightInd w:val="0"/>
      <w:snapToGrid w:val="0"/>
      <w:spacing w:line="480" w:lineRule="auto"/>
    </w:pPr>
    <w:rPr>
      <w:rFonts w:ascii="宋体" w:hAnsi="宋体" w:eastAsia="宋体" w:cs="宋体"/>
      <w:sz w:val="28"/>
      <w:szCs w:val="28"/>
    </w:rPr>
  </w:style>
  <w:style w:type="paragraph" w:styleId="3">
    <w:name w:val="Body Text First Indent"/>
    <w:basedOn w:val="1"/>
    <w:next w:val="1"/>
    <w:qFormat/>
    <w:uiPriority w:val="0"/>
    <w:pPr>
      <w:wordWrap w:val="0"/>
      <w:ind w:firstLine="560" w:firstLineChars="200"/>
    </w:pPr>
    <w:rPr>
      <w:sz w:val="28"/>
      <w:szCs w:val="28"/>
    </w:rPr>
  </w:style>
  <w:style w:type="paragraph" w:customStyle="1" w:styleId="6">
    <w:name w:val="表格-左对齐"/>
    <w:basedOn w:val="1"/>
    <w:qFormat/>
    <w:uiPriority w:val="0"/>
    <w:pPr>
      <w:wordWrap w:val="0"/>
      <w:adjustRightInd w:val="0"/>
      <w:snapToGrid w:val="0"/>
      <w:spacing w:line="360" w:lineRule="auto"/>
      <w:jc w:val="center"/>
    </w:pPr>
    <w:rPr>
      <w:rFonts w:hint="eastAsia" w:ascii="宋体" w:hAnsi="宋体" w:eastAsia="宋体" w:cs="宋体"/>
      <w:sz w:val="24"/>
      <w:szCs w:val="24"/>
    </w:rPr>
  </w:style>
  <w:style w:type="paragraph" w:customStyle="1" w:styleId="7">
    <w:name w:val="表格"/>
    <w:basedOn w:val="1"/>
    <w:autoRedefine/>
    <w:qFormat/>
    <w:uiPriority w:val="0"/>
    <w:pPr>
      <w:adjustRightInd w:val="0"/>
      <w:snapToGrid w:val="0"/>
      <w:spacing w:line="240" w:lineRule="auto"/>
      <w:jc w:val="center"/>
    </w:pPr>
    <w:rPr>
      <w:rFonts w:ascii="宋体" w:hAnsi="宋体" w:eastAsia="宋体" w:cs="宋体"/>
      <w:sz w:val="24"/>
      <w:szCs w:val="24"/>
      <w:u w:val="none"/>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1760</Words>
  <Characters>1778</Characters>
  <Lines>0</Lines>
  <Paragraphs>0</Paragraphs>
  <TotalTime>1</TotalTime>
  <ScaleCrop>false</ScaleCrop>
  <LinksUpToDate>false</LinksUpToDate>
  <CharactersWithSpaces>2142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2025-02-24T07:26:00Z</dcterms:created>
  <dc:creator>admin</dc:creator>
  <cp:lastModifiedBy>倩倩</cp:lastModifiedBy>
  <dcterms:modified xsi:type="dcterms:W3CDTF">2026-05-21T04:41:01Z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50DBD70EEBF74746A7EEF8B5DC19B0B3_12</vt:lpwstr>
  </property>
  <property fmtid="{D5CDD505-2E9C-101B-9397-08002B2CF9AE}" pid="4" name="KSOTemplateDocerSaveRecord">
    <vt:lpwstr>eyJoZGlkIjoiNDAxNTU5YWE1ZGQxYzk5NTgxMDBkNWU4YWYzYjExY2MiLCJ1c2VySWQiOiI2MTA1NzgwMzcifQ==</vt:lpwstr>
  </property>
</Properties>
</file>