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6581B">
      <w:pPr>
        <w:shd w:val="clear" w:color="auto" w:fill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分项报价表</w:t>
      </w:r>
    </w:p>
    <w:p w14:paraId="72AC8F03">
      <w:pPr>
        <w:shd w:val="clear" w:color="auto" w:fill="auto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300EB7F5">
      <w:pPr>
        <w:shd w:val="clear" w:color="auto" w:fill="auto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包号：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                </w:t>
      </w:r>
    </w:p>
    <w:tbl>
      <w:tblPr>
        <w:tblStyle w:val="2"/>
        <w:tblW w:w="5307" w:type="pct"/>
        <w:tblInd w:w="-332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8"/>
        <w:gridCol w:w="1227"/>
        <w:gridCol w:w="1257"/>
        <w:gridCol w:w="1436"/>
        <w:gridCol w:w="952"/>
        <w:gridCol w:w="673"/>
        <w:gridCol w:w="1019"/>
        <w:gridCol w:w="1111"/>
        <w:gridCol w:w="682"/>
      </w:tblGrid>
      <w:tr w14:paraId="637A4E7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AC5B4C3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6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29F90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2C95E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或型号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4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28BF7D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原产地及制造厂名</w:t>
            </w:r>
          </w:p>
        </w:tc>
        <w:tc>
          <w:tcPr>
            <w:tcW w:w="5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259AE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3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209C20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5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920FA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62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902CD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总价（元）</w:t>
            </w:r>
          </w:p>
        </w:tc>
        <w:tc>
          <w:tcPr>
            <w:tcW w:w="3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45E30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F8574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4EB36C60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69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D89165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26862C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003B77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B6CFB2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748118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A9E434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6B73C39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7995F14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1EF4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3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F869298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E4E764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C4ECD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781ED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DFD527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936332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7C7FAF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31CD8E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42ED9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9EE8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A5C8959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94675E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3B0F7C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0A2997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B6A4EF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64FBC0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B77F5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E176F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D0D037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F9F2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ACDCDC8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C2E494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3D3B5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CC2BB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5A0802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A488A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F66DA3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C58712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A31BF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F837A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CBED918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471980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C96A20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6B726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20F4B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65E68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E2C79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35FF8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D4BB53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82B79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CB1D747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D8AADB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0CB90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86707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237E14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185EEC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594B6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B80D4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856683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280A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F1E6F77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354C61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E4267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10B3C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D4AE2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484EF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0D56E0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3D303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F558BD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2FDF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FB66F25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C76587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2A3E6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36153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D2C280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B4B1C2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AFA033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E4E9B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77AEC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055AC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3193291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348D0A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D0D16C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BA6B74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185D5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3B4B0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3D4B2C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CECD69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52B712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617A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49A947E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9F1A9F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9BE3C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B7FFD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5BEB18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A3729F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26E10D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15AFB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BA8DE0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9BA52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</w:trPr>
        <w:tc>
          <w:tcPr>
            <w:tcW w:w="3989" w:type="pct"/>
            <w:gridSpan w:val="7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A26B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合计（元）（即投标总价）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A2EA8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8AD0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39C2CC4">
      <w:pPr>
        <w:shd w:val="clear" w:color="auto" w:fill="auto"/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注：1、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根据第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章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内容及要求编制分项报价表；</w:t>
      </w:r>
    </w:p>
    <w:p w14:paraId="16AC8561">
      <w:pPr>
        <w:shd w:val="clear" w:color="auto" w:fill="auto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2、分项报价表合计金额应与开标一览表(投标报价表)中的总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报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价一致。</w:t>
      </w:r>
    </w:p>
    <w:p w14:paraId="5CD5DDD2">
      <w:pPr>
        <w:shd w:val="clear" w:color="auto" w:fill="auto"/>
        <w:spacing w:line="360" w:lineRule="auto"/>
        <w:jc w:val="left"/>
        <w:rPr>
          <w:rFonts w:hint="default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</w:p>
    <w:p w14:paraId="2572316F">
      <w:pPr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7FB1DF">
      <w:pPr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75BBA58E">
      <w:pPr>
        <w:shd w:val="clear" w:color="auto" w:fill="auto"/>
        <w:tabs>
          <w:tab w:val="left" w:pos="3045"/>
        </w:tabs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22C3CE9">
      <w:pPr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ABB8805">
      <w:pPr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752C5F5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61323"/>
    <w:rsid w:val="338B248E"/>
    <w:rsid w:val="579128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168</Characters>
  <Lines>0</Lines>
  <Paragraphs>0</Paragraphs>
  <TotalTime>1</TotalTime>
  <ScaleCrop>false</ScaleCrop>
  <LinksUpToDate>false</LinksUpToDate>
  <CharactersWithSpaces>276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2026-06-24T11:59:33Z</dcterms:created>
  <dc:creator>xb19</dc:creator>
  <cp:lastModifiedBy>xb19</cp:lastModifiedBy>
  <dcterms:modified xsi:type="dcterms:W3CDTF">2026-06-24T12:08:26Z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eyJoZGlkIjoiZTA1OTEyZDI1Y2RmODkxZWU5ZGZiODZmZTBlMjkxMTEiLCJ1c2VySWQiOiIzMjAxODgyOTIifQ==</vt:lpwstr>
  </property>
  <property fmtid="{D5CDD505-2E9C-101B-9397-08002B2CF9AE}" pid="4" name="ICV">
    <vt:lpwstr>989211862B03482C88251E0E34CA6DBA_13</vt:lpwstr>
  </property>
</Properties>
</file>