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19731"/>
      <w:bookmarkStart w:id="1" w:name="_Toc25722"/>
      <w:bookmarkStart w:id="2" w:name="_Toc131713692"/>
      <w:r>
        <w:rPr>
          <w:rFonts w:hint="eastAsia" w:ascii="宋体" w:hAnsi="宋体"/>
          <w:b/>
          <w:bCs/>
          <w:sz w:val="32"/>
          <w:szCs w:val="32"/>
          <w:highlight w:val="none"/>
          <w:lang w:val="en-US" w:eastAsia="zh-CN"/>
        </w:rPr>
        <w:t>供应商应提交的相关资格证明材料</w:t>
      </w:r>
    </w:p>
    <w:p w14:paraId="0FD97A89">
      <w:pPr>
        <w:pStyle w:val="12"/>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w:t>
      </w:r>
      <w:r>
        <w:rPr>
          <w:rFonts w:hint="eastAsia" w:ascii="宋体" w:hAnsi="宋体" w:cs="宋体"/>
          <w:i w:val="0"/>
          <w:iCs w:val="0"/>
          <w:caps w:val="0"/>
          <w:color w:val="auto"/>
          <w:spacing w:val="0"/>
          <w:sz w:val="24"/>
          <w:szCs w:val="24"/>
          <w:shd w:val="clear" w:color="auto" w:fill="FFFFFF"/>
          <w:lang w:val="en-US" w:eastAsia="zh-CN"/>
        </w:rPr>
        <w:t>招标</w:t>
      </w:r>
      <w:r>
        <w:rPr>
          <w:rFonts w:hint="eastAsia" w:ascii="宋体" w:hAnsi="宋体" w:eastAsia="宋体" w:cs="宋体"/>
          <w:i w:val="0"/>
          <w:iCs w:val="0"/>
          <w:caps w:val="0"/>
          <w:color w:val="auto"/>
          <w:spacing w:val="0"/>
          <w:sz w:val="24"/>
          <w:szCs w:val="24"/>
          <w:shd w:val="clear" w:color="auto" w:fill="FFFFFF"/>
        </w:rPr>
        <w:t>文件要求，应提供以下相关资格证明材料：</w:t>
      </w:r>
    </w:p>
    <w:p w14:paraId="47CC45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454AA792">
      <w:pPr>
        <w:pStyle w:val="29"/>
        <w:keepNext w:val="0"/>
        <w:keepLines w:val="0"/>
        <w:numPr>
          <w:ilvl w:val="0"/>
          <w:numId w:val="0"/>
        </w:numPr>
        <w:wordWrap/>
        <w:overflowPunct/>
        <w:topLinePunct w:val="0"/>
        <w:bidi w:val="0"/>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）具有独立承担民事责任能力的法人、其他组织或自然人，并出具合法有效的营业执照或事业单位法人证书等国家规定的相关证明，自然人参与的提供其身份证明；</w:t>
      </w:r>
    </w:p>
    <w:p w14:paraId="2F70D790">
      <w:pPr>
        <w:pStyle w:val="29"/>
        <w:keepNext w:val="0"/>
        <w:keepLines w:val="0"/>
        <w:numPr>
          <w:ilvl w:val="0"/>
          <w:numId w:val="0"/>
        </w:numPr>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w:t>
      </w:r>
    </w:p>
    <w:p w14:paraId="6A8CB678">
      <w:pPr>
        <w:pStyle w:val="29"/>
        <w:keepNext w:val="0"/>
        <w:keepLines w:val="0"/>
        <w:numPr>
          <w:ilvl w:val="0"/>
          <w:numId w:val="0"/>
        </w:numPr>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（3）提供基本资格条件承诺函或参加政府采购活动前三年内，在经营活动中没有重大违法记录的书面声明；</w:t>
      </w:r>
    </w:p>
    <w:p w14:paraId="7CE235EE">
      <w:pPr>
        <w:pStyle w:val="29"/>
        <w:keepNext w:val="0"/>
        <w:keepLines w:val="0"/>
        <w:numPr>
          <w:ilvl w:val="0"/>
          <w:numId w:val="0"/>
        </w:numPr>
        <w:wordWrap/>
        <w:overflowPunct/>
        <w:topLinePunct w:val="0"/>
        <w:bidi w:val="0"/>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（4）提供基本资格条件承诺函或履行合同所必需的设备和专业技术能力的承诺书。</w:t>
      </w:r>
    </w:p>
    <w:p w14:paraId="63958B8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042A3B0E">
      <w:pPr>
        <w:pStyle w:val="29"/>
        <w:keepNext w:val="0"/>
        <w:keepLines w:val="0"/>
        <w:wordWrap/>
        <w:overflowPunct/>
        <w:topLinePunct w:val="0"/>
        <w:bidi w:val="0"/>
        <w:spacing w:line="360" w:lineRule="auto"/>
        <w:ind w:firstLine="480" w:firstLineChars="200"/>
        <w:jc w:val="both"/>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sz w:val="24"/>
          <w:szCs w:val="24"/>
        </w:rPr>
        <w:t>财务会计制度的证明材料，满足以下任意一项即可：①基本资格条件承诺函；②2025年经审计的完整财务审计报告（成立时间至开标时间不足一年的，可提供成立后任意时段的资产负债表）；③投标截止时间前六个月内其基本账户银行出具的资信证明及基本账户银行相关证明资料；④可提供政府采购信用担保机构出具的担保函。</w:t>
      </w:r>
    </w:p>
    <w:p w14:paraId="10B4B1F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3B0720A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highlight w:val="none"/>
        </w:rPr>
      </w:pPr>
      <w:r>
        <w:rPr>
          <w:rFonts w:hint="eastAsia" w:ascii="宋体" w:hAnsi="宋体" w:cs="宋体"/>
          <w:i w:val="0"/>
          <w:iCs w:val="0"/>
          <w:caps w:val="0"/>
          <w:color w:val="333333"/>
          <w:spacing w:val="0"/>
          <w:sz w:val="24"/>
          <w:szCs w:val="24"/>
          <w:highlight w:val="none"/>
          <w:shd w:val="clear" w:fill="FFFFFF"/>
          <w:lang w:val="en-US" w:eastAsia="zh-CN"/>
        </w:rPr>
        <w:t>1</w:t>
      </w:r>
      <w:r>
        <w:rPr>
          <w:rFonts w:hint="eastAsia" w:ascii="宋体" w:hAnsi="宋体" w:eastAsia="宋体" w:cs="宋体"/>
          <w:i w:val="0"/>
          <w:iCs w:val="0"/>
          <w:caps w:val="0"/>
          <w:color w:val="333333"/>
          <w:spacing w:val="0"/>
          <w:sz w:val="24"/>
          <w:szCs w:val="24"/>
          <w:highlight w:val="none"/>
          <w:shd w:val="clear" w:fill="FFFFFF"/>
        </w:rPr>
        <w:t>、</w:t>
      </w:r>
      <w:r>
        <w:rPr>
          <w:rFonts w:hint="eastAsia" w:ascii="宋体" w:hAnsi="宋体" w:eastAsia="宋体" w:cs="宋体"/>
          <w:bCs/>
          <w:color w:val="auto"/>
          <w:sz w:val="24"/>
          <w:szCs w:val="24"/>
          <w:highlight w:val="none"/>
          <w:shd w:val="clear" w:color="auto" w:fill="FFFFFF"/>
          <w:lang w:val="en-US" w:eastAsia="zh-CN"/>
        </w:rPr>
        <w:t>供应商须具有《通用航空企业经营许可证》或《民用无人驾驶航空器经营许可证》，相关作业人员具有《植保无人机系统操作手合格证》</w:t>
      </w:r>
      <w:r>
        <w:rPr>
          <w:rFonts w:hint="eastAsia" w:ascii="宋体" w:hAnsi="宋体" w:eastAsia="宋体" w:cs="宋体"/>
          <w:i w:val="0"/>
          <w:iCs w:val="0"/>
          <w:caps w:val="0"/>
          <w:color w:val="333333"/>
          <w:spacing w:val="0"/>
          <w:sz w:val="24"/>
          <w:szCs w:val="24"/>
          <w:highlight w:val="none"/>
          <w:shd w:val="clear" w:fill="FFFFFF"/>
        </w:rPr>
        <w:t>。</w:t>
      </w:r>
    </w:p>
    <w:p w14:paraId="3B4D248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highlight w:val="none"/>
          <w:shd w:val="clear" w:fill="FFFFFF"/>
        </w:rPr>
      </w:pPr>
      <w:r>
        <w:rPr>
          <w:rFonts w:hint="eastAsia" w:ascii="宋体" w:hAnsi="宋体" w:cs="宋体"/>
          <w:i w:val="0"/>
          <w:iCs w:val="0"/>
          <w:caps w:val="0"/>
          <w:color w:val="333333"/>
          <w:spacing w:val="0"/>
          <w:sz w:val="24"/>
          <w:szCs w:val="24"/>
          <w:highlight w:val="none"/>
          <w:shd w:val="clear" w:fill="FFFFFF"/>
          <w:lang w:val="en-US" w:eastAsia="zh-CN"/>
        </w:rPr>
        <w:t>2</w:t>
      </w:r>
      <w:r>
        <w:rPr>
          <w:rFonts w:hint="eastAsia" w:ascii="宋体" w:hAnsi="宋体" w:eastAsia="宋体" w:cs="宋体"/>
          <w:i w:val="0"/>
          <w:iCs w:val="0"/>
          <w:caps w:val="0"/>
          <w:color w:val="333333"/>
          <w:spacing w:val="0"/>
          <w:sz w:val="24"/>
          <w:szCs w:val="24"/>
          <w:highlight w:val="none"/>
          <w:shd w:val="clear" w:fill="FFFFFF"/>
        </w:rPr>
        <w:t>、</w:t>
      </w:r>
      <w:r>
        <w:rPr>
          <w:rFonts w:hint="eastAsia" w:ascii="宋体" w:hAnsi="宋体" w:eastAsia="宋体" w:cs="宋体"/>
          <w:bCs/>
          <w:color w:val="auto"/>
          <w:sz w:val="24"/>
          <w:szCs w:val="24"/>
          <w:highlight w:val="none"/>
          <w:shd w:val="clear" w:color="auto" w:fill="FFFFFF"/>
          <w:lang w:val="en-US" w:eastAsia="zh-CN"/>
        </w:rPr>
        <w:t>供应商提供的农药产品，须提供“三证”（分别是《农药登记证》、《农药生产许可证或农药生产批准文件》、《产品执行标准》）；提供的水溶肥产品，须提供肥料登记证或备案证明（国家另有规定的除外）</w:t>
      </w:r>
      <w:r>
        <w:rPr>
          <w:rFonts w:hint="eastAsia" w:ascii="宋体" w:hAnsi="宋体" w:eastAsia="宋体" w:cs="宋体"/>
          <w:i w:val="0"/>
          <w:iCs w:val="0"/>
          <w:caps w:val="0"/>
          <w:color w:val="333333"/>
          <w:spacing w:val="0"/>
          <w:sz w:val="24"/>
          <w:szCs w:val="24"/>
          <w:highlight w:val="none"/>
          <w:shd w:val="clear" w:fill="FFFFFF"/>
        </w:rPr>
        <w:t>。</w:t>
      </w:r>
    </w:p>
    <w:p w14:paraId="0ED8E6C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法定代表人身份证明或法定代表人授权委托书，后附法定代表人及被委托人身份证（法定代表人直接参加</w:t>
      </w:r>
      <w:r>
        <w:rPr>
          <w:rFonts w:hint="eastAsia" w:ascii="宋体" w:hAnsi="宋体" w:eastAsia="宋体" w:cs="宋体"/>
          <w:sz w:val="24"/>
          <w:szCs w:val="24"/>
          <w:lang w:val="en-US" w:eastAsia="zh-CN"/>
        </w:rPr>
        <w:t>投标</w:t>
      </w:r>
      <w:r>
        <w:rPr>
          <w:rFonts w:hint="eastAsia" w:ascii="宋体" w:hAnsi="宋体" w:eastAsia="宋体" w:cs="宋体"/>
          <w:sz w:val="24"/>
          <w:szCs w:val="24"/>
        </w:rPr>
        <w:t>的只须提供法定代表人身份证）。</w:t>
      </w:r>
    </w:p>
    <w:p w14:paraId="315B9F1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5F9DD36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、单位负责人为同一人或者存在直接控股、管理关系的不同供应商，不得参加同一合同项下的投标活动。</w:t>
      </w:r>
    </w:p>
    <w:p w14:paraId="7A95CE2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bCs/>
          <w:color w:val="auto"/>
          <w:sz w:val="24"/>
          <w:szCs w:val="24"/>
          <w:highlight w:val="none"/>
          <w:shd w:val="clear" w:color="auto" w:fill="FFFFFF"/>
          <w:lang w:eastAsia="zh-CN"/>
        </w:rPr>
        <w:t>本项目不接受联合体投标</w:t>
      </w:r>
      <w:r>
        <w:rPr>
          <w:rFonts w:hint="eastAsia" w:ascii="宋体" w:hAnsi="宋体" w:eastAsia="宋体" w:cs="宋体"/>
          <w:i w:val="0"/>
          <w:iCs w:val="0"/>
          <w:caps w:val="0"/>
          <w:color w:val="333333"/>
          <w:spacing w:val="0"/>
          <w:sz w:val="24"/>
          <w:szCs w:val="24"/>
          <w:shd w:val="clear" w:fill="FFFFFF"/>
        </w:rPr>
        <w:t>。</w:t>
      </w:r>
    </w:p>
    <w:p w14:paraId="7CBCD962">
      <w:pPr>
        <w:keepNext w:val="0"/>
        <w:keepLines w:val="0"/>
        <w:widowControl/>
        <w:suppressLineNumbers w:val="0"/>
        <w:jc w:val="left"/>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36406C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325C470">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6DC0C07F">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1AB165C6">
      <w:pPr>
        <w:pStyle w:val="4"/>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4"/>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4"/>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4"/>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4"/>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4"/>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00450D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10"/>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31768D7C">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3D781BFE">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29406450">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728B6FC7">
      <w:pPr>
        <w:pStyle w:val="3"/>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3234D5E3">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Theme="minorEastAsia" w:hAnsiTheme="minorEastAsia" w:eastAsiaTheme="minorEastAsia" w:cstheme="minorEastAsia"/>
          <w:color w:val="auto"/>
          <w:spacing w:val="4"/>
          <w:sz w:val="24"/>
          <w:u w:val="single"/>
        </w:rPr>
      </w:pPr>
      <w:r>
        <w:rPr>
          <w:rFonts w:hint="eastAsia" w:asciiTheme="minorEastAsia" w:hAnsiTheme="minorEastAsia" w:eastAsiaTheme="minorEastAsia" w:cstheme="minorEastAsia"/>
          <w:color w:val="auto"/>
          <w:spacing w:val="4"/>
          <w:sz w:val="24"/>
          <w:u w:val="single"/>
          <w:lang w:val="en-US" w:eastAsia="zh-CN"/>
        </w:rPr>
        <w:t xml:space="preserve">             </w:t>
      </w:r>
      <w:r>
        <w:rPr>
          <w:rFonts w:hint="eastAsia" w:asciiTheme="minorEastAsia" w:hAnsiTheme="minorEastAsia" w:eastAsiaTheme="minorEastAsia" w:cstheme="minorEastAsia"/>
          <w:color w:val="auto"/>
          <w:spacing w:val="4"/>
          <w:sz w:val="24"/>
          <w:u w:val="single"/>
        </w:rPr>
        <w:t>（采购人名称）：</w:t>
      </w:r>
    </w:p>
    <w:p w14:paraId="390FED62">
      <w:pPr>
        <w:keepNext w:val="0"/>
        <w:keepLines w:val="0"/>
        <w:pageBreakBefore w:val="0"/>
        <w:widowControl w:val="0"/>
        <w:kinsoku/>
        <w:wordWrap/>
        <w:overflowPunct/>
        <w:topLinePunct w:val="0"/>
        <w:autoSpaceDE/>
        <w:autoSpaceDN/>
        <w:bidi w:val="0"/>
        <w:adjustRightInd/>
        <w:snapToGrid/>
        <w:spacing w:after="313" w:afterLines="100" w:line="360" w:lineRule="auto"/>
        <w:ind w:firstLine="620" w:firstLineChars="250"/>
        <w:textAlignment w:val="auto"/>
        <w:rPr>
          <w:rFonts w:hint="eastAsia" w:asciiTheme="minorEastAsia" w:hAnsiTheme="minorEastAsia" w:eastAsiaTheme="minorEastAsia" w:cstheme="minorEastAsia"/>
          <w:color w:val="auto"/>
          <w:spacing w:val="4"/>
          <w:sz w:val="24"/>
        </w:rPr>
      </w:pPr>
      <w:r>
        <w:rPr>
          <w:rFonts w:hint="eastAsia" w:asciiTheme="minorEastAsia" w:hAnsiTheme="minorEastAsia" w:eastAsiaTheme="minorEastAsia" w:cstheme="minorEastAsia"/>
          <w:color w:val="auto"/>
          <w:spacing w:val="4"/>
          <w:sz w:val="24"/>
          <w:u w:val="single"/>
          <w:lang w:val="en-US" w:eastAsia="zh-CN"/>
        </w:rPr>
        <w:t xml:space="preserve">       </w:t>
      </w:r>
      <w:r>
        <w:rPr>
          <w:rFonts w:hint="eastAsia" w:asciiTheme="minorEastAsia" w:hAnsiTheme="minorEastAsia" w:eastAsiaTheme="minorEastAsia" w:cstheme="minorEastAsia"/>
          <w:color w:val="auto"/>
          <w:spacing w:val="4"/>
          <w:sz w:val="24"/>
          <w:u w:val="single"/>
        </w:rPr>
        <w:t>（供应商名称）</w:t>
      </w:r>
      <w:r>
        <w:rPr>
          <w:rFonts w:hint="eastAsia" w:asciiTheme="minorEastAsia" w:hAnsiTheme="minorEastAsia" w:eastAsiaTheme="minorEastAsia" w:cstheme="minorEastAsia"/>
          <w:color w:val="auto"/>
          <w:spacing w:val="4"/>
          <w:sz w:val="24"/>
        </w:rPr>
        <w:t xml:space="preserve"> 于</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rPr>
        <w:t>年</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u w:val="none"/>
        </w:rPr>
        <w:t xml:space="preserve"> </w:t>
      </w:r>
      <w:r>
        <w:rPr>
          <w:rFonts w:hint="eastAsia" w:asciiTheme="minorEastAsia" w:hAnsiTheme="minorEastAsia" w:eastAsiaTheme="minorEastAsia" w:cstheme="minorEastAsia"/>
          <w:color w:val="auto"/>
          <w:spacing w:val="4"/>
          <w:sz w:val="24"/>
        </w:rPr>
        <w:t>月</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u w:val="single"/>
          <w:lang w:val="en-US" w:eastAsia="zh-CN"/>
        </w:rPr>
        <w:t xml:space="preserve"> </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rPr>
        <w:t>日在中华人民共和国境内</w:t>
      </w:r>
      <w:r>
        <w:rPr>
          <w:rFonts w:hint="eastAsia" w:asciiTheme="minorEastAsia" w:hAnsiTheme="minorEastAsia" w:eastAsiaTheme="minorEastAsia" w:cstheme="minorEastAsia"/>
          <w:color w:val="auto"/>
          <w:spacing w:val="4"/>
          <w:sz w:val="24"/>
          <w:u w:val="single"/>
        </w:rPr>
        <w:t xml:space="preserve">               （详细注册地址）     </w:t>
      </w:r>
      <w:r>
        <w:rPr>
          <w:rFonts w:hint="eastAsia" w:asciiTheme="minorEastAsia" w:hAnsiTheme="minorEastAsia" w:eastAsiaTheme="minorEastAsia" w:cstheme="minorEastAsia"/>
          <w:color w:val="auto"/>
          <w:spacing w:val="4"/>
          <w:sz w:val="24"/>
        </w:rPr>
        <w:t>合法注册并经营，公司主营业务为</w:t>
      </w:r>
      <w:r>
        <w:rPr>
          <w:rFonts w:hint="eastAsia" w:asciiTheme="minorEastAsia" w:hAnsiTheme="minorEastAsia" w:eastAsiaTheme="minorEastAsia" w:cstheme="minorEastAsia"/>
          <w:color w:val="auto"/>
          <w:spacing w:val="4"/>
          <w:sz w:val="24"/>
          <w:u w:val="single"/>
        </w:rPr>
        <w:t xml:space="preserve">                   </w:t>
      </w:r>
      <w:r>
        <w:rPr>
          <w:rFonts w:hint="eastAsia" w:asciiTheme="minorEastAsia" w:hAnsiTheme="minorEastAsia" w:eastAsiaTheme="minorEastAsia" w:cstheme="minorEastAsia"/>
          <w:color w:val="auto"/>
          <w:spacing w:val="4"/>
          <w:sz w:val="24"/>
        </w:rPr>
        <w:t>，本公司郑重承诺，具有履行本合同所必需的设备和专业技术能力。</w:t>
      </w:r>
    </w:p>
    <w:p w14:paraId="6837AC7A">
      <w:pPr>
        <w:pStyle w:val="8"/>
        <w:spacing w:line="360" w:lineRule="auto"/>
        <w:ind w:firstLine="2400" w:firstLineChars="1000"/>
        <w:rPr>
          <w:rFonts w:hint="eastAsia" w:ascii="宋体" w:hAnsi="宋体"/>
          <w:sz w:val="24"/>
          <w:szCs w:val="24"/>
          <w:highlight w:val="none"/>
        </w:rPr>
      </w:pPr>
    </w:p>
    <w:p w14:paraId="00533B11">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C67ECE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9625EF3">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1250848">
      <w:pPr>
        <w:adjustRightInd w:val="0"/>
        <w:snapToGrid w:val="0"/>
        <w:spacing w:line="480" w:lineRule="auto"/>
        <w:jc w:val="both"/>
        <w:rPr>
          <w:rFonts w:hint="eastAsia" w:ascii="宋体" w:hAnsi="宋体" w:eastAsia="宋体" w:cs="宋体"/>
          <w:b/>
          <w:sz w:val="24"/>
          <w:szCs w:val="24"/>
          <w:highlight w:val="none"/>
          <w:lang w:val="en-US" w:eastAsia="zh-CN"/>
        </w:rPr>
      </w:pPr>
    </w:p>
    <w:p w14:paraId="515D3B74">
      <w:pPr>
        <w:adjustRightInd w:val="0"/>
        <w:snapToGrid w:val="0"/>
        <w:spacing w:line="480" w:lineRule="auto"/>
        <w:jc w:val="both"/>
        <w:rPr>
          <w:rFonts w:hint="eastAsia" w:ascii="宋体" w:hAnsi="宋体" w:eastAsia="宋体" w:cs="宋体"/>
          <w:b/>
          <w:sz w:val="24"/>
          <w:szCs w:val="24"/>
          <w:highlight w:val="none"/>
          <w:lang w:val="en-US" w:eastAsia="zh-CN"/>
        </w:rPr>
      </w:pPr>
    </w:p>
    <w:p w14:paraId="4964E597">
      <w:pPr>
        <w:adjustRightInd w:val="0"/>
        <w:snapToGrid w:val="0"/>
        <w:spacing w:line="480" w:lineRule="auto"/>
        <w:jc w:val="both"/>
        <w:rPr>
          <w:rFonts w:hint="eastAsia" w:ascii="宋体" w:hAnsi="宋体" w:eastAsia="宋体" w:cs="宋体"/>
          <w:b/>
          <w:sz w:val="24"/>
          <w:szCs w:val="24"/>
          <w:highlight w:val="none"/>
          <w:lang w:val="en-US" w:eastAsia="zh-CN"/>
        </w:rPr>
      </w:pPr>
    </w:p>
    <w:p w14:paraId="65F021E8">
      <w:pPr>
        <w:adjustRightInd w:val="0"/>
        <w:snapToGrid w:val="0"/>
        <w:spacing w:line="480" w:lineRule="auto"/>
        <w:jc w:val="both"/>
        <w:rPr>
          <w:rFonts w:hint="eastAsia" w:ascii="宋体" w:hAnsi="宋体" w:eastAsia="宋体" w:cs="宋体"/>
          <w:b/>
          <w:sz w:val="24"/>
          <w:szCs w:val="24"/>
          <w:highlight w:val="none"/>
          <w:lang w:val="en-US" w:eastAsia="zh-CN"/>
        </w:rPr>
      </w:pPr>
    </w:p>
    <w:p w14:paraId="50AB479D">
      <w:pPr>
        <w:adjustRightInd w:val="0"/>
        <w:snapToGrid w:val="0"/>
        <w:spacing w:line="480" w:lineRule="auto"/>
        <w:jc w:val="both"/>
        <w:rPr>
          <w:rFonts w:hint="eastAsia" w:ascii="宋体" w:hAnsi="宋体" w:eastAsia="宋体" w:cs="宋体"/>
          <w:b/>
          <w:sz w:val="24"/>
          <w:szCs w:val="24"/>
          <w:highlight w:val="none"/>
          <w:lang w:val="en-US" w:eastAsia="zh-CN"/>
        </w:rPr>
      </w:pPr>
    </w:p>
    <w:p w14:paraId="7DAE172C">
      <w:pPr>
        <w:adjustRightInd w:val="0"/>
        <w:snapToGrid w:val="0"/>
        <w:spacing w:line="480" w:lineRule="auto"/>
        <w:jc w:val="both"/>
        <w:rPr>
          <w:rFonts w:hint="eastAsia" w:ascii="宋体" w:hAnsi="宋体" w:eastAsia="宋体" w:cs="宋体"/>
          <w:b/>
          <w:sz w:val="24"/>
          <w:szCs w:val="24"/>
          <w:highlight w:val="none"/>
          <w:lang w:val="en-US" w:eastAsia="zh-CN"/>
        </w:rPr>
      </w:pPr>
    </w:p>
    <w:p w14:paraId="2837E4F2">
      <w:pPr>
        <w:adjustRightInd w:val="0"/>
        <w:snapToGrid w:val="0"/>
        <w:spacing w:line="480" w:lineRule="auto"/>
        <w:jc w:val="both"/>
        <w:rPr>
          <w:rFonts w:hint="eastAsia" w:ascii="宋体" w:hAnsi="宋体" w:eastAsia="宋体" w:cs="宋体"/>
          <w:b/>
          <w:sz w:val="24"/>
          <w:szCs w:val="24"/>
          <w:highlight w:val="none"/>
          <w:lang w:val="en-US" w:eastAsia="zh-CN"/>
        </w:rPr>
      </w:pPr>
    </w:p>
    <w:p w14:paraId="1535D7D4">
      <w:pPr>
        <w:adjustRightInd w:val="0"/>
        <w:snapToGrid w:val="0"/>
        <w:spacing w:line="480" w:lineRule="auto"/>
        <w:jc w:val="both"/>
        <w:rPr>
          <w:rFonts w:hint="eastAsia" w:ascii="宋体" w:hAnsi="宋体" w:eastAsia="宋体" w:cs="宋体"/>
          <w:b/>
          <w:sz w:val="24"/>
          <w:szCs w:val="24"/>
          <w:highlight w:val="none"/>
          <w:lang w:val="en-US" w:eastAsia="zh-CN"/>
        </w:rPr>
      </w:pPr>
    </w:p>
    <w:p w14:paraId="61F1678E">
      <w:pPr>
        <w:adjustRightInd w:val="0"/>
        <w:snapToGrid w:val="0"/>
        <w:spacing w:line="480" w:lineRule="auto"/>
        <w:jc w:val="both"/>
        <w:rPr>
          <w:rFonts w:hint="eastAsia" w:ascii="宋体" w:hAnsi="宋体" w:eastAsia="宋体" w:cs="宋体"/>
          <w:b/>
          <w:sz w:val="24"/>
          <w:szCs w:val="24"/>
          <w:highlight w:val="none"/>
          <w:lang w:val="en-US" w:eastAsia="zh-CN"/>
        </w:rPr>
      </w:pPr>
    </w:p>
    <w:p w14:paraId="6BC46870">
      <w:pPr>
        <w:keepNext w:val="0"/>
        <w:keepLines w:val="0"/>
        <w:widowControl/>
        <w:suppressLineNumbers w:val="0"/>
        <w:jc w:val="left"/>
        <w:rPr>
          <w:rFonts w:hint="eastAsia" w:ascii="宋体" w:hAnsi="宋体"/>
          <w:b/>
          <w:sz w:val="24"/>
          <w:szCs w:val="24"/>
          <w:highlight w:val="none"/>
          <w:lang w:val="en-US" w:eastAsia="zh-CN"/>
        </w:rPr>
      </w:pPr>
    </w:p>
    <w:p w14:paraId="2F9BEB67">
      <w:pPr>
        <w:keepNext w:val="0"/>
        <w:keepLines w:val="0"/>
        <w:widowControl/>
        <w:suppressLineNumbers w:val="0"/>
        <w:jc w:val="left"/>
        <w:rPr>
          <w:rFonts w:hint="eastAsia" w:ascii="宋体" w:hAnsi="宋体"/>
          <w:b/>
          <w:sz w:val="24"/>
          <w:szCs w:val="24"/>
          <w:highlight w:val="none"/>
          <w:lang w:val="en-US" w:eastAsia="zh-CN"/>
        </w:rPr>
      </w:pPr>
    </w:p>
    <w:p w14:paraId="0DF413E2">
      <w:pPr>
        <w:keepNext w:val="0"/>
        <w:keepLines w:val="0"/>
        <w:widowControl/>
        <w:suppressLineNumbers w:val="0"/>
        <w:jc w:val="left"/>
        <w:rPr>
          <w:rFonts w:hint="eastAsia" w:ascii="宋体" w:hAnsi="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证明及</w:t>
      </w:r>
      <w:r>
        <w:rPr>
          <w:rFonts w:hint="eastAsia" w:ascii="宋体" w:hAnsi="宋体"/>
          <w:b/>
          <w:bCs/>
          <w:sz w:val="32"/>
          <w:szCs w:val="32"/>
          <w:highlight w:val="none"/>
          <w:lang w:val="en-US" w:eastAsia="zh-CN"/>
        </w:rPr>
        <w:t>法定代表人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lang w:val="en-US" w:eastAsia="zh-CN"/>
        </w:rPr>
        <w:t>法定代表人</w:t>
      </w:r>
      <w:r>
        <w:rPr>
          <w:rFonts w:hint="eastAsia" w:ascii="宋体" w:hAnsi="宋体"/>
          <w:b/>
          <w:sz w:val="28"/>
          <w:szCs w:val="28"/>
          <w:highlight w:val="none"/>
        </w:rPr>
        <w:t>授权委托书</w:t>
      </w:r>
    </w:p>
    <w:p w14:paraId="3615C764">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投标</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bookmarkStart w:id="3" w:name="_GoBack"/>
      <w:bookmarkEnd w:id="3"/>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5CF2ADB1">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w:t>
      </w:r>
      <w:r>
        <w:rPr>
          <w:rFonts w:hint="eastAsia" w:ascii="宋体" w:hAnsi="宋体"/>
          <w:b/>
          <w:sz w:val="24"/>
          <w:szCs w:val="24"/>
          <w:highlight w:val="none"/>
          <w:lang w:val="en-US" w:eastAsia="zh-CN"/>
        </w:rPr>
        <w:t>及委托代理人</w:t>
      </w:r>
      <w:r>
        <w:rPr>
          <w:rFonts w:hint="eastAsia" w:ascii="宋体" w:hAnsi="宋体"/>
          <w:b/>
          <w:sz w:val="24"/>
          <w:szCs w:val="24"/>
          <w:highlight w:val="none"/>
        </w:rPr>
        <w:t>身份证复印件</w:t>
      </w:r>
    </w:p>
    <w:p w14:paraId="10692FC8">
      <w:pPr>
        <w:spacing w:line="360" w:lineRule="auto"/>
        <w:ind w:firstLine="480" w:firstLineChars="200"/>
        <w:jc w:val="left"/>
        <w:rPr>
          <w:rFonts w:hint="eastAsia" w:ascii="宋体" w:hAnsi="宋体" w:eastAsia="宋体" w:cs="宋体"/>
          <w:sz w:val="24"/>
          <w:highlight w:val="none"/>
          <w:lang w:eastAsia="zh-CN"/>
        </w:rPr>
      </w:pPr>
    </w:p>
    <w:p w14:paraId="4EFC3C6A">
      <w:pPr>
        <w:spacing w:line="360" w:lineRule="auto"/>
        <w:ind w:firstLine="480" w:firstLineChars="200"/>
        <w:jc w:val="left"/>
        <w:rPr>
          <w:rFonts w:hint="eastAsia" w:ascii="宋体" w:hAnsi="宋体" w:eastAsia="宋体" w:cs="宋体"/>
          <w:sz w:val="24"/>
          <w:highlight w:val="none"/>
          <w:lang w:eastAsia="zh-CN"/>
        </w:rPr>
      </w:pPr>
    </w:p>
    <w:p w14:paraId="5B6D29EB">
      <w:pPr>
        <w:spacing w:line="360" w:lineRule="auto"/>
        <w:ind w:firstLine="480" w:firstLineChars="200"/>
        <w:jc w:val="left"/>
        <w:rPr>
          <w:rFonts w:hint="eastAsia" w:ascii="宋体" w:hAnsi="宋体" w:eastAsia="宋体" w:cs="宋体"/>
          <w:sz w:val="24"/>
          <w:highlight w:val="none"/>
          <w:lang w:eastAsia="zh-CN"/>
        </w:rPr>
      </w:pPr>
    </w:p>
    <w:p w14:paraId="15234B28">
      <w:pPr>
        <w:spacing w:line="360" w:lineRule="auto"/>
        <w:ind w:firstLine="480" w:firstLineChars="200"/>
        <w:jc w:val="left"/>
        <w:rPr>
          <w:rFonts w:hint="eastAsia" w:ascii="宋体" w:hAnsi="宋体" w:eastAsia="宋体" w:cs="宋体"/>
          <w:sz w:val="24"/>
          <w:highlight w:val="none"/>
          <w:lang w:eastAsia="zh-CN"/>
        </w:rPr>
      </w:pPr>
    </w:p>
    <w:p w14:paraId="43538C4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（盖      章） </w:t>
      </w:r>
    </w:p>
    <w:p w14:paraId="7C0729E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5D0DEAA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758A7C6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CEA36BB">
      <w:pPr>
        <w:adjustRightInd w:val="0"/>
        <w:snapToGrid w:val="0"/>
        <w:spacing w:line="360" w:lineRule="auto"/>
        <w:ind w:right="420"/>
        <w:rPr>
          <w:rFonts w:hint="eastAsia" w:ascii="宋体" w:hAnsi="宋体"/>
          <w:sz w:val="24"/>
          <w:szCs w:val="24"/>
          <w:highlight w:val="none"/>
        </w:rPr>
      </w:pPr>
    </w:p>
    <w:p w14:paraId="303E8662">
      <w:pPr>
        <w:adjustRightInd w:val="0"/>
        <w:snapToGrid w:val="0"/>
        <w:spacing w:line="360" w:lineRule="auto"/>
        <w:ind w:right="420"/>
        <w:rPr>
          <w:rFonts w:hint="eastAsia" w:ascii="宋体" w:hAnsi="宋体"/>
          <w:sz w:val="24"/>
          <w:szCs w:val="24"/>
          <w:highlight w:val="none"/>
        </w:rPr>
      </w:pPr>
    </w:p>
    <w:p w14:paraId="5275CFAA">
      <w:pPr>
        <w:adjustRightInd w:val="0"/>
        <w:snapToGrid w:val="0"/>
        <w:spacing w:line="360" w:lineRule="auto"/>
        <w:ind w:right="420"/>
        <w:rPr>
          <w:rFonts w:hint="eastAsia" w:ascii="宋体" w:hAnsi="宋体"/>
          <w:sz w:val="24"/>
          <w:szCs w:val="24"/>
          <w:highlight w:val="none"/>
        </w:rPr>
      </w:pPr>
    </w:p>
    <w:p w14:paraId="7D492012">
      <w:pPr>
        <w:adjustRightInd w:val="0"/>
        <w:snapToGrid w:val="0"/>
        <w:spacing w:line="480" w:lineRule="auto"/>
        <w:jc w:val="both"/>
        <w:rPr>
          <w:rFonts w:hint="eastAsia" w:ascii="宋体" w:hAnsi="宋体"/>
          <w:b/>
          <w:sz w:val="24"/>
          <w:szCs w:val="24"/>
          <w:highlight w:val="none"/>
          <w:lang w:val="en-US" w:eastAsia="zh-CN"/>
        </w:rPr>
      </w:pPr>
    </w:p>
    <w:p w14:paraId="4A83445F">
      <w:pPr>
        <w:adjustRightInd w:val="0"/>
        <w:snapToGrid w:val="0"/>
        <w:spacing w:line="480" w:lineRule="auto"/>
        <w:jc w:val="both"/>
        <w:rPr>
          <w:rFonts w:hint="eastAsia" w:ascii="宋体" w:hAnsi="宋体"/>
          <w:b/>
          <w:sz w:val="24"/>
          <w:szCs w:val="24"/>
          <w:highlight w:val="none"/>
          <w:lang w:val="en-US" w:eastAsia="zh-CN"/>
        </w:rPr>
      </w:pPr>
    </w:p>
    <w:p w14:paraId="6759FAA0">
      <w:pPr>
        <w:adjustRightInd w:val="0"/>
        <w:snapToGrid w:val="0"/>
        <w:spacing w:line="480" w:lineRule="auto"/>
        <w:jc w:val="both"/>
        <w:rPr>
          <w:rFonts w:hint="eastAsia" w:ascii="宋体" w:hAnsi="宋体"/>
          <w:b/>
          <w:sz w:val="24"/>
          <w:szCs w:val="24"/>
          <w:highlight w:val="none"/>
          <w:lang w:val="en-US" w:eastAsia="zh-CN"/>
        </w:rPr>
      </w:pPr>
    </w:p>
    <w:p w14:paraId="453DEB37">
      <w:pPr>
        <w:adjustRightInd w:val="0"/>
        <w:snapToGrid w:val="0"/>
        <w:spacing w:line="480" w:lineRule="auto"/>
        <w:jc w:val="both"/>
        <w:rPr>
          <w:rFonts w:hint="eastAsia" w:ascii="宋体" w:hAnsi="宋体"/>
          <w:b/>
          <w:sz w:val="24"/>
          <w:szCs w:val="24"/>
          <w:highlight w:val="none"/>
          <w:lang w:val="en-US" w:eastAsia="zh-CN"/>
        </w:rPr>
      </w:pPr>
    </w:p>
    <w:p w14:paraId="32C36ABE">
      <w:pPr>
        <w:adjustRightInd w:val="0"/>
        <w:snapToGrid w:val="0"/>
        <w:spacing w:line="480" w:lineRule="auto"/>
        <w:jc w:val="both"/>
        <w:rPr>
          <w:rFonts w:hint="eastAsia" w:ascii="宋体" w:hAnsi="宋体"/>
          <w:b/>
          <w:sz w:val="24"/>
          <w:szCs w:val="24"/>
          <w:highlight w:val="none"/>
          <w:lang w:val="en-US" w:eastAsia="zh-CN"/>
        </w:rPr>
      </w:pPr>
    </w:p>
    <w:p w14:paraId="149290D7">
      <w:pPr>
        <w:adjustRightInd w:val="0"/>
        <w:snapToGrid w:val="0"/>
        <w:spacing w:line="480" w:lineRule="auto"/>
        <w:jc w:val="both"/>
        <w:rPr>
          <w:rFonts w:hint="eastAsia" w:ascii="宋体" w:hAnsi="宋体"/>
          <w:b/>
          <w:sz w:val="24"/>
          <w:szCs w:val="24"/>
          <w:highlight w:val="none"/>
          <w:lang w:val="en-US" w:eastAsia="zh-CN"/>
        </w:rPr>
      </w:pPr>
    </w:p>
    <w:p w14:paraId="47ECBC22">
      <w:pPr>
        <w:adjustRightInd w:val="0"/>
        <w:snapToGrid w:val="0"/>
        <w:spacing w:line="480" w:lineRule="auto"/>
        <w:jc w:val="both"/>
        <w:rPr>
          <w:rFonts w:hint="eastAsia" w:ascii="宋体" w:hAnsi="宋体" w:eastAsia="宋体" w:cs="宋体"/>
          <w:b/>
          <w:sz w:val="24"/>
          <w:szCs w:val="24"/>
          <w:highlight w:val="none"/>
          <w:lang w:val="en-US" w:eastAsia="zh-CN"/>
        </w:r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5</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招标</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0F37B813">
      <w:pPr>
        <w:rPr>
          <w:rFonts w:hint="eastAsia" w:ascii="宋体" w:hAnsi="宋体" w:eastAsia="宋体" w:cs="宋体"/>
          <w:color w:val="000000"/>
          <w:sz w:val="24"/>
          <w:szCs w:val="24"/>
        </w:rPr>
      </w:pPr>
    </w:p>
    <w:p w14:paraId="26A8852F">
      <w:pPr>
        <w:pStyle w:val="8"/>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6</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2BBB1753">
      <w:pPr>
        <w:adjustRightInd w:val="0"/>
        <w:snapToGrid w:val="0"/>
        <w:spacing w:line="480" w:lineRule="auto"/>
        <w:jc w:val="center"/>
        <w:rPr>
          <w:rFonts w:hint="eastAsia" w:ascii="宋体" w:hAnsi="宋体" w:eastAsia="宋体" w:cs="宋体"/>
          <w:color w:val="333333"/>
          <w:kern w:val="0"/>
          <w:sz w:val="24"/>
          <w:szCs w:val="24"/>
          <w:lang w:eastAsia="zh-CN" w:bidi="ar"/>
        </w:rPr>
      </w:pPr>
      <w:r>
        <w:rPr>
          <w:rFonts w:hint="eastAsia" w:ascii="宋体" w:hAnsi="宋体" w:eastAsia="宋体" w:cs="宋体"/>
          <w:b/>
          <w:sz w:val="28"/>
          <w:szCs w:val="28"/>
          <w:lang w:val="en-US" w:eastAsia="zh-CN"/>
        </w:rPr>
        <w:t>非联合体投标声明</w:t>
      </w: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招标</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26954E1"/>
    <w:rsid w:val="03830F30"/>
    <w:rsid w:val="04B073F7"/>
    <w:rsid w:val="057556DE"/>
    <w:rsid w:val="060F2738"/>
    <w:rsid w:val="07B2792A"/>
    <w:rsid w:val="08DA2C94"/>
    <w:rsid w:val="09045F63"/>
    <w:rsid w:val="092B3569"/>
    <w:rsid w:val="09F82F3F"/>
    <w:rsid w:val="0AA95618"/>
    <w:rsid w:val="0B7D3DAB"/>
    <w:rsid w:val="0CAC0DEC"/>
    <w:rsid w:val="0DA41AC3"/>
    <w:rsid w:val="12747CB6"/>
    <w:rsid w:val="128819B3"/>
    <w:rsid w:val="12C04F78"/>
    <w:rsid w:val="138111DD"/>
    <w:rsid w:val="15170DCC"/>
    <w:rsid w:val="15BB5BFB"/>
    <w:rsid w:val="15E038B4"/>
    <w:rsid w:val="17D0311D"/>
    <w:rsid w:val="18BA03EC"/>
    <w:rsid w:val="1B2C79E2"/>
    <w:rsid w:val="1D623D91"/>
    <w:rsid w:val="1D9A4FDF"/>
    <w:rsid w:val="207143EB"/>
    <w:rsid w:val="21983295"/>
    <w:rsid w:val="22561186"/>
    <w:rsid w:val="241F170A"/>
    <w:rsid w:val="25434C93"/>
    <w:rsid w:val="281752F4"/>
    <w:rsid w:val="296879F1"/>
    <w:rsid w:val="2A5C6736"/>
    <w:rsid w:val="2AE65F68"/>
    <w:rsid w:val="2BBE52BC"/>
    <w:rsid w:val="2C835CA7"/>
    <w:rsid w:val="2C9D260A"/>
    <w:rsid w:val="2CED2605"/>
    <w:rsid w:val="331D184C"/>
    <w:rsid w:val="336F38C6"/>
    <w:rsid w:val="33925D96"/>
    <w:rsid w:val="33D91C17"/>
    <w:rsid w:val="351B1DBB"/>
    <w:rsid w:val="368D0A96"/>
    <w:rsid w:val="37F065A7"/>
    <w:rsid w:val="384E39DC"/>
    <w:rsid w:val="3A5E4C24"/>
    <w:rsid w:val="3B2A71FC"/>
    <w:rsid w:val="3B84690C"/>
    <w:rsid w:val="3D271C45"/>
    <w:rsid w:val="3E271B73"/>
    <w:rsid w:val="3F3B5533"/>
    <w:rsid w:val="41120516"/>
    <w:rsid w:val="41B917FB"/>
    <w:rsid w:val="443C4228"/>
    <w:rsid w:val="446058AE"/>
    <w:rsid w:val="4473625C"/>
    <w:rsid w:val="449A0F4E"/>
    <w:rsid w:val="457B554C"/>
    <w:rsid w:val="45FB0A52"/>
    <w:rsid w:val="485338EE"/>
    <w:rsid w:val="48D05079"/>
    <w:rsid w:val="4A3F391D"/>
    <w:rsid w:val="4A76475E"/>
    <w:rsid w:val="4AB50890"/>
    <w:rsid w:val="4AD56832"/>
    <w:rsid w:val="4B2B2900"/>
    <w:rsid w:val="4D3F6B37"/>
    <w:rsid w:val="4D53613E"/>
    <w:rsid w:val="4F952A3E"/>
    <w:rsid w:val="51312C3A"/>
    <w:rsid w:val="5198565D"/>
    <w:rsid w:val="52727066"/>
    <w:rsid w:val="531B14AC"/>
    <w:rsid w:val="542C064D"/>
    <w:rsid w:val="544C1A1C"/>
    <w:rsid w:val="55D45328"/>
    <w:rsid w:val="5A5A0B0C"/>
    <w:rsid w:val="5C8A70B5"/>
    <w:rsid w:val="5D1551BE"/>
    <w:rsid w:val="5D55380D"/>
    <w:rsid w:val="5DF66E8E"/>
    <w:rsid w:val="5E207C55"/>
    <w:rsid w:val="60487659"/>
    <w:rsid w:val="604F3526"/>
    <w:rsid w:val="60C07B37"/>
    <w:rsid w:val="61E75C5B"/>
    <w:rsid w:val="686539C5"/>
    <w:rsid w:val="68CD2E71"/>
    <w:rsid w:val="693B02F8"/>
    <w:rsid w:val="69AC2A06"/>
    <w:rsid w:val="6AB525A4"/>
    <w:rsid w:val="6BFB765F"/>
    <w:rsid w:val="6C9C3206"/>
    <w:rsid w:val="6D254FA9"/>
    <w:rsid w:val="6D8F68C7"/>
    <w:rsid w:val="6DDE33AA"/>
    <w:rsid w:val="6FC10684"/>
    <w:rsid w:val="7000585A"/>
    <w:rsid w:val="7073362D"/>
    <w:rsid w:val="72516841"/>
    <w:rsid w:val="72CB0BFF"/>
    <w:rsid w:val="73FC458A"/>
    <w:rsid w:val="76674885"/>
    <w:rsid w:val="78F45C2F"/>
    <w:rsid w:val="798C7329"/>
    <w:rsid w:val="7A923E9A"/>
    <w:rsid w:val="7AFB559C"/>
    <w:rsid w:val="7B54582D"/>
    <w:rsid w:val="7C9C2DAE"/>
    <w:rsid w:val="7D836019"/>
    <w:rsid w:val="7E82781F"/>
    <w:rsid w:val="7F9F3680"/>
    <w:rsid w:val="7FAF1490"/>
    <w:rsid w:val="7FB6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next w:val="1"/>
    <w:qFormat/>
    <w:uiPriority w:val="0"/>
    <w:pPr>
      <w:spacing w:line="324" w:lineRule="auto"/>
    </w:pPr>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next w:val="11"/>
    <w:unhideWhenUsed/>
    <w:qFormat/>
    <w:uiPriority w:val="0"/>
    <w:pPr>
      <w:spacing w:after="120"/>
      <w:ind w:left="420" w:leftChars="200" w:firstLine="420" w:firstLineChars="200"/>
    </w:pPr>
    <w:rPr>
      <w:sz w:val="24"/>
    </w:rPr>
  </w:style>
  <w:style w:type="character" w:styleId="15">
    <w:name w:val="Strong"/>
    <w:basedOn w:val="14"/>
    <w:qFormat/>
    <w:uiPriority w:val="0"/>
    <w:rPr>
      <w:b/>
      <w:bCs/>
    </w:rPr>
  </w:style>
  <w:style w:type="character" w:styleId="16">
    <w:name w:val="FollowedHyperlink"/>
    <w:basedOn w:val="14"/>
    <w:qFormat/>
    <w:uiPriority w:val="0"/>
    <w:rPr>
      <w:color w:val="428BCA"/>
      <w:u w:val="none"/>
    </w:rPr>
  </w:style>
  <w:style w:type="character" w:styleId="17">
    <w:name w:val="Emphasis"/>
    <w:basedOn w:val="14"/>
    <w:qFormat/>
    <w:uiPriority w:val="0"/>
    <w:rPr>
      <w:i/>
      <w:iCs/>
    </w:rPr>
  </w:style>
  <w:style w:type="character" w:styleId="18">
    <w:name w:val="Hyperlink"/>
    <w:basedOn w:val="14"/>
    <w:qFormat/>
    <w:uiPriority w:val="0"/>
    <w:rPr>
      <w:color w:val="428BCA"/>
      <w:u w:val="none"/>
    </w:rPr>
  </w:style>
  <w:style w:type="character" w:styleId="19">
    <w:name w:val="HTML Code"/>
    <w:basedOn w:val="14"/>
    <w:qFormat/>
    <w:uiPriority w:val="0"/>
    <w:rPr>
      <w:rFonts w:ascii="Consolas" w:hAnsi="Consolas" w:eastAsia="Consolas" w:cs="Consolas"/>
      <w:color w:val="DD1144"/>
      <w:sz w:val="18"/>
      <w:szCs w:val="18"/>
      <w:bdr w:val="single" w:color="E1E1E8" w:sz="6" w:space="0"/>
      <w:shd w:val="clear" w:fill="F7F7F9"/>
    </w:rPr>
  </w:style>
  <w:style w:type="character" w:styleId="20">
    <w:name w:val="HTML Cite"/>
    <w:basedOn w:val="14"/>
    <w:qFormat/>
    <w:uiPriority w:val="0"/>
  </w:style>
  <w:style w:type="paragraph" w:customStyle="1" w:styleId="21">
    <w:name w:val="正文缩进1"/>
    <w:basedOn w:val="1"/>
    <w:qFormat/>
    <w:uiPriority w:val="0"/>
    <w:pPr>
      <w:ind w:firstLine="420" w:firstLineChars="200"/>
    </w:pPr>
  </w:style>
  <w:style w:type="paragraph" w:customStyle="1" w:styleId="22">
    <w:name w:val="正文（缩进 2 字符）"/>
    <w:basedOn w:val="1"/>
    <w:qFormat/>
    <w:uiPriority w:val="0"/>
    <w:pPr>
      <w:ind w:firstLine="200" w:firstLineChars="200"/>
    </w:pPr>
  </w:style>
  <w:style w:type="paragraph" w:customStyle="1" w:styleId="23">
    <w:name w:val="目录"/>
    <w:basedOn w:val="1"/>
    <w:autoRedefine/>
    <w:qFormat/>
    <w:uiPriority w:val="0"/>
    <w:pPr>
      <w:widowControl/>
      <w:jc w:val="center"/>
    </w:pPr>
    <w:rPr>
      <w:rFonts w:ascii="宋体"/>
      <w:b/>
      <w:kern w:val="0"/>
      <w:sz w:val="36"/>
      <w:szCs w:val="20"/>
    </w:rPr>
  </w:style>
  <w:style w:type="character" w:customStyle="1" w:styleId="24">
    <w:name w:val="required"/>
    <w:basedOn w:val="14"/>
    <w:qFormat/>
    <w:uiPriority w:val="0"/>
    <w:rPr>
      <w:color w:val="FF0000"/>
    </w:rPr>
  </w:style>
  <w:style w:type="character" w:customStyle="1" w:styleId="25">
    <w:name w:val="me_close"/>
    <w:basedOn w:val="14"/>
    <w:qFormat/>
    <w:uiPriority w:val="0"/>
    <w:rPr>
      <w:b/>
      <w:bCs/>
      <w:color w:val="FFFFFF"/>
      <w:sz w:val="18"/>
      <w:szCs w:val="18"/>
      <w:shd w:val="clear" w:fill="6843FF"/>
    </w:rPr>
  </w:style>
  <w:style w:type="character" w:customStyle="1" w:styleId="26">
    <w:name w:val="cke_colorbox"/>
    <w:basedOn w:val="14"/>
    <w:qFormat/>
    <w:uiPriority w:val="0"/>
    <w:rPr>
      <w:bdr w:val="single" w:color="808080" w:sz="6" w:space="0"/>
    </w:rPr>
  </w:style>
  <w:style w:type="character" w:customStyle="1" w:styleId="27">
    <w:name w:val="cke_colorbox1"/>
    <w:basedOn w:val="14"/>
    <w:qFormat/>
    <w:uiPriority w:val="0"/>
  </w:style>
  <w:style w:type="character" w:customStyle="1" w:styleId="28">
    <w:name w:val="size"/>
    <w:basedOn w:val="14"/>
    <w:qFormat/>
    <w:uiPriority w:val="0"/>
    <w:rPr>
      <w:i/>
      <w:iCs/>
      <w:sz w:val="15"/>
      <w:szCs w:val="15"/>
    </w:rPr>
  </w:style>
  <w:style w:type="paragraph" w:customStyle="1" w:styleId="2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2637</Words>
  <Characters>2740</Characters>
  <Lines>0</Lines>
  <Paragraphs>0</Paragraphs>
  <TotalTime>3</TotalTime>
  <ScaleCrop>false</ScaleCrop>
  <LinksUpToDate>false</LinksUpToDate>
  <CharactersWithSpaces>3652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2026-08-07T10:59:31Z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B88492D6E9B246A3A4F704BE43963D17_13</vt:lpwstr>
  </property>
  <property fmtid="{D5CDD505-2E9C-101B-9397-08002B2CF9AE}" pid="4" name="KSOTemplateDocerSaveRecord">
    <vt:lpwstr>eyJoZGlkIjoiYmQ5Njc0NGJmNGI1MjExMjI0ODk4YWUxNGY2ZTE5MzAiLCJ1c2VySWQiOiI5ODE2OTIwMzQifQ==</vt:lpwstr>
  </property>
</Properties>
</file>