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版本号：HX-TC-2026-1220260702001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智慧校园项目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HX-TC-2026-12</w:t>
      </w:r>
      <w:r>
        <w:br/>
      </w:r>
      <w:r>
        <w:br/>
      </w:r>
      <w:r>
        <w:br/>
      </w:r>
    </w:p>
    <w:p>
      <w:pPr>
        <w:pStyle w:val="null3"/>
        <w:jc w:val="center"/>
        <w:outlineLvl w:val="2"/>
      </w:pPr>
      <w:r>
        <w:rPr>
          <w:rFonts w:ascii="仿宋_GB2312" w:hAnsi="仿宋_GB2312" w:cs="仿宋_GB2312" w:eastAsia="仿宋_GB2312"/>
          <w:sz w:val="28"/>
          <w:b/>
        </w:rPr>
        <w:t>铜川市桃园第二中小学</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铜川市桃园第二中小学</w:t>
      </w:r>
      <w:r>
        <w:rPr>
          <w:rFonts w:ascii="仿宋_GB2312" w:hAnsi="仿宋_GB2312" w:cs="仿宋_GB2312" w:eastAsia="仿宋_GB2312"/>
        </w:rPr>
        <w:t>委托，拟对</w:t>
      </w:r>
      <w:r>
        <w:rPr>
          <w:rFonts w:ascii="仿宋_GB2312" w:hAnsi="仿宋_GB2312" w:cs="仿宋_GB2312" w:eastAsia="仿宋_GB2312"/>
        </w:rPr>
        <w:t>智慧校园项目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智慧校园项目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智慧校园建设包含:智慧校园平台、学生综合素质评价系统、AI心理互动系统、AI双语听说、智能作业批改、电子班牌、AI运动小站(户外)、智慧体育体测、教育机器人、教学无人机、云服务器、云防火墙及8个平台接口对接等。 (2)智慧安防建设包含:校园防欺凌预警管理平台、安防监控升级、AI监控升级、算网一体设备、安防纳管。 (3)智慧安防建设及其他包含:互联网专线3年、安全服务及基础通信业务。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1、合格供应商：具有独立承担民事责任的能力，提供法人、负责人或者其他组织的营业执照等证明文件，自然人的身份证明，证件在有效期内，复印件加盖公章。</w:t>
      </w:r>
    </w:p>
    <w:p>
      <w:pPr>
        <w:pStyle w:val="null3"/>
      </w:pPr>
      <w:r>
        <w:rPr>
          <w:rFonts w:ascii="仿宋_GB2312" w:hAnsi="仿宋_GB2312" w:cs="仿宋_GB2312" w:eastAsia="仿宋_GB2312"/>
        </w:rPr>
        <w:t>2、身份证明：投标人由授权代表参与投标的，须按招标文件给定格式提供法定代表人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p>
      <w:pPr>
        <w:pStyle w:val="null3"/>
      </w:pPr>
      <w:r>
        <w:rPr>
          <w:rFonts w:ascii="仿宋_GB2312" w:hAnsi="仿宋_GB2312" w:cs="仿宋_GB2312" w:eastAsia="仿宋_GB2312"/>
        </w:rPr>
        <w:t>3、税收缴纳证明：提供投标文件递交截止时间前6个月内任意1个月依法缴纳税收凭证；依法免税供应商须提供加盖公章的免税书面声明。</w:t>
      </w:r>
    </w:p>
    <w:p>
      <w:pPr>
        <w:pStyle w:val="null3"/>
      </w:pPr>
      <w:r>
        <w:rPr>
          <w:rFonts w:ascii="仿宋_GB2312" w:hAnsi="仿宋_GB2312" w:cs="仿宋_GB2312" w:eastAsia="仿宋_GB2312"/>
        </w:rPr>
        <w:t>4、社会保障资金缴纳证明：提供投标文件递交截止时间前6个月内任意1个月社保缴纳凭证；依法无需缴纳社保的单位，须提供加盖公章的书面声明。</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7、不接受联合体投标：提供非联合体声明；供应商需在项目电子化交易系统中按要求上传相应证明文件并进行电子签章。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8、无违法记录证明：供应商出具本企业参加政府采购活动前三年内经营活动中没有重大违法记录的书面声明。供应商需在项目电子化交易系统中按要求上传相应证明文件并进行电子签章。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铜川市桃园第二中小学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铜川市王益区宜园路273号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铜川市桃园第二中小学经办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13992992138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采购包1：1,708,117.00元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铜川市桃园第二中小学</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铜川市桃园第二中小学</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铜川市桃园第二中小学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供应商保证所投产品及交付成果知识产权合法有效，不侵犯任何第三⽅权利；本项⽬交付成果知识产权归采购⼈所有。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招标文件、中标人投标文件、国家及行业现行有效标准、合同约定标准。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智慧校园建设包含:智慧校园平台、学生综合素质评价系统、AI心理互动系统、AI双语听说、智能作业批改、电子班牌、AI运动小站(户外)、智慧体育体测、教育机器人、教学无人机、云服务器、云防火墙及8个平台接口对接等。 (2)智慧安防建设包含:校园防欺凌预警管理平台、安防监控升级、AI监控升级、算网一体设备、安防纳管。 (3)智慧安防建设及其他包含:互联网专线3年、安全服务及基础通信业务。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1,708,117.00</w:t>
      </w:r>
    </w:p>
    <w:p>
      <w:pPr>
        <w:pStyle w:val="null3"/>
      </w:pPr>
      <w:r>
        <w:rPr>
          <w:rFonts w:ascii="仿宋_GB2312" w:hAnsi="仿宋_GB2312" w:cs="仿宋_GB2312" w:eastAsia="仿宋_GB2312"/>
        </w:rPr>
        <w:t>采购包最高限价（元）: 1,708,117.00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智慧校园建设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智慧安防建设及其他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708,117.00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标的名称：智慧校园建设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6"/>
              <w:gridCol w:w="143"/>
              <w:gridCol w:w="2171"/>
              <w:gridCol w:w="79"/>
              <w:gridCol w:w="79"/>
            </w:tblGrid>
            <w:tr>
              <w:tc>
                <w:tcPr>
                  <w:tcW w:type="dxa" w:w="254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一、智慧校园</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产品名称</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b/>
                      <w:color w:val="000000"/>
                    </w:rPr>
                    <w:t>技术参数与性能指标</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数量</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单位</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校园统一门户管理服务</w:t>
                  </w:r>
                </w:p>
              </w:tc>
              <w:tc>
                <w:tcPr>
                  <w:tcW w:type="dxa" w:w="2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一、统一用户中心：</w:t>
                  </w:r>
                  <w:r>
                    <w:br/>
                  </w:r>
                  <w:r>
                    <w:rPr>
                      <w:rFonts w:ascii="仿宋_GB2312" w:hAnsi="仿宋_GB2312" w:cs="仿宋_GB2312" w:eastAsia="仿宋_GB2312"/>
                      <w:sz w:val="22"/>
                      <w:color w:val="000000"/>
                    </w:rPr>
                    <w:t xml:space="preserve"> 1.基础信息管理</w:t>
                  </w:r>
                  <w:r>
                    <w:br/>
                  </w:r>
                  <w:r>
                    <w:rPr>
                      <w:rFonts w:ascii="仿宋_GB2312" w:hAnsi="仿宋_GB2312" w:cs="仿宋_GB2312" w:eastAsia="仿宋_GB2312"/>
                      <w:sz w:val="22"/>
                      <w:color w:val="000000"/>
                    </w:rPr>
                    <w:t xml:space="preserve"> 需支持用户信息进行统一管理，承担用户信息的汇聚、承载、认证、共享，学校管理师生信息，需在用户中心进行操作，不需要在多个软件中进行操作，统一用户中心采用实名制管理，需支持对教师职务、任课信息等进行设置，实现用户身份的全生命周期管理。</w:t>
                  </w:r>
                  <w:r>
                    <w:br/>
                  </w:r>
                  <w:r>
                    <w:rPr>
                      <w:rFonts w:ascii="仿宋_GB2312" w:hAnsi="仿宋_GB2312" w:cs="仿宋_GB2312" w:eastAsia="仿宋_GB2312"/>
                      <w:sz w:val="22"/>
                      <w:color w:val="000000"/>
                    </w:rPr>
                    <w:t xml:space="preserve"> 2.统一个人中心</w:t>
                  </w:r>
                  <w:r>
                    <w:br/>
                  </w:r>
                  <w:r>
                    <w:rPr>
                      <w:rFonts w:ascii="仿宋_GB2312" w:hAnsi="仿宋_GB2312" w:cs="仿宋_GB2312" w:eastAsia="仿宋_GB2312"/>
                      <w:sz w:val="22"/>
                      <w:color w:val="000000"/>
                    </w:rPr>
                    <w:t xml:space="preserve"> 需支持个人信息管理功能，需支持对个人基础信息的查看、维护与更新；需支持对账号信息进行管理，包括密码修改、手机绑定、邮箱绑定、密保绑定，提供微信主流社交账号的绑定功能。</w:t>
                  </w:r>
                  <w:r>
                    <w:br/>
                  </w:r>
                  <w:r>
                    <w:rPr>
                      <w:rFonts w:ascii="仿宋_GB2312" w:hAnsi="仿宋_GB2312" w:cs="仿宋_GB2312" w:eastAsia="仿宋_GB2312"/>
                      <w:sz w:val="22"/>
                      <w:color w:val="000000"/>
                    </w:rPr>
                    <w:t xml:space="preserve"> ▲3.统一认证中心</w:t>
                  </w:r>
                  <w:r>
                    <w:br/>
                  </w:r>
                  <w:r>
                    <w:rPr>
                      <w:rFonts w:ascii="仿宋_GB2312" w:hAnsi="仿宋_GB2312" w:cs="仿宋_GB2312" w:eastAsia="仿宋_GB2312"/>
                      <w:sz w:val="22"/>
                      <w:color w:val="000000"/>
                    </w:rPr>
                    <w:t xml:space="preserve"> 需支持为用户提供“一站式”服务，可以根据平台自身特点和条件制定统一认证方案,包括认证整合、统一用户授权和单点登录;所有应用实现充分互联，即师生在平台门户登录后，都可以无缝进入到平台已整合应用，不需要重复登录。</w:t>
                  </w:r>
                  <w:r>
                    <w:br/>
                  </w:r>
                  <w:r>
                    <w:rPr>
                      <w:rFonts w:ascii="仿宋_GB2312" w:hAnsi="仿宋_GB2312" w:cs="仿宋_GB2312" w:eastAsia="仿宋_GB2312"/>
                      <w:sz w:val="22"/>
                      <w:color w:val="000000"/>
                    </w:rPr>
                    <w:t xml:space="preserve"> 二、应用中心:</w:t>
                  </w:r>
                  <w:r>
                    <w:br/>
                  </w:r>
                  <w:r>
                    <w:rPr>
                      <w:rFonts w:ascii="仿宋_GB2312" w:hAnsi="仿宋_GB2312" w:cs="仿宋_GB2312" w:eastAsia="仿宋_GB2312"/>
                      <w:sz w:val="22"/>
                      <w:color w:val="000000"/>
                    </w:rPr>
                    <w:t xml:space="preserve"> 1.合作厂商管理</w:t>
                  </w:r>
                  <w:r>
                    <w:br/>
                  </w:r>
                  <w:r>
                    <w:rPr>
                      <w:rFonts w:ascii="仿宋_GB2312" w:hAnsi="仿宋_GB2312" w:cs="仿宋_GB2312" w:eastAsia="仿宋_GB2312"/>
                      <w:sz w:val="22"/>
                      <w:color w:val="000000"/>
                    </w:rPr>
                    <w:t xml:space="preserve"> 需支持教育生态合作伙伴的统一管理和展示，需支持合作伙伴的开放注册和接入；提供标准的应用发布和接入功能。</w:t>
                  </w:r>
                  <w:r>
                    <w:br/>
                  </w:r>
                  <w:r>
                    <w:rPr>
                      <w:rFonts w:ascii="仿宋_GB2312" w:hAnsi="仿宋_GB2312" w:cs="仿宋_GB2312" w:eastAsia="仿宋_GB2312"/>
                      <w:sz w:val="22"/>
                      <w:color w:val="000000"/>
                    </w:rPr>
                    <w:t xml:space="preserve"> 2.应用开放管理</w:t>
                  </w:r>
                  <w:r>
                    <w:br/>
                  </w:r>
                  <w:r>
                    <w:rPr>
                      <w:rFonts w:ascii="仿宋_GB2312" w:hAnsi="仿宋_GB2312" w:cs="仿宋_GB2312" w:eastAsia="仿宋_GB2312"/>
                      <w:sz w:val="22"/>
                      <w:color w:val="000000"/>
                    </w:rPr>
                    <w:t xml:space="preserve"> 需支持对第三方应用的标准化接入，实现平台对应用的统一管理，需支持合作厂商提交应用信息，发布应用，提交发起申请获取数据请求等功能。</w:t>
                  </w:r>
                  <w:r>
                    <w:br/>
                  </w:r>
                  <w:r>
                    <w:rPr>
                      <w:rFonts w:ascii="仿宋_GB2312" w:hAnsi="仿宋_GB2312" w:cs="仿宋_GB2312" w:eastAsia="仿宋_GB2312"/>
                      <w:sz w:val="22"/>
                      <w:color w:val="000000"/>
                    </w:rPr>
                    <w:t xml:space="preserve"> 3.开放能力平台</w:t>
                  </w:r>
                  <w:r>
                    <w:br/>
                  </w:r>
                  <w:r>
                    <w:rPr>
                      <w:rFonts w:ascii="仿宋_GB2312" w:hAnsi="仿宋_GB2312" w:cs="仿宋_GB2312" w:eastAsia="仿宋_GB2312"/>
                      <w:sz w:val="22"/>
                      <w:color w:val="000000"/>
                    </w:rPr>
                    <w:t xml:space="preserve"> 需支持教育生态合作伙伴的统一管理和展示，需支持合作伙伴的开放注册和接入；提供标准的应用发布和接入功能。需支持对第三方应用的标准化接入，实现平台对应用的统一管理，需支持合作厂商提交应用信息，发布应用，提交发起申请获取数据请求等功能。</w:t>
                  </w:r>
                  <w:r>
                    <w:br/>
                  </w:r>
                  <w:r>
                    <w:rPr>
                      <w:rFonts w:ascii="仿宋_GB2312" w:hAnsi="仿宋_GB2312" w:cs="仿宋_GB2312" w:eastAsia="仿宋_GB2312"/>
                      <w:sz w:val="22"/>
                      <w:color w:val="000000"/>
                    </w:rPr>
                    <w:t xml:space="preserve"> 三、统一门户管理:</w:t>
                  </w:r>
                  <w:r>
                    <w:br/>
                  </w:r>
                  <w:r>
                    <w:rPr>
                      <w:rFonts w:ascii="仿宋_GB2312" w:hAnsi="仿宋_GB2312" w:cs="仿宋_GB2312" w:eastAsia="仿宋_GB2312"/>
                      <w:sz w:val="22"/>
                      <w:color w:val="000000"/>
                    </w:rPr>
                    <w:t xml:space="preserve"> 1.平台首页</w:t>
                  </w:r>
                  <w:r>
                    <w:br/>
                  </w:r>
                  <w:r>
                    <w:rPr>
                      <w:rFonts w:ascii="仿宋_GB2312" w:hAnsi="仿宋_GB2312" w:cs="仿宋_GB2312" w:eastAsia="仿宋_GB2312"/>
                      <w:sz w:val="22"/>
                      <w:color w:val="000000"/>
                    </w:rPr>
                    <w:t xml:space="preserve"> 需支持管理者、教师、学生、家长账号的统一登录，是教育云平台及各类应用系统的统一入口，服务于管理者、教师、学生、家长，为用户提供教育资讯、通知公告、优质资源、教学应用、名校风采及优秀空间的展示，移动端以基于微信等生态的定制版智慧云校园为统一入口，为教师、学生、家长各类用户提供校园信息化应用服务。</w:t>
                  </w:r>
                  <w:r>
                    <w:br/>
                  </w:r>
                  <w:r>
                    <w:rPr>
                      <w:rFonts w:ascii="仿宋_GB2312" w:hAnsi="仿宋_GB2312" w:cs="仿宋_GB2312" w:eastAsia="仿宋_GB2312"/>
                      <w:sz w:val="22"/>
                      <w:color w:val="000000"/>
                    </w:rPr>
                    <w:t xml:space="preserve"> 2.信息发布</w:t>
                  </w:r>
                  <w:r>
                    <w:br/>
                  </w:r>
                  <w:r>
                    <w:rPr>
                      <w:rFonts w:ascii="仿宋_GB2312" w:hAnsi="仿宋_GB2312" w:cs="仿宋_GB2312" w:eastAsia="仿宋_GB2312"/>
                      <w:sz w:val="22"/>
                      <w:color w:val="000000"/>
                    </w:rPr>
                    <w:t xml:space="preserve"> 作为门户系统的统一信息发布后台，需提供教育动态和通知公告发布、门户应用统一管理、活动专区配图、教育概括和公开信息发布、学校风采发布，以及栏目配置等。</w:t>
                  </w:r>
                  <w:r>
                    <w:br/>
                  </w:r>
                  <w:r>
                    <w:rPr>
                      <w:rFonts w:ascii="仿宋_GB2312" w:hAnsi="仿宋_GB2312" w:cs="仿宋_GB2312" w:eastAsia="仿宋_GB2312"/>
                      <w:sz w:val="22"/>
                      <w:color w:val="000000"/>
                    </w:rPr>
                    <w:t xml:space="preserve"> ▲3.学校管理者空间</w:t>
                  </w:r>
                  <w:r>
                    <w:br/>
                  </w:r>
                  <w:r>
                    <w:rPr>
                      <w:rFonts w:ascii="仿宋_GB2312" w:hAnsi="仿宋_GB2312" w:cs="仿宋_GB2312" w:eastAsia="仿宋_GB2312"/>
                      <w:sz w:val="22"/>
                      <w:color w:val="000000"/>
                    </w:rPr>
                    <w:t xml:space="preserve"> 需支持学校管理者管理维护校内人员信息，包括教师学生家长信息的维护及学校年级班级管理；发布校内信息资讯，包括学术新闻、学校公告、校内资讯、教育行业新闻，编辑学校图标、学校简介等信息，及学校空间轮播图管理；帮助管理者全面掌握学校资源、学校设备使用情况及学校信息公布管理。</w:t>
                  </w:r>
                  <w:r>
                    <w:br/>
                  </w:r>
                  <w:r>
                    <w:rPr>
                      <w:rFonts w:ascii="仿宋_GB2312" w:hAnsi="仿宋_GB2312" w:cs="仿宋_GB2312" w:eastAsia="仿宋_GB2312"/>
                      <w:sz w:val="22"/>
                      <w:color w:val="000000"/>
                    </w:rPr>
                    <w:t xml:space="preserve"> 4.教师空间</w:t>
                  </w:r>
                  <w:r>
                    <w:br/>
                  </w:r>
                  <w:r>
                    <w:rPr>
                      <w:rFonts w:ascii="仿宋_GB2312" w:hAnsi="仿宋_GB2312" w:cs="仿宋_GB2312" w:eastAsia="仿宋_GB2312"/>
                      <w:sz w:val="22"/>
                      <w:color w:val="000000"/>
                    </w:rPr>
                    <w:t xml:space="preserve"> 教师空间需支持汇聚教学、办公核心业务场景，实时提取重点应用的过程数据展示、引导老师有重点有方向的开展日常工作，覆盖了教学、教研、管理等场景；展示基本信息、个人动态、好友动态等内容；汇聚个人课程、班级、资源等内容。</w:t>
                  </w:r>
                  <w:r>
                    <w:br/>
                  </w:r>
                  <w:r>
                    <w:rPr>
                      <w:rFonts w:ascii="仿宋_GB2312" w:hAnsi="仿宋_GB2312" w:cs="仿宋_GB2312" w:eastAsia="仿宋_GB2312"/>
                      <w:sz w:val="22"/>
                      <w:color w:val="000000"/>
                    </w:rPr>
                    <w:t xml:space="preserve"> 四、多级平台对接服务:</w:t>
                  </w:r>
                  <w:r>
                    <w:br/>
                  </w:r>
                  <w:r>
                    <w:rPr>
                      <w:rFonts w:ascii="仿宋_GB2312" w:hAnsi="仿宋_GB2312" w:cs="仿宋_GB2312" w:eastAsia="仿宋_GB2312"/>
                      <w:sz w:val="22"/>
                      <w:color w:val="000000"/>
                    </w:rPr>
                    <w:t xml:space="preserve"> 需支持智慧校园体系与学校生态应用对接服务，需支持按要求与学校生态应用平台实现对接，实现系统一站式管理与服务。</w:t>
                  </w:r>
                  <w:r>
                    <w:br/>
                  </w:r>
                  <w:r>
                    <w:rPr>
                      <w:rFonts w:ascii="仿宋_GB2312" w:hAnsi="仿宋_GB2312" w:cs="仿宋_GB2312" w:eastAsia="仿宋_GB2312"/>
                      <w:sz w:val="22"/>
                      <w:color w:val="000000"/>
                    </w:rPr>
                    <w:t xml:space="preserve"> 五、领导驾驶舱:</w:t>
                  </w:r>
                  <w:r>
                    <w:br/>
                  </w:r>
                  <w:r>
                    <w:rPr>
                      <w:rFonts w:ascii="仿宋_GB2312" w:hAnsi="仿宋_GB2312" w:cs="仿宋_GB2312" w:eastAsia="仿宋_GB2312"/>
                      <w:sz w:val="22"/>
                      <w:color w:val="000000"/>
                    </w:rPr>
                    <w:t xml:space="preserve"> 1.决策系统</w:t>
                  </w:r>
                  <w:r>
                    <w:br/>
                  </w:r>
                  <w:r>
                    <w:rPr>
                      <w:rFonts w:ascii="仿宋_GB2312" w:hAnsi="仿宋_GB2312" w:cs="仿宋_GB2312" w:eastAsia="仿宋_GB2312"/>
                      <w:sz w:val="22"/>
                      <w:color w:val="000000"/>
                    </w:rPr>
                    <w:t xml:space="preserve"> 需支持通过数字底座将所有的教育行业应用进行统一接入，将各应用产生的大量数据通过数据治理、数据建模、数据交换、数据共享等服务能力，实现应用能力中心，面向学校提供覆盖教学、管理、安全、研修、评价等全方位展示，实现学校教育信息化建设与应用情况“一图通览”，为领导科学决策提供大数据支持。</w:t>
                  </w:r>
                  <w:r>
                    <w:br/>
                  </w:r>
                  <w:r>
                    <w:rPr>
                      <w:rFonts w:ascii="仿宋_GB2312" w:hAnsi="仿宋_GB2312" w:cs="仿宋_GB2312" w:eastAsia="仿宋_GB2312"/>
                      <w:sz w:val="22"/>
                      <w:color w:val="000000"/>
                    </w:rPr>
                    <w:t xml:space="preserve"> 2.数据共享可视化视图</w:t>
                  </w:r>
                  <w:r>
                    <w:br/>
                  </w:r>
                  <w:r>
                    <w:rPr>
                      <w:rFonts w:ascii="仿宋_GB2312" w:hAnsi="仿宋_GB2312" w:cs="仿宋_GB2312" w:eastAsia="仿宋_GB2312"/>
                      <w:sz w:val="22"/>
                      <w:color w:val="000000"/>
                    </w:rPr>
                    <w:t xml:space="preserve"> 需支持数据共享可视化大数据视图，对各应用系统的数据交换、整合共享、业务协同情况进行全方位、多元化汇总展示，提供各应用数据交换的实时监控以及满足数据决策的指挥中心视图。</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五育评价</w:t>
                  </w:r>
                </w:p>
              </w:tc>
              <w:tc>
                <w:tcPr>
                  <w:tcW w:type="dxa" w:w="2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一、学校方案中心</w:t>
                  </w:r>
                  <w:r>
                    <w:br/>
                  </w:r>
                  <w:r>
                    <w:rPr>
                      <w:rFonts w:ascii="仿宋_GB2312" w:hAnsi="仿宋_GB2312" w:cs="仿宋_GB2312" w:eastAsia="仿宋_GB2312"/>
                      <w:sz w:val="22"/>
                      <w:color w:val="000000"/>
                    </w:rPr>
                    <w:t xml:space="preserve"> 1.需支持系统内置不少于3套的国家标准，管理员可查看政策标准详情，并可进行指标框架引用。</w:t>
                  </w:r>
                  <w:r>
                    <w:br/>
                  </w:r>
                  <w:r>
                    <w:rPr>
                      <w:rFonts w:ascii="仿宋_GB2312" w:hAnsi="仿宋_GB2312" w:cs="仿宋_GB2312" w:eastAsia="仿宋_GB2312"/>
                      <w:sz w:val="22"/>
                      <w:color w:val="000000"/>
                    </w:rPr>
                    <w:t xml:space="preserve"> 2.需支持系统内置不少于1套区级范式、6套小学校级范式、2套初中校级范式，范式包括方案来源、方案特色、指标内容及活动信息。</w:t>
                  </w:r>
                  <w:r>
                    <w:br/>
                  </w:r>
                  <w:r>
                    <w:rPr>
                      <w:rFonts w:ascii="仿宋_GB2312" w:hAnsi="仿宋_GB2312" w:cs="仿宋_GB2312" w:eastAsia="仿宋_GB2312"/>
                      <w:sz w:val="22"/>
                      <w:color w:val="000000"/>
                    </w:rPr>
                    <w:t xml:space="preserve"> 3.系统需支持学校管理员对典型范式中的所有案例指标、案例活动进行一键引用，或通过部分引用的形式引用某关键指标或采集要点的全部指标及活动内容，引用后支持编辑修改，以适应学校具体情况。</w:t>
                  </w:r>
                  <w:r>
                    <w:br/>
                  </w:r>
                  <w:r>
                    <w:rPr>
                      <w:rFonts w:ascii="仿宋_GB2312" w:hAnsi="仿宋_GB2312" w:cs="仿宋_GB2312" w:eastAsia="仿宋_GB2312"/>
                      <w:sz w:val="22"/>
                      <w:color w:val="000000"/>
                    </w:rPr>
                    <w:t xml:space="preserve"> ▲4.系统需内置不少于300个评价活动资源，活动需支持查看活动详情，包括活动说明、活动设计及开展建议部分。</w:t>
                  </w:r>
                  <w:r>
                    <w:br/>
                  </w:r>
                  <w:r>
                    <w:rPr>
                      <w:rFonts w:ascii="仿宋_GB2312" w:hAnsi="仿宋_GB2312" w:cs="仿宋_GB2312" w:eastAsia="仿宋_GB2312"/>
                      <w:sz w:val="22"/>
                      <w:color w:val="000000"/>
                    </w:rPr>
                    <w:t xml:space="preserve"> 5.需支持学校管理员以思维导图的形式创建校本特色化评价指标体系，系统需支持分学段、分学期创建评价指标体系，体系需包含至少三级指标内容。</w:t>
                  </w:r>
                  <w:r>
                    <w:br/>
                  </w:r>
                  <w:r>
                    <w:rPr>
                      <w:rFonts w:ascii="仿宋_GB2312" w:hAnsi="仿宋_GB2312" w:cs="仿宋_GB2312" w:eastAsia="仿宋_GB2312"/>
                      <w:sz w:val="22"/>
                      <w:color w:val="000000"/>
                    </w:rPr>
                    <w:t xml:space="preserve"> 6.需支持指标创建过程的智能化推荐，辅助学校管理者完成指标建设。</w:t>
                  </w:r>
                  <w:r>
                    <w:br/>
                  </w:r>
                  <w:r>
                    <w:rPr>
                      <w:rFonts w:ascii="仿宋_GB2312" w:hAnsi="仿宋_GB2312" w:cs="仿宋_GB2312" w:eastAsia="仿宋_GB2312"/>
                      <w:sz w:val="22"/>
                      <w:color w:val="000000"/>
                    </w:rPr>
                    <w:t xml:space="preserve"> ▲7.需支持学校管理员按年级、学期创建特色评价活动，需支持育人活动、即时点评、多元评价单等模式，并需支持自由创建或通过资源创建。</w:t>
                  </w:r>
                  <w:r>
                    <w:br/>
                  </w:r>
                  <w:r>
                    <w:rPr>
                      <w:rFonts w:ascii="仿宋_GB2312" w:hAnsi="仿宋_GB2312" w:cs="仿宋_GB2312" w:eastAsia="仿宋_GB2312"/>
                      <w:sz w:val="22"/>
                      <w:color w:val="000000"/>
                    </w:rPr>
                    <w:t xml:space="preserve"> 8.需支持在创建特色活动时选择育人活动类型，需支持设定活动基础信息、活动采集模板并进行发布设置，需支持设定活动封面。</w:t>
                  </w:r>
                  <w:r>
                    <w:br/>
                  </w:r>
                  <w:r>
                    <w:rPr>
                      <w:rFonts w:ascii="仿宋_GB2312" w:hAnsi="仿宋_GB2312" w:cs="仿宋_GB2312" w:eastAsia="仿宋_GB2312"/>
                      <w:sz w:val="22"/>
                      <w:color w:val="000000"/>
                    </w:rPr>
                    <w:t xml:space="preserve"> 9.需支持班主任、教师及用户组为学生进行活动记录，支持单选、多选学生完成记录，记录活动信息需支持根据活动模板进行信息填报上传。需支持创建特色活动时选择即时点评活动类型，需支持设置表扬和改进类型的点评，需支持设置点评含义、点评图标及获取攻略。</w:t>
                  </w:r>
                  <w:r>
                    <w:br/>
                  </w:r>
                  <w:r>
                    <w:rPr>
                      <w:rFonts w:ascii="仿宋_GB2312" w:hAnsi="仿宋_GB2312" w:cs="仿宋_GB2312" w:eastAsia="仿宋_GB2312"/>
                      <w:sz w:val="22"/>
                      <w:color w:val="000000"/>
                    </w:rPr>
                    <w:t xml:space="preserve"> 10.需支持教师直接发放点评或关联活动发放点评，需支持班主任、教师及教师组在限定周期和限制数量内进行点评发放，需支持添加活动点评规则，选择育人活动进行关联，按活动有效写实记录次数进行点评自动发放。</w:t>
                  </w:r>
                  <w:r>
                    <w:br/>
                  </w:r>
                  <w:r>
                    <w:rPr>
                      <w:rFonts w:ascii="仿宋_GB2312" w:hAnsi="仿宋_GB2312" w:cs="仿宋_GB2312" w:eastAsia="仿宋_GB2312"/>
                      <w:sz w:val="22"/>
                      <w:color w:val="000000"/>
                    </w:rPr>
                    <w:t xml:space="preserve"> 11.需支持创建学业成绩模板，对学生学业数据进行采集，需支持等级、数值录入及等级、数值上传。</w:t>
                  </w:r>
                  <w:r>
                    <w:br/>
                  </w:r>
                  <w:r>
                    <w:rPr>
                      <w:rFonts w:ascii="仿宋_GB2312" w:hAnsi="仿宋_GB2312" w:cs="仿宋_GB2312" w:eastAsia="仿宋_GB2312"/>
                      <w:sz w:val="22"/>
                      <w:color w:val="000000"/>
                    </w:rPr>
                    <w:t xml:space="preserve"> 12.需支持创建体质健康模板，对学生体质健康测试数据进行采集，系统内置小初《国家体质健康标准》模板。</w:t>
                  </w:r>
                  <w:r>
                    <w:br/>
                  </w:r>
                  <w:r>
                    <w:rPr>
                      <w:rFonts w:ascii="仿宋_GB2312" w:hAnsi="仿宋_GB2312" w:cs="仿宋_GB2312" w:eastAsia="仿宋_GB2312"/>
                      <w:sz w:val="22"/>
                      <w:color w:val="000000"/>
                    </w:rPr>
                    <w:t xml:space="preserve"> 二、学校评价激励管理</w:t>
                  </w:r>
                  <w:r>
                    <w:br/>
                  </w:r>
                  <w:r>
                    <w:rPr>
                      <w:rFonts w:ascii="仿宋_GB2312" w:hAnsi="仿宋_GB2312" w:cs="仿宋_GB2312" w:eastAsia="仿宋_GB2312"/>
                      <w:sz w:val="22"/>
                      <w:color w:val="000000"/>
                    </w:rPr>
                    <w:t xml:space="preserve"> 1.需提供学生成长树养成功能，根据学生写实情况进行成长能量的累计，成长树需支持自动升级功能。</w:t>
                  </w:r>
                  <w:r>
                    <w:br/>
                  </w:r>
                  <w:r>
                    <w:rPr>
                      <w:rFonts w:ascii="仿宋_GB2312" w:hAnsi="仿宋_GB2312" w:cs="仿宋_GB2312" w:eastAsia="仿宋_GB2312"/>
                      <w:sz w:val="22"/>
                      <w:color w:val="000000"/>
                    </w:rPr>
                    <w:t xml:space="preserve"> 2.需支持学生及家长在移动端查看学生成长树及成长树能量生成与收集，需支持等级满值后，成长树自动升级。</w:t>
                  </w:r>
                  <w:r>
                    <w:br/>
                  </w:r>
                  <w:r>
                    <w:rPr>
                      <w:rFonts w:ascii="仿宋_GB2312" w:hAnsi="仿宋_GB2312" w:cs="仿宋_GB2312" w:eastAsia="仿宋_GB2312"/>
                      <w:sz w:val="22"/>
                      <w:color w:val="000000"/>
                    </w:rPr>
                    <w:t xml:space="preserve"> 三、学生成长手册</w:t>
                  </w:r>
                  <w:r>
                    <w:br/>
                  </w:r>
                  <w:r>
                    <w:rPr>
                      <w:rFonts w:ascii="仿宋_GB2312" w:hAnsi="仿宋_GB2312" w:cs="仿宋_GB2312" w:eastAsia="仿宋_GB2312"/>
                      <w:sz w:val="22"/>
                      <w:color w:val="000000"/>
                    </w:rPr>
                    <w:t xml:space="preserve"> 1.需支持学校管理员查看学生报告，至少包括学成长记录数，需支持学校管理员批量导出学生报告数据。</w:t>
                  </w:r>
                  <w:r>
                    <w:br/>
                  </w:r>
                  <w:r>
                    <w:rPr>
                      <w:rFonts w:ascii="仿宋_GB2312" w:hAnsi="仿宋_GB2312" w:cs="仿宋_GB2312" w:eastAsia="仿宋_GB2312"/>
                      <w:sz w:val="22"/>
                      <w:color w:val="000000"/>
                    </w:rPr>
                    <w:t xml:space="preserve"> 2.需支持学生个人成长手册自动生成，手册展示学生写实记录、点评信息、各类评价结果、学业成绩，学生手册需支持以学期为单位进行呈现。</w:t>
                  </w:r>
                  <w:r>
                    <w:br/>
                  </w:r>
                  <w:r>
                    <w:rPr>
                      <w:rFonts w:ascii="仿宋_GB2312" w:hAnsi="仿宋_GB2312" w:cs="仿宋_GB2312" w:eastAsia="仿宋_GB2312"/>
                      <w:sz w:val="22"/>
                      <w:color w:val="000000"/>
                    </w:rPr>
                    <w:t xml:space="preserve"> 3.需支持学生成长手册以PDF形式下载。</w:t>
                  </w:r>
                  <w:r>
                    <w:br/>
                  </w:r>
                  <w:r>
                    <w:rPr>
                      <w:rFonts w:ascii="仿宋_GB2312" w:hAnsi="仿宋_GB2312" w:cs="仿宋_GB2312" w:eastAsia="仿宋_GB2312"/>
                      <w:sz w:val="22"/>
                      <w:color w:val="000000"/>
                    </w:rPr>
                    <w:t xml:space="preserve"> 四、学校报告中心</w:t>
                  </w:r>
                  <w:r>
                    <w:br/>
                  </w:r>
                  <w:r>
                    <w:rPr>
                      <w:rFonts w:ascii="仿宋_GB2312" w:hAnsi="仿宋_GB2312" w:cs="仿宋_GB2312" w:eastAsia="仿宋_GB2312"/>
                      <w:sz w:val="22"/>
                      <w:color w:val="000000"/>
                    </w:rPr>
                    <w:t xml:space="preserve"> 1.需支持学校管理员和班主任查看校级个性化指标下的学生发展情况，学校管理员可查看具体的年级表现和班级表现，班主任老师可查看具体的班级表现和学生表现。</w:t>
                  </w:r>
                  <w:r>
                    <w:br/>
                  </w:r>
                  <w:r>
                    <w:rPr>
                      <w:rFonts w:ascii="仿宋_GB2312" w:hAnsi="仿宋_GB2312" w:cs="仿宋_GB2312" w:eastAsia="仿宋_GB2312"/>
                      <w:sz w:val="22"/>
                      <w:color w:val="000000"/>
                    </w:rPr>
                    <w:t xml:space="preserve"> 2.需支持学校管理员查看年级群体、班级群体在自然月内的发展情况，包括采集情况、得分情况。</w:t>
                  </w:r>
                  <w:r>
                    <w:br/>
                  </w:r>
                  <w:r>
                    <w:rPr>
                      <w:rFonts w:ascii="仿宋_GB2312" w:hAnsi="仿宋_GB2312" w:cs="仿宋_GB2312" w:eastAsia="仿宋_GB2312"/>
                      <w:sz w:val="22"/>
                      <w:color w:val="000000"/>
                    </w:rPr>
                    <w:t xml:space="preserve"> 3.需支持呈现年级整体数据，包括覆盖学生数、评价工具数，需支持查看年级评价指标方案。</w:t>
                  </w:r>
                  <w:r>
                    <w:br/>
                  </w:r>
                  <w:r>
                    <w:rPr>
                      <w:rFonts w:ascii="仿宋_GB2312" w:hAnsi="仿宋_GB2312" w:cs="仿宋_GB2312" w:eastAsia="仿宋_GB2312"/>
                      <w:sz w:val="22"/>
                      <w:color w:val="000000"/>
                    </w:rPr>
                    <w:t xml:space="preserve"> 4.需支持对学校整体参与情况及多元评价建设情况进行分析，需支持对学生活动参与次数、成长值进行时序分析，需支持按指标维度呈现各类工具参与情况及按采集类型维度呈现各个采集类型数据采集情况。</w:t>
                  </w:r>
                  <w:r>
                    <w:br/>
                  </w:r>
                  <w:r>
                    <w:rPr>
                      <w:rFonts w:ascii="仿宋_GB2312" w:hAnsi="仿宋_GB2312" w:cs="仿宋_GB2312" w:eastAsia="仿宋_GB2312"/>
                      <w:sz w:val="22"/>
                      <w:color w:val="000000"/>
                    </w:rPr>
                    <w:t xml:space="preserve"> 五、学校设置中心</w:t>
                  </w:r>
                  <w:r>
                    <w:br/>
                  </w:r>
                  <w:r>
                    <w:rPr>
                      <w:rFonts w:ascii="仿宋_GB2312" w:hAnsi="仿宋_GB2312" w:cs="仿宋_GB2312" w:eastAsia="仿宋_GB2312"/>
                      <w:sz w:val="22"/>
                      <w:color w:val="000000"/>
                    </w:rPr>
                    <w:t xml:space="preserve"> 1.需支持学校管理员新增、删除用户组，支持学校管理员新增用户组，添加组织中任何教师角色作为用户组成员，并对角色进行赋权，灵活配置所需带教班级范围。</w:t>
                  </w:r>
                  <w:r>
                    <w:br/>
                  </w:r>
                  <w:r>
                    <w:rPr>
                      <w:rFonts w:ascii="仿宋_GB2312" w:hAnsi="仿宋_GB2312" w:cs="仿宋_GB2312" w:eastAsia="仿宋_GB2312"/>
                      <w:sz w:val="22"/>
                      <w:color w:val="000000"/>
                    </w:rPr>
                    <w:t xml:space="preserve"> 2.需支持学生成长手册样式配置，包括：成长手册名称、学校名称、学校图标、学校风采图片、寄语等。</w:t>
                  </w:r>
                  <w:r>
                    <w:br/>
                  </w:r>
                  <w:r>
                    <w:rPr>
                      <w:rFonts w:ascii="仿宋_GB2312" w:hAnsi="仿宋_GB2312" w:cs="仿宋_GB2312" w:eastAsia="仿宋_GB2312"/>
                      <w:sz w:val="22"/>
                      <w:color w:val="000000"/>
                    </w:rPr>
                    <w:t xml:space="preserve"> 3.需支持驾驶舱自定义设置，包括驾驶舱名称、育人目标称号、默认展示学段、默认展示年级。</w:t>
                  </w:r>
                  <w:r>
                    <w:br/>
                  </w:r>
                  <w:r>
                    <w:rPr>
                      <w:rFonts w:ascii="仿宋_GB2312" w:hAnsi="仿宋_GB2312" w:cs="仿宋_GB2312" w:eastAsia="仿宋_GB2312"/>
                      <w:sz w:val="22"/>
                      <w:color w:val="000000"/>
                    </w:rPr>
                    <w:t xml:space="preserve"> 4.需支持学校整体评价方案及学生记录数据跨学期、跨年级留存，支持学校管理员查看历史学年历史学期学生信息及学生评价方案信息。</w:t>
                  </w:r>
                  <w:r>
                    <w:br/>
                  </w:r>
                  <w:r>
                    <w:rPr>
                      <w:rFonts w:ascii="仿宋_GB2312" w:hAnsi="仿宋_GB2312" w:cs="仿宋_GB2312" w:eastAsia="仿宋_GB2312"/>
                      <w:sz w:val="22"/>
                      <w:color w:val="000000"/>
                    </w:rPr>
                    <w:t xml:space="preserve"> 5.需支持对学生成长数据、成长评价结果数据进行跨学期、跨年级留存，支持学生成长手册每学期封档，支持学校管理员查看历史学年历史学期成长手册相关数据。</w:t>
                  </w:r>
                  <w:r>
                    <w:br/>
                  </w:r>
                  <w:r>
                    <w:rPr>
                      <w:rFonts w:ascii="仿宋_GB2312" w:hAnsi="仿宋_GB2312" w:cs="仿宋_GB2312" w:eastAsia="仿宋_GB2312"/>
                      <w:sz w:val="22"/>
                      <w:color w:val="000000"/>
                    </w:rPr>
                    <w:t xml:space="preserve"> 六、评价终端</w:t>
                  </w:r>
                  <w:r>
                    <w:br/>
                  </w:r>
                  <w:r>
                    <w:rPr>
                      <w:rFonts w:ascii="仿宋_GB2312" w:hAnsi="仿宋_GB2312" w:cs="仿宋_GB2312" w:eastAsia="仿宋_GB2312"/>
                      <w:sz w:val="22"/>
                      <w:color w:val="000000"/>
                    </w:rPr>
                    <w:t xml:space="preserve"> 1.需支持教师完成活动评价及评语，需支持查看学生成长报告。</w:t>
                  </w:r>
                  <w:r>
                    <w:br/>
                  </w:r>
                  <w:r>
                    <w:rPr>
                      <w:rFonts w:ascii="仿宋_GB2312" w:hAnsi="仿宋_GB2312" w:cs="仿宋_GB2312" w:eastAsia="仿宋_GB2312"/>
                      <w:sz w:val="22"/>
                      <w:color w:val="000000"/>
                    </w:rPr>
                    <w:t xml:space="preserve"> 2.需支持学生、家长在移动端进行活动记录及评价，需支持学生、家长查看移动端成长报告。</w:t>
                  </w:r>
                  <w:r>
                    <w:br/>
                  </w:r>
                  <w:r>
                    <w:rPr>
                      <w:rFonts w:ascii="仿宋_GB2312" w:hAnsi="仿宋_GB2312" w:cs="仿宋_GB2312" w:eastAsia="仿宋_GB2312"/>
                      <w:sz w:val="22"/>
                      <w:color w:val="000000"/>
                    </w:rPr>
                    <w:t xml:space="preserve"> 3.需支持学生、家长在移动端通过二维码或兑换码的方式完成实体奖卡的领取。</w:t>
                  </w:r>
                  <w:r>
                    <w:br/>
                  </w:r>
                  <w:r>
                    <w:rPr>
                      <w:rFonts w:ascii="仿宋_GB2312" w:hAnsi="仿宋_GB2312" w:cs="仿宋_GB2312" w:eastAsia="仿宋_GB2312"/>
                      <w:sz w:val="22"/>
                      <w:color w:val="000000"/>
                    </w:rPr>
                    <w:t xml:space="preserve"> 4.需支持下载PC端软件包，并需支持大屏使用。</w:t>
                  </w:r>
                  <w:r>
                    <w:br/>
                  </w:r>
                  <w:r>
                    <w:rPr>
                      <w:rFonts w:ascii="仿宋_GB2312" w:hAnsi="仿宋_GB2312" w:cs="仿宋_GB2312" w:eastAsia="仿宋_GB2312"/>
                      <w:sz w:val="22"/>
                      <w:color w:val="000000"/>
                    </w:rPr>
                    <w:t xml:space="preserve"> ▲5.需支持班主任通过大模型技术进行综合评语的生成，需支持教师进行个性化设置，至少需包括评价维度、评语风格功能，需支持大模型根据设定的评语维度、评语风格，并获取当前学期学生表现数据生成评语。</w:t>
                  </w:r>
                  <w:r>
                    <w:br/>
                  </w:r>
                  <w:r>
                    <w:rPr>
                      <w:rFonts w:ascii="仿宋_GB2312" w:hAnsi="仿宋_GB2312" w:cs="仿宋_GB2312" w:eastAsia="仿宋_GB2312"/>
                      <w:sz w:val="22"/>
                      <w:color w:val="000000"/>
                    </w:rPr>
                    <w:t xml:space="preserve"> 6.智能评语生成评语过程需支持班主任语音输入关键词并结合学生表现批量生成学生期末综合评语。</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心愿兑换柜</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一、兑换机软件终端系统</w:t>
                  </w:r>
                  <w:r>
                    <w:br/>
                  </w:r>
                  <w:r>
                    <w:rPr>
                      <w:rFonts w:ascii="仿宋_GB2312" w:hAnsi="仿宋_GB2312" w:cs="仿宋_GB2312" w:eastAsia="仿宋_GB2312"/>
                      <w:sz w:val="22"/>
                      <w:color w:val="000000"/>
                    </w:rPr>
                    <w:t xml:space="preserve"> ▲1.需支持学生查看学校已上架的奖品信息，刷脸或刷卡登录兑换。</w:t>
                  </w:r>
                  <w:r>
                    <w:br/>
                  </w:r>
                  <w:r>
                    <w:rPr>
                      <w:rFonts w:ascii="仿宋_GB2312" w:hAnsi="仿宋_GB2312" w:cs="仿宋_GB2312" w:eastAsia="仿宋_GB2312"/>
                      <w:sz w:val="22"/>
                      <w:color w:val="000000"/>
                    </w:rPr>
                    <w:t xml:space="preserve"> 2.需支持根据学生当前积分判断是否可以换购奖品，积分足够兑换时，设备可以自动出货并结算扣除积分。积分不够兑换时，需支持学生将奖品设置为心愿目标。</w:t>
                  </w:r>
                  <w:r>
                    <w:br/>
                  </w:r>
                  <w:r>
                    <w:rPr>
                      <w:rFonts w:ascii="仿宋_GB2312" w:hAnsi="仿宋_GB2312" w:cs="仿宋_GB2312" w:eastAsia="仿宋_GB2312"/>
                      <w:sz w:val="22"/>
                      <w:color w:val="000000"/>
                    </w:rPr>
                    <w:t xml:space="preserve"> 3.需支持对学生兑换记录进行数据同步，同步数据需支持管理员查看。</w:t>
                  </w:r>
                  <w:r>
                    <w:br/>
                  </w:r>
                  <w:r>
                    <w:rPr>
                      <w:rFonts w:ascii="仿宋_GB2312" w:hAnsi="仿宋_GB2312" w:cs="仿宋_GB2312" w:eastAsia="仿宋_GB2312"/>
                      <w:sz w:val="22"/>
                      <w:color w:val="000000"/>
                    </w:rPr>
                    <w:t xml:space="preserve"> ▲4.需支持学生在柜机端进行实体奖卡扫码领取（需提前在系统中生成奖卡并打印），领取成功后可查看奖卡含义。</w:t>
                  </w:r>
                  <w:r>
                    <w:br/>
                  </w:r>
                  <w:r>
                    <w:rPr>
                      <w:rFonts w:ascii="仿宋_GB2312" w:hAnsi="仿宋_GB2312" w:cs="仿宋_GB2312" w:eastAsia="仿宋_GB2312"/>
                      <w:sz w:val="22"/>
                      <w:color w:val="000000"/>
                    </w:rPr>
                    <w:t xml:space="preserve"> 5.需支持学生奖卡领取信息进行多终端同步，需支持学生查看点评墙，需支持展示奖卡信息。</w:t>
                  </w:r>
                  <w:r>
                    <w:br/>
                  </w:r>
                  <w:r>
                    <w:rPr>
                      <w:rFonts w:ascii="仿宋_GB2312" w:hAnsi="仿宋_GB2312" w:cs="仿宋_GB2312" w:eastAsia="仿宋_GB2312"/>
                      <w:sz w:val="22"/>
                      <w:color w:val="000000"/>
                    </w:rPr>
                    <w:t xml:space="preserve"> 6.需支持管理员批量录入学生人脸信息，用以完成人脸识别身份认证，需支持管理员配置IC卡信息，用于完成一卡通身份认证。</w:t>
                  </w:r>
                  <w:r>
                    <w:br/>
                  </w:r>
                  <w:r>
                    <w:rPr>
                      <w:rFonts w:ascii="仿宋_GB2312" w:hAnsi="仿宋_GB2312" w:cs="仿宋_GB2312" w:eastAsia="仿宋_GB2312"/>
                      <w:sz w:val="22"/>
                      <w:color w:val="000000"/>
                    </w:rPr>
                    <w:t xml:space="preserve"> 7.需支持学生和家长在手机端录入学生人脸信息，用以完成人脸识别身份认证。</w:t>
                  </w:r>
                  <w:r>
                    <w:br/>
                  </w:r>
                  <w:r>
                    <w:rPr>
                      <w:rFonts w:ascii="仿宋_GB2312" w:hAnsi="仿宋_GB2312" w:cs="仿宋_GB2312" w:eastAsia="仿宋_GB2312"/>
                      <w:sz w:val="22"/>
                      <w:color w:val="000000"/>
                    </w:rPr>
                    <w:t xml:space="preserve"> 8.需支持学生通过人脸识别或刷卡的方式登录柜机端。</w:t>
                  </w:r>
                  <w:r>
                    <w:br/>
                  </w:r>
                  <w:r>
                    <w:rPr>
                      <w:rFonts w:ascii="仿宋_GB2312" w:hAnsi="仿宋_GB2312" w:cs="仿宋_GB2312" w:eastAsia="仿宋_GB2312"/>
                      <w:sz w:val="22"/>
                      <w:color w:val="000000"/>
                    </w:rPr>
                    <w:t xml:space="preserve"> 9.需支持柜机管理员自定义奖品类型并设置奖品兑换规则。</w:t>
                  </w:r>
                  <w:r>
                    <w:br/>
                  </w:r>
                  <w:r>
                    <w:rPr>
                      <w:rFonts w:ascii="仿宋_GB2312" w:hAnsi="仿宋_GB2312" w:cs="仿宋_GB2312" w:eastAsia="仿宋_GB2312"/>
                      <w:sz w:val="22"/>
                      <w:color w:val="000000"/>
                    </w:rPr>
                    <w:t xml:space="preserve"> ▲10.需支持柜机管理员查看奖品兑换统计，包括按照奖品统计和按照学生统计。</w:t>
                  </w:r>
                  <w:r>
                    <w:br/>
                  </w:r>
                  <w:r>
                    <w:rPr>
                      <w:rFonts w:ascii="仿宋_GB2312" w:hAnsi="仿宋_GB2312" w:cs="仿宋_GB2312" w:eastAsia="仿宋_GB2312"/>
                      <w:sz w:val="22"/>
                      <w:color w:val="000000"/>
                    </w:rPr>
                    <w:t xml:space="preserve"> 11.需支持兑换柜管理员进行兑换奖品管理、设备管理等操作。</w:t>
                  </w:r>
                  <w:r>
                    <w:br/>
                  </w:r>
                  <w:r>
                    <w:rPr>
                      <w:rFonts w:ascii="仿宋_GB2312" w:hAnsi="仿宋_GB2312" w:cs="仿宋_GB2312" w:eastAsia="仿宋_GB2312"/>
                      <w:sz w:val="22"/>
                      <w:color w:val="000000"/>
                    </w:rPr>
                    <w:t xml:space="preserve"> 12.需支持兑换柜管理员设定兑换柜封面，需支持学校自定义封面。如果设置多张封面，则会在柜机设备上进行图片轮播。</w:t>
                  </w:r>
                  <w:r>
                    <w:br/>
                  </w:r>
                  <w:r>
                    <w:rPr>
                      <w:rFonts w:ascii="仿宋_GB2312" w:hAnsi="仿宋_GB2312" w:cs="仿宋_GB2312" w:eastAsia="仿宋_GB2312"/>
                      <w:sz w:val="22"/>
                      <w:color w:val="000000"/>
                    </w:rPr>
                    <w:t xml:space="preserve"> 二、兑换终端</w:t>
                  </w:r>
                  <w:r>
                    <w:br/>
                  </w:r>
                  <w:r>
                    <w:rPr>
                      <w:rFonts w:ascii="仿宋_GB2312" w:hAnsi="仿宋_GB2312" w:cs="仿宋_GB2312" w:eastAsia="仿宋_GB2312"/>
                      <w:sz w:val="22"/>
                      <w:color w:val="000000"/>
                    </w:rPr>
                    <w:t xml:space="preserve"> 1.兑换柜需内置≥21.5英寸触摸一体屏，并需配有IC刷卡器，需支持学生人脸识别或刷卡身份识别。</w:t>
                  </w:r>
                  <w:r>
                    <w:br/>
                  </w:r>
                  <w:r>
                    <w:rPr>
                      <w:rFonts w:ascii="仿宋_GB2312" w:hAnsi="仿宋_GB2312" w:cs="仿宋_GB2312" w:eastAsia="仿宋_GB2312"/>
                      <w:sz w:val="22"/>
                      <w:color w:val="000000"/>
                    </w:rPr>
                    <w:t xml:space="preserve"> 2.兑换柜柜体需支持室内、走廊/大厅的半户外场景使用。</w:t>
                  </w:r>
                  <w:r>
                    <w:br/>
                  </w:r>
                  <w:r>
                    <w:rPr>
                      <w:rFonts w:ascii="仿宋_GB2312" w:hAnsi="仿宋_GB2312" w:cs="仿宋_GB2312" w:eastAsia="仿宋_GB2312"/>
                      <w:sz w:val="22"/>
                      <w:color w:val="000000"/>
                    </w:rPr>
                    <w:t xml:space="preserve"> 3.兑换柜需支持挂钩、弹簧、推杆、格口四种出货模式。</w:t>
                  </w:r>
                  <w:r>
                    <w:br/>
                  </w:r>
                  <w:r>
                    <w:rPr>
                      <w:rFonts w:ascii="仿宋_GB2312" w:hAnsi="仿宋_GB2312" w:cs="仿宋_GB2312" w:eastAsia="仿宋_GB2312"/>
                      <w:sz w:val="22"/>
                      <w:color w:val="000000"/>
                    </w:rPr>
                    <w:t xml:space="preserve"> 4.兑换柜主机参数需满足：</w:t>
                  </w:r>
                  <w:r>
                    <w:br/>
                  </w:r>
                  <w:r>
                    <w:rPr>
                      <w:rFonts w:ascii="仿宋_GB2312" w:hAnsi="仿宋_GB2312" w:cs="仿宋_GB2312" w:eastAsia="仿宋_GB2312"/>
                      <w:sz w:val="22"/>
                      <w:color w:val="000000"/>
                    </w:rPr>
                    <w:t xml:space="preserve"> (1)主板技术规格：</w:t>
                  </w:r>
                  <w:r>
                    <w:br/>
                  </w:r>
                  <w:r>
                    <w:rPr>
                      <w:rFonts w:ascii="仿宋_GB2312" w:hAnsi="仿宋_GB2312" w:cs="仿宋_GB2312" w:eastAsia="仿宋_GB2312"/>
                      <w:sz w:val="22"/>
                      <w:color w:val="000000"/>
                    </w:rPr>
                    <w:t xml:space="preserve"> CPU：主频≥1.8GHz。</w:t>
                  </w:r>
                  <w:r>
                    <w:br/>
                  </w:r>
                  <w:r>
                    <w:rPr>
                      <w:rFonts w:ascii="仿宋_GB2312" w:hAnsi="仿宋_GB2312" w:cs="仿宋_GB2312" w:eastAsia="仿宋_GB2312"/>
                      <w:sz w:val="22"/>
                      <w:color w:val="000000"/>
                    </w:rPr>
                    <w:t xml:space="preserve"> GPU：需支持OpenGL ES1.1/2.0/3.0/3.1、AFBC（ARM帧缓冲压缩）。</w:t>
                  </w:r>
                  <w:r>
                    <w:br/>
                  </w:r>
                  <w:r>
                    <w:rPr>
                      <w:rFonts w:ascii="仿宋_GB2312" w:hAnsi="仿宋_GB2312" w:cs="仿宋_GB2312" w:eastAsia="仿宋_GB2312"/>
                      <w:sz w:val="22"/>
                      <w:color w:val="000000"/>
                    </w:rPr>
                    <w:t xml:space="preserve"> 内存：≥4GB。</w:t>
                  </w:r>
                  <w:r>
                    <w:br/>
                  </w:r>
                  <w:r>
                    <w:rPr>
                      <w:rFonts w:ascii="仿宋_GB2312" w:hAnsi="仿宋_GB2312" w:cs="仿宋_GB2312" w:eastAsia="仿宋_GB2312"/>
                      <w:sz w:val="22"/>
                      <w:color w:val="000000"/>
                    </w:rPr>
                    <w:t xml:space="preserve"> 存储：≥32GB。</w:t>
                  </w:r>
                  <w:r>
                    <w:br/>
                  </w:r>
                  <w:r>
                    <w:rPr>
                      <w:rFonts w:ascii="仿宋_GB2312" w:hAnsi="仿宋_GB2312" w:cs="仿宋_GB2312" w:eastAsia="仿宋_GB2312"/>
                      <w:sz w:val="22"/>
                      <w:color w:val="000000"/>
                    </w:rPr>
                    <w:t xml:space="preserve"> (2)摄像头：≥200万高清。</w:t>
                  </w:r>
                  <w:r>
                    <w:br/>
                  </w:r>
                  <w:r>
                    <w:rPr>
                      <w:rFonts w:ascii="仿宋_GB2312" w:hAnsi="仿宋_GB2312" w:cs="仿宋_GB2312" w:eastAsia="仿宋_GB2312"/>
                      <w:sz w:val="22"/>
                      <w:color w:val="000000"/>
                    </w:rPr>
                    <w:t xml:space="preserve"> (3)麦克风：需支持回声消除，自带AI降噪算法、自动增益、环境抑噪功能。</w:t>
                  </w:r>
                  <w:r>
                    <w:br/>
                  </w:r>
                  <w:r>
                    <w:rPr>
                      <w:rFonts w:ascii="仿宋_GB2312" w:hAnsi="仿宋_GB2312" w:cs="仿宋_GB2312" w:eastAsia="仿宋_GB2312"/>
                      <w:sz w:val="22"/>
                      <w:color w:val="000000"/>
                    </w:rPr>
                    <w:t xml:space="preserve"> (4)喇叭：额定功率≥3W×2。</w:t>
                  </w:r>
                  <w:r>
                    <w:br/>
                  </w:r>
                  <w:r>
                    <w:rPr>
                      <w:rFonts w:ascii="仿宋_GB2312" w:hAnsi="仿宋_GB2312" w:cs="仿宋_GB2312" w:eastAsia="仿宋_GB2312"/>
                      <w:sz w:val="22"/>
                      <w:color w:val="000000"/>
                    </w:rPr>
                    <w:t xml:space="preserve"> 5.兑换柜需支持Wi-Fi、网线、SIM卡三种网络连接方式，可切换使用。</w:t>
                  </w:r>
                  <w:r>
                    <w:br/>
                  </w:r>
                  <w:r>
                    <w:rPr>
                      <w:rFonts w:ascii="仿宋_GB2312" w:hAnsi="仿宋_GB2312" w:cs="仿宋_GB2312" w:eastAsia="仿宋_GB2312"/>
                      <w:sz w:val="22"/>
                      <w:color w:val="000000"/>
                    </w:rPr>
                    <w:t xml:space="preserve"> 6.兑换柜需支持使用安全保护插座，在漏电、过载情况下自动断电保护。</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AI心理伙伴</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一、AI心理聊天：</w:t>
                  </w:r>
                  <w:r>
                    <w:br/>
                  </w:r>
                  <w:r>
                    <w:rPr>
                      <w:rFonts w:ascii="仿宋_GB2312" w:hAnsi="仿宋_GB2312" w:cs="仿宋_GB2312" w:eastAsia="仿宋_GB2312"/>
                      <w:sz w:val="22"/>
                      <w:color w:val="000000"/>
                    </w:rPr>
                    <w:t xml:space="preserve"> 1.学生可以通过语音或文字和AI进行倾诉，系统需支持个性化资源推荐，并在会话结束后生成日记总结。系统在和学生聊天过程中的危机敏感词，并为学生推送危机热线。</w:t>
                  </w:r>
                  <w:r>
                    <w:br/>
                  </w:r>
                  <w:r>
                    <w:rPr>
                      <w:rFonts w:ascii="仿宋_GB2312" w:hAnsi="仿宋_GB2312" w:cs="仿宋_GB2312" w:eastAsia="仿宋_GB2312"/>
                      <w:sz w:val="22"/>
                      <w:color w:val="000000"/>
                    </w:rPr>
                    <w:t xml:space="preserve"> 2.多角色切换：学生可以切换聊天对象，选择人设形象，配置不同的发音人。需支持人设形象的个性化服饰装扮搭配，设置用户专属的个性化形象，服饰装扮至少包含眼镜帽子、背包等。</w:t>
                  </w:r>
                  <w:r>
                    <w:br/>
                  </w:r>
                  <w:r>
                    <w:rPr>
                      <w:rFonts w:ascii="仿宋_GB2312" w:hAnsi="仿宋_GB2312" w:cs="仿宋_GB2312" w:eastAsia="仿宋_GB2312"/>
                      <w:sz w:val="22"/>
                      <w:color w:val="000000"/>
                    </w:rPr>
                    <w:t xml:space="preserve"> 3.AI生涯规划：需支持提供生涯相关问题的快捷入口，准确的查询生涯相关的知识问答。包含新高考选科、专业覆盖率、高校介绍、专业介绍、职业介绍等信息的查询。</w:t>
                  </w:r>
                  <w:r>
                    <w:br/>
                  </w:r>
                  <w:r>
                    <w:rPr>
                      <w:rFonts w:ascii="仿宋_GB2312" w:hAnsi="仿宋_GB2312" w:cs="仿宋_GB2312" w:eastAsia="仿宋_GB2312"/>
                      <w:sz w:val="22"/>
                      <w:color w:val="000000"/>
                    </w:rPr>
                    <w:t xml:space="preserve"> ▲4.AI聊愈室：需支持视频聊愈室，需支持视频虚拟语音聊天，可通过虚拟视频的方式进行互动聊天，支持语音自动转写、语音输入结束后自动发送。</w:t>
                  </w:r>
                  <w:r>
                    <w:br/>
                  </w:r>
                  <w:r>
                    <w:rPr>
                      <w:rFonts w:ascii="仿宋_GB2312" w:hAnsi="仿宋_GB2312" w:cs="仿宋_GB2312" w:eastAsia="仿宋_GB2312"/>
                      <w:sz w:val="22"/>
                      <w:color w:val="000000"/>
                    </w:rPr>
                    <w:t xml:space="preserve"> 二、AI危机预警：</w:t>
                  </w:r>
                  <w:r>
                    <w:br/>
                  </w:r>
                  <w:r>
                    <w:rPr>
                      <w:rFonts w:ascii="仿宋_GB2312" w:hAnsi="仿宋_GB2312" w:cs="仿宋_GB2312" w:eastAsia="仿宋_GB2312"/>
                      <w:sz w:val="22"/>
                      <w:color w:val="000000"/>
                    </w:rPr>
                    <w:t xml:space="preserve"> 1.需支持根据自然语言理解识别学生使用AI心理伙伴对话过程中可能存在的危机风险（如出现自杀、跳楼等语义），形成危机预警记录上报至教师端。</w:t>
                  </w:r>
                  <w:r>
                    <w:br/>
                  </w:r>
                  <w:r>
                    <w:rPr>
                      <w:rFonts w:ascii="仿宋_GB2312" w:hAnsi="仿宋_GB2312" w:cs="仿宋_GB2312" w:eastAsia="仿宋_GB2312"/>
                      <w:sz w:val="22"/>
                      <w:color w:val="000000"/>
                    </w:rPr>
                    <w:t xml:space="preserve"> ▲2.需支持为教师提供AI危机预警学生的干预建议，应包含特别说明、我们应该做什么、注意事项三部内容。</w:t>
                  </w:r>
                  <w:r>
                    <w:br/>
                  </w:r>
                  <w:r>
                    <w:rPr>
                      <w:rFonts w:ascii="仿宋_GB2312" w:hAnsi="仿宋_GB2312" w:cs="仿宋_GB2312" w:eastAsia="仿宋_GB2312"/>
                      <w:sz w:val="22"/>
                      <w:color w:val="000000"/>
                    </w:rPr>
                    <w:t xml:space="preserve"> ▲3.需支持将AI危机预警的记录同步至学生档案，可在档案中查看预警统计和预警记录，预警记录应需支持查看历史记录的处理状态。</w:t>
                  </w:r>
                  <w:r>
                    <w:br/>
                  </w:r>
                  <w:r>
                    <w:rPr>
                      <w:rFonts w:ascii="仿宋_GB2312" w:hAnsi="仿宋_GB2312" w:cs="仿宋_GB2312" w:eastAsia="仿宋_GB2312"/>
                      <w:sz w:val="22"/>
                      <w:color w:val="000000"/>
                    </w:rPr>
                    <w:t xml:space="preserve"> 三、AI数据看板：</w:t>
                  </w:r>
                  <w:r>
                    <w:br/>
                  </w:r>
                  <w:r>
                    <w:rPr>
                      <w:rFonts w:ascii="仿宋_GB2312" w:hAnsi="仿宋_GB2312" w:cs="仿宋_GB2312" w:eastAsia="仿宋_GB2312"/>
                      <w:sz w:val="22"/>
                      <w:color w:val="000000"/>
                    </w:rPr>
                    <w:t xml:space="preserve"> 1.需支持教师端可以查看该校学生使用AI心理伙伴的情况，数据指标包含聊天人数、聊天次数、聊天轮数等。</w:t>
                  </w:r>
                  <w:r>
                    <w:br/>
                  </w:r>
                  <w:r>
                    <w:rPr>
                      <w:rFonts w:ascii="仿宋_GB2312" w:hAnsi="仿宋_GB2312" w:cs="仿宋_GB2312" w:eastAsia="仿宋_GB2312"/>
                      <w:sz w:val="22"/>
                      <w:color w:val="000000"/>
                    </w:rPr>
                    <w:t xml:space="preserve"> 2.心理剧场：需支持以视频动画、情景短剧、音频故事及互动测试为核心形式，系统化呈现压力管理、焦虑调节、人际沟通、亲子关系等主题知识</w:t>
                  </w:r>
                  <w:r>
                    <w:br/>
                  </w:r>
                  <w:r>
                    <w:rPr>
                      <w:rFonts w:ascii="仿宋_GB2312" w:hAnsi="仿宋_GB2312" w:cs="仿宋_GB2312" w:eastAsia="仿宋_GB2312"/>
                      <w:sz w:val="22"/>
                      <w:color w:val="000000"/>
                    </w:rPr>
                    <w:t xml:space="preserve"> 3.解忧信箱：需支持产品采用匿名双向通信机制，学生可通过产品界面书写情绪困扰，由专业心理团队回复定制化建议。</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心理小屋舱体套装</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1.心理小屋舱体：舱体尺寸≥W1000*D800*H2000，钢制舱体通风、隔音、易清洁；有新风和照明系统，并配有桌椅和安全电源供电系统。</w:t>
                  </w:r>
                  <w:r>
                    <w:br/>
                  </w:r>
                  <w:r>
                    <w:rPr>
                      <w:rFonts w:ascii="仿宋_GB2312" w:hAnsi="仿宋_GB2312" w:cs="仿宋_GB2312" w:eastAsia="仿宋_GB2312"/>
                      <w:sz w:val="22"/>
                      <w:color w:val="000000"/>
                    </w:rPr>
                    <w:t xml:space="preserve"> 2.心理平板：≥11.5 英寸，≥8 核2.4GHz，内存≥6GB；存储≥128GB，前置摄像≥800万像素，后置摄像≥1300万像素，标配皮套。</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3"/>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英语听说课堂</w:t>
                  </w:r>
                </w:p>
              </w:tc>
              <w:tc>
                <w:tcPr>
                  <w:tcW w:type="dxa" w:w="2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一、AI听说课堂软件、课前备课：</w:t>
                  </w:r>
                  <w:r>
                    <w:br/>
                  </w:r>
                  <w:r>
                    <w:rPr>
                      <w:rFonts w:ascii="仿宋_GB2312" w:hAnsi="仿宋_GB2312" w:cs="仿宋_GB2312" w:eastAsia="仿宋_GB2312"/>
                      <w:sz w:val="22"/>
                      <w:color w:val="000000"/>
                    </w:rPr>
                    <w:t xml:space="preserve"> 1.备课管理：需支持听说练习资源和教学素材资源备课管理，按照课时进行备课，满足课前备课需要。</w:t>
                  </w:r>
                  <w:r>
                    <w:br/>
                  </w:r>
                  <w:r>
                    <w:rPr>
                      <w:rFonts w:ascii="仿宋_GB2312" w:hAnsi="仿宋_GB2312" w:cs="仿宋_GB2312" w:eastAsia="仿宋_GB2312"/>
                      <w:sz w:val="22"/>
                      <w:color w:val="000000"/>
                    </w:rPr>
                    <w:t xml:space="preserve"> (1)需支持教师通过云平台或者教学软件端进行备课。</w:t>
                  </w:r>
                  <w:r>
                    <w:br/>
                  </w:r>
                  <w:r>
                    <w:rPr>
                      <w:rFonts w:ascii="仿宋_GB2312" w:hAnsi="仿宋_GB2312" w:cs="仿宋_GB2312" w:eastAsia="仿宋_GB2312"/>
                      <w:sz w:val="22"/>
                      <w:color w:val="000000"/>
                    </w:rPr>
                    <w:t xml:space="preserve"> ▲(2)需支持教师浏览电子化教材、熟悉课本内容及内置互动资源，并根据教学需要将多种教学资源添加到电子化教材中。</w:t>
                  </w:r>
                  <w:r>
                    <w:br/>
                  </w:r>
                  <w:r>
                    <w:rPr>
                      <w:rFonts w:ascii="仿宋_GB2312" w:hAnsi="仿宋_GB2312" w:cs="仿宋_GB2312" w:eastAsia="仿宋_GB2312"/>
                      <w:sz w:val="22"/>
                      <w:color w:val="000000"/>
                    </w:rPr>
                    <w:t xml:space="preserve"> (3)需支持教师根据教学活动开展需要，自由选择不同类型的教学或练习资源，组成授课资源包。</w:t>
                  </w:r>
                  <w:r>
                    <w:br/>
                  </w:r>
                  <w:r>
                    <w:rPr>
                      <w:rFonts w:ascii="仿宋_GB2312" w:hAnsi="仿宋_GB2312" w:cs="仿宋_GB2312" w:eastAsia="仿宋_GB2312"/>
                      <w:sz w:val="22"/>
                      <w:color w:val="000000"/>
                    </w:rPr>
                    <w:t xml:space="preserve"> (4)需支持教师对个人授课资源包进行管理，包括自主命名、搜索、调整资源展示排序、再次编辑，再次编辑包含添加资源、删除资源等。</w:t>
                  </w:r>
                  <w:r>
                    <w:br/>
                  </w:r>
                  <w:r>
                    <w:rPr>
                      <w:rFonts w:ascii="仿宋_GB2312" w:hAnsi="仿宋_GB2312" w:cs="仿宋_GB2312" w:eastAsia="仿宋_GB2312"/>
                      <w:sz w:val="22"/>
                      <w:color w:val="000000"/>
                    </w:rPr>
                    <w:t xml:space="preserve"> ▲(5)需支持教师共享自主创建的授课资源包，可分享给学校其他教师使用。</w:t>
                  </w:r>
                  <w:r>
                    <w:br/>
                  </w:r>
                  <w:r>
                    <w:rPr>
                      <w:rFonts w:ascii="仿宋_GB2312" w:hAnsi="仿宋_GB2312" w:cs="仿宋_GB2312" w:eastAsia="仿宋_GB2312"/>
                      <w:sz w:val="22"/>
                      <w:color w:val="000000"/>
                    </w:rPr>
                    <w:t xml:space="preserve"> 6.需支持教师自主上传课件、文本、音视频教学资源，以建立个性化备课资源库。</w:t>
                  </w:r>
                  <w:r>
                    <w:br/>
                  </w:r>
                  <w:r>
                    <w:rPr>
                      <w:rFonts w:ascii="仿宋_GB2312" w:hAnsi="仿宋_GB2312" w:cs="仿宋_GB2312" w:eastAsia="仿宋_GB2312"/>
                      <w:sz w:val="22"/>
                      <w:color w:val="000000"/>
                    </w:rPr>
                    <w:t xml:space="preserve"> ▲(6)需为教师提供英语听力、口语、笔试教学资源制题工具，用于完成试题音频的自动合成以及朗读题（朗读单词、朗读句子、朗读短文、朗读对话）、客观题（选择、判断）的自主制作，形成教师个人的互动练习试题库，自制的资源可在课上教学时通过教学软件进行讲解与练习（互动版，可描述为“互动练习”)，同时也可以进行校内共享，共建校本资源库。</w:t>
                  </w:r>
                  <w:r>
                    <w:br/>
                  </w:r>
                  <w:r>
                    <w:rPr>
                      <w:rFonts w:ascii="仿宋_GB2312" w:hAnsi="仿宋_GB2312" w:cs="仿宋_GB2312" w:eastAsia="仿宋_GB2312"/>
                      <w:sz w:val="22"/>
                      <w:color w:val="000000"/>
                    </w:rPr>
                    <w:t xml:space="preserve"> 2、课堂教学：支持部编版语文教材电子化，支持点读、跟读与评测；任意句子或段落下发带读、跟读与评测；支持课堂调用系统内与教材同步专项听说资源、素材资源或备课包资源，辅助课堂教学。</w:t>
                  </w:r>
                  <w:r>
                    <w:br/>
                  </w:r>
                  <w:r>
                    <w:rPr>
                      <w:rFonts w:ascii="仿宋_GB2312" w:hAnsi="仿宋_GB2312" w:cs="仿宋_GB2312" w:eastAsia="仿宋_GB2312"/>
                      <w:sz w:val="22"/>
                      <w:color w:val="000000"/>
                    </w:rPr>
                    <w:t xml:space="preserve"> （1）需支持多版本电子化教材资源，能够通过教室大屏或投影设备呈现教材内容、播放课文音频，可手动控制教学音频的播放进度，对重点内容反复播放或暂停播放。</w:t>
                  </w:r>
                  <w:r>
                    <w:br/>
                  </w:r>
                  <w:r>
                    <w:rPr>
                      <w:rFonts w:ascii="仿宋_GB2312" w:hAnsi="仿宋_GB2312" w:cs="仿宋_GB2312" w:eastAsia="仿宋_GB2312"/>
                      <w:sz w:val="22"/>
                      <w:color w:val="000000"/>
                    </w:rPr>
                    <w:t xml:space="preserve"> （2）需为老师提供同步教材单元教学课件、视频素材，支持教师课前预览选用、下载修改、课上播放。</w:t>
                  </w:r>
                  <w:r>
                    <w:br/>
                  </w:r>
                  <w:r>
                    <w:rPr>
                      <w:rFonts w:ascii="仿宋_GB2312" w:hAnsi="仿宋_GB2312" w:cs="仿宋_GB2312" w:eastAsia="仿宋_GB2312"/>
                      <w:sz w:val="22"/>
                      <w:color w:val="000000"/>
                    </w:rPr>
                    <w:t xml:space="preserve"> ▲（3）针对教师对课文中听力部分做重点讲解的需要，系统需支持反复播放听力音频、随意调节播放进度、快速定位播放每小题相关音频，查看听力原文和答案、能够一键凸显各小题答案相关听力原文内容以及一键凸显各小题干扰项。</w:t>
                  </w:r>
                  <w:r>
                    <w:br/>
                  </w:r>
                  <w:r>
                    <w:rPr>
                      <w:rFonts w:ascii="仿宋_GB2312" w:hAnsi="仿宋_GB2312" w:cs="仿宋_GB2312" w:eastAsia="仿宋_GB2312"/>
                      <w:sz w:val="22"/>
                      <w:color w:val="000000"/>
                    </w:rPr>
                    <w:t xml:space="preserve"> ▲（4）针对单词教学环节，需支持教师快速选取课本同步词汇、备考专题词汇、班级高频失分词等进行教学，支持结合单词、音标、释义、例句内容进行词汇讲解，支持进行单词标准音自动带读、听写、中英识意互选、单词PK游戏等功能。</w:t>
                  </w:r>
                  <w:r>
                    <w:br/>
                  </w:r>
                  <w:r>
                    <w:rPr>
                      <w:rFonts w:ascii="仿宋_GB2312" w:hAnsi="仿宋_GB2312" w:cs="仿宋_GB2312" w:eastAsia="仿宋_GB2312"/>
                      <w:sz w:val="22"/>
                      <w:color w:val="000000"/>
                    </w:rPr>
                    <w:t xml:space="preserve"> ▲（5）需支持教师在讲解课文或听说练习题时，一键查看重点单词的教学卡片，给学生讲解每个单词的英式和美式音标、发音、释义、中英文例句。</w:t>
                  </w:r>
                  <w:r>
                    <w:br/>
                  </w:r>
                  <w:r>
                    <w:rPr>
                      <w:rFonts w:ascii="仿宋_GB2312" w:hAnsi="仿宋_GB2312" w:cs="仿宋_GB2312" w:eastAsia="仿宋_GB2312"/>
                      <w:sz w:val="22"/>
                      <w:color w:val="000000"/>
                    </w:rPr>
                    <w:t xml:space="preserve"> （6）针对情景类、表述类口语题型，需支持教师一键调取多种优秀作答参考给学生做针对性讲解。</w:t>
                  </w:r>
                  <w:r>
                    <w:br/>
                  </w:r>
                  <w:r>
                    <w:rPr>
                      <w:rFonts w:ascii="仿宋_GB2312" w:hAnsi="仿宋_GB2312" w:cs="仿宋_GB2312" w:eastAsia="仿宋_GB2312"/>
                      <w:sz w:val="22"/>
                      <w:color w:val="000000"/>
                    </w:rPr>
                    <w:t xml:space="preserve"> （7）需支持音标教学功能，包括每个音标的发音讲解视频、常见发音组合、发音朗读练习题，辅助英语基础语音教学。</w:t>
                  </w:r>
                  <w:r>
                    <w:br/>
                  </w:r>
                  <w:r>
                    <w:rPr>
                      <w:rFonts w:ascii="仿宋_GB2312" w:hAnsi="仿宋_GB2312" w:cs="仿宋_GB2312" w:eastAsia="仿宋_GB2312"/>
                      <w:sz w:val="22"/>
                      <w:color w:val="000000"/>
                    </w:rPr>
                    <w:t xml:space="preserve"> （8）需支持教师选取与课标、单元主题配套且符合授课年级难度的教学资源，包括基础词汇、句型听读，语篇的精听、精读，听力或口语的理解应用，开展主题听说教学。</w:t>
                  </w:r>
                  <w:r>
                    <w:br/>
                  </w:r>
                  <w:r>
                    <w:rPr>
                      <w:rFonts w:ascii="仿宋_GB2312" w:hAnsi="仿宋_GB2312" w:cs="仿宋_GB2312" w:eastAsia="仿宋_GB2312"/>
                      <w:sz w:val="22"/>
                      <w:color w:val="000000"/>
                    </w:rPr>
                    <w:t xml:space="preserve"> ▲（9）需支持教师选取符合授课年级难度的趣味配音资源开展教学，支持整段或逐句播放视频；支持发起配音活动，让学生参与进行配音，并且能够合成学生配音作品、进行学生配音作品播放展示。</w:t>
                  </w:r>
                  <w:r>
                    <w:br/>
                  </w:r>
                  <w:r>
                    <w:rPr>
                      <w:rFonts w:ascii="仿宋_GB2312" w:hAnsi="仿宋_GB2312" w:cs="仿宋_GB2312" w:eastAsia="仿宋_GB2312"/>
                      <w:sz w:val="22"/>
                      <w:color w:val="000000"/>
                    </w:rPr>
                    <w:t xml:space="preserve"> ▲（10）需提供针对本地区听说考试的考试解析，帮助了解考试形式、考察方向，以及相关注意事项，并能够进行全真模拟，至少包含考纲解读、题型说明、答题指导、全真模拟</w:t>
                  </w:r>
                  <w:r>
                    <w:br/>
                  </w:r>
                  <w:r>
                    <w:rPr>
                      <w:rFonts w:ascii="仿宋_GB2312" w:hAnsi="仿宋_GB2312" w:cs="仿宋_GB2312" w:eastAsia="仿宋_GB2312"/>
                      <w:sz w:val="22"/>
                      <w:color w:val="000000"/>
                    </w:rPr>
                    <w:t xml:space="preserve"> 等内容。</w:t>
                  </w:r>
                  <w:r>
                    <w:br/>
                  </w:r>
                  <w:r>
                    <w:rPr>
                      <w:rFonts w:ascii="仿宋_GB2312" w:hAnsi="仿宋_GB2312" w:cs="仿宋_GB2312" w:eastAsia="仿宋_GB2312"/>
                      <w:sz w:val="22"/>
                      <w:color w:val="000000"/>
                    </w:rPr>
                    <w:t xml:space="preserve"> ▲（11）需系统支持老师选取主题、绘本、拼读类课外素养课程，内含成套课件、图片、音视频、练习题等资源，教学时即拿即用。</w:t>
                  </w:r>
                  <w:r>
                    <w:br/>
                  </w:r>
                  <w:r>
                    <w:rPr>
                      <w:rFonts w:ascii="仿宋_GB2312" w:hAnsi="仿宋_GB2312" w:cs="仿宋_GB2312" w:eastAsia="仿宋_GB2312"/>
                      <w:sz w:val="22"/>
                      <w:color w:val="000000"/>
                    </w:rPr>
                    <w:t xml:space="preserve"> 3、互动与练习：支持课程同步练习、口语交际、古诗词诵读、语音强化和国学经典等专项资源开展专项学习提升课，支持专项的学习与练习，实时出具答题分析报告，满足日常专项能力学习与提升需要。</w:t>
                  </w:r>
                  <w:r>
                    <w:br/>
                  </w:r>
                  <w:r>
                    <w:rPr>
                      <w:rFonts w:ascii="仿宋_GB2312" w:hAnsi="仿宋_GB2312" w:cs="仿宋_GB2312" w:eastAsia="仿宋_GB2312"/>
                      <w:sz w:val="22"/>
                      <w:color w:val="000000"/>
                    </w:rPr>
                    <w:t xml:space="preserve"> （1）需支持配合学生语音答题器，在课上一键发起互动练习。支持全班下发，所有学生均可参与练习；支持随机模式，由系统随机抽选学生进行作答；支持抢答模式，学生通过语音答题器进行抢答；支持直接选人作答；支持小组间PK练习等。</w:t>
                  </w:r>
                  <w:r>
                    <w:br/>
                  </w:r>
                  <w:r>
                    <w:rPr>
                      <w:rFonts w:ascii="仿宋_GB2312" w:hAnsi="仿宋_GB2312" w:cs="仿宋_GB2312" w:eastAsia="仿宋_GB2312"/>
                      <w:sz w:val="22"/>
                      <w:color w:val="000000"/>
                    </w:rPr>
                    <w:t xml:space="preserve"> ▲（2）需支持查看班级学生名单，将学生分为不同小组，并在互动后给学生或小组增加积分奖励。</w:t>
                  </w:r>
                  <w:r>
                    <w:br/>
                  </w:r>
                  <w:r>
                    <w:rPr>
                      <w:rFonts w:ascii="仿宋_GB2312" w:hAnsi="仿宋_GB2312" w:cs="仿宋_GB2312" w:eastAsia="仿宋_GB2312"/>
                      <w:sz w:val="22"/>
                      <w:color w:val="000000"/>
                    </w:rPr>
                    <w:t xml:space="preserve"> ▲（3）针对朗读类资源，需支持实时评测，以总分、流畅度、完整度、准确度、自然度综合反馈学生水平，并且会标记出学生每个单词发音的优、良、低分、漏读等情况，同时针对发音较差的单词打开单词卡片，可进行实时朗读评测，帮助针对性纠错提升。</w:t>
                  </w:r>
                  <w:r>
                    <w:br/>
                  </w:r>
                  <w:r>
                    <w:rPr>
                      <w:rFonts w:ascii="仿宋_GB2312" w:hAnsi="仿宋_GB2312" w:cs="仿宋_GB2312" w:eastAsia="仿宋_GB2312"/>
                      <w:sz w:val="22"/>
                      <w:color w:val="000000"/>
                    </w:rPr>
                    <w:t xml:space="preserve"> ▲（4）针对单词资源，需支持多种练习形式，包括准音自动带读、听写、中英识意互选、单词PK游戏、朗读、背诵、识意选择；针对朗读句子、对话、短文资源，需支持朗读、背诵不少于2种练习方式，背诵时支持随机、句首、自定义提示词，以不同难度等级检测学生掌握情况。</w:t>
                  </w:r>
                  <w:r>
                    <w:br/>
                  </w:r>
                  <w:r>
                    <w:rPr>
                      <w:rFonts w:ascii="仿宋_GB2312" w:hAnsi="仿宋_GB2312" w:cs="仿宋_GB2312" w:eastAsia="仿宋_GB2312"/>
                      <w:sz w:val="22"/>
                      <w:color w:val="000000"/>
                    </w:rPr>
                    <w:t xml:space="preserve"> （5）针对情景类、表述类口语题型，需支持实时评测、反馈练习水平，并且提供优秀作答示范进行参考学习。</w:t>
                  </w:r>
                  <w:r>
                    <w:br/>
                  </w:r>
                  <w:r>
                    <w:rPr>
                      <w:rFonts w:ascii="仿宋_GB2312" w:hAnsi="仿宋_GB2312" w:cs="仿宋_GB2312" w:eastAsia="仿宋_GB2312"/>
                      <w:sz w:val="22"/>
                      <w:color w:val="000000"/>
                    </w:rPr>
                    <w:t xml:space="preserve"> （6）课堂练习结束后，需支持教师查看班级整体分析报告，需包括成绩分析统计、试题讲评与学生作答分析。</w:t>
                  </w:r>
                  <w:r>
                    <w:br/>
                  </w:r>
                  <w:r>
                    <w:rPr>
                      <w:rFonts w:ascii="仿宋_GB2312" w:hAnsi="仿宋_GB2312" w:cs="仿宋_GB2312" w:eastAsia="仿宋_GB2312"/>
                      <w:sz w:val="22"/>
                      <w:color w:val="000000"/>
                    </w:rPr>
                    <w:t xml:space="preserve"> （7）需支持老师自制试题发起全班练习，包括朗读单词、朗读句子、朗读短文，并支持实时评测给出分数。</w:t>
                  </w:r>
                  <w:r>
                    <w:br/>
                  </w:r>
                  <w:r>
                    <w:rPr>
                      <w:rFonts w:ascii="仿宋_GB2312" w:hAnsi="仿宋_GB2312" w:cs="仿宋_GB2312" w:eastAsia="仿宋_GB2312"/>
                      <w:sz w:val="22"/>
                      <w:color w:val="000000"/>
                    </w:rPr>
                    <w:t xml:space="preserve"> （8）需提供地区听说考试试卷和相关模拟考试试卷，流程与正式考试一致，支持单题或单步体验，随时停止、回退，全班下发练习。</w:t>
                  </w:r>
                  <w:r>
                    <w:br/>
                  </w:r>
                  <w:r>
                    <w:rPr>
                      <w:rFonts w:ascii="仿宋_GB2312" w:hAnsi="仿宋_GB2312" w:cs="仿宋_GB2312" w:eastAsia="仿宋_GB2312"/>
                      <w:sz w:val="22"/>
                      <w:color w:val="000000"/>
                    </w:rPr>
                    <w:t xml:space="preserve"> （9）支持多学科教师登录使用互动答题功能，及配套的资源上传、制作、分享等备课能力。</w:t>
                  </w:r>
                  <w:r>
                    <w:br/>
                  </w:r>
                  <w:r>
                    <w:rPr>
                      <w:rFonts w:ascii="仿宋_GB2312" w:hAnsi="仿宋_GB2312" w:cs="仿宋_GB2312" w:eastAsia="仿宋_GB2312"/>
                      <w:sz w:val="22"/>
                      <w:color w:val="000000"/>
                    </w:rPr>
                    <w:t xml:space="preserve"> ▲（10）需支持在电子课本互动场景中，用户可自由精准选定任意学习内容的起始节点与末尾节点，并能基于所选内容快速下发多样化互动练习，包含带读、朗读（可设置重复次数、部分可逐句）及背诵检测（背诵时支持随机、句首、自定义提示词），满足课堂教学中分层教学、精准练习的核心需求，保障师生互动效率与学习效果。</w:t>
                  </w:r>
                  <w:r>
                    <w:br/>
                  </w:r>
                  <w:r>
                    <w:rPr>
                      <w:rFonts w:ascii="仿宋_GB2312" w:hAnsi="仿宋_GB2312" w:cs="仿宋_GB2312" w:eastAsia="仿宋_GB2312"/>
                      <w:sz w:val="22"/>
                      <w:color w:val="000000"/>
                    </w:rPr>
                    <w:t xml:space="preserve"> 4、普通话学习与测评：支持普通话任务测评功能，实时答题互动，提供答题分析报告，满足常态化开展普通话测试需要。</w:t>
                  </w:r>
                  <w:r>
                    <w:br/>
                  </w:r>
                  <w:r>
                    <w:rPr>
                      <w:rFonts w:ascii="仿宋_GB2312" w:hAnsi="仿宋_GB2312" w:cs="仿宋_GB2312" w:eastAsia="仿宋_GB2312"/>
                      <w:sz w:val="22"/>
                      <w:color w:val="000000"/>
                    </w:rPr>
                    <w:t xml:space="preserve"> 5、教学资源：系统提供同步练习资源、口语交际、古诗词诵读、语音专项资源，以及普通话测试套卷。</w:t>
                  </w:r>
                  <w:r>
                    <w:br/>
                  </w:r>
                  <w:r>
                    <w:rPr>
                      <w:rFonts w:ascii="仿宋_GB2312" w:hAnsi="仿宋_GB2312" w:cs="仿宋_GB2312" w:eastAsia="仿宋_GB2312"/>
                      <w:sz w:val="22"/>
                      <w:color w:val="000000"/>
                    </w:rPr>
                    <w:t xml:space="preserve"> （1）需提供与对应学段主流教材版本对应的单元检测活动，包括听、说、读各种语言能力检测活动。</w:t>
                  </w:r>
                  <w:r>
                    <w:br/>
                  </w:r>
                  <w:r>
                    <w:rPr>
                      <w:rFonts w:ascii="仿宋_GB2312" w:hAnsi="仿宋_GB2312" w:cs="仿宋_GB2312" w:eastAsia="仿宋_GB2312"/>
                      <w:sz w:val="22"/>
                      <w:color w:val="000000"/>
                    </w:rPr>
                    <w:t xml:space="preserve"> ▲（2）需提供与单元内容与主题同步的巩固练习题，须包含不少于20种不同的练习类型，含朗读、听力、问答、表述等，将可理解性输入与可理解性输出有机结合。</w:t>
                  </w:r>
                  <w:r>
                    <w:br/>
                  </w:r>
                  <w:r>
                    <w:rPr>
                      <w:rFonts w:ascii="仿宋_GB2312" w:hAnsi="仿宋_GB2312" w:cs="仿宋_GB2312" w:eastAsia="仿宋_GB2312"/>
                      <w:sz w:val="22"/>
                      <w:color w:val="000000"/>
                    </w:rPr>
                    <w:t xml:space="preserve"> （3）需提供试题的主题、难度等属性标签，帮助教师在练习后精准把握学生学科技能的掌握情况，便于教师在后期的教学中针对学生的重点薄弱项进行讲解。</w:t>
                  </w:r>
                  <w:r>
                    <w:br/>
                  </w:r>
                  <w:r>
                    <w:rPr>
                      <w:rFonts w:ascii="仿宋_GB2312" w:hAnsi="仿宋_GB2312" w:cs="仿宋_GB2312" w:eastAsia="仿宋_GB2312"/>
                      <w:sz w:val="22"/>
                      <w:color w:val="000000"/>
                    </w:rPr>
                    <w:t xml:space="preserve"> （4）需提供基础语音学习内容，包括48个音标教学视频、发音方法与练习题，帮助学生强化语音知识学习，学会运用音标习得单词发音。</w:t>
                  </w:r>
                  <w:r>
                    <w:br/>
                  </w:r>
                  <w:r>
                    <w:rPr>
                      <w:rFonts w:ascii="仿宋_GB2312" w:hAnsi="仿宋_GB2312" w:cs="仿宋_GB2312" w:eastAsia="仿宋_GB2312"/>
                      <w:sz w:val="22"/>
                      <w:color w:val="000000"/>
                    </w:rPr>
                    <w:t xml:space="preserve"> ▲（5）需提供以课标三大主题群为依据的主题系列资源，不少于60个主题、240个话题，以不同语篇和活动类型为依托，帮助学生积累相关主题的词汇，表达和信息，实现以主题为维度的输入和输出能力的强化。</w:t>
                  </w:r>
                  <w:r>
                    <w:br/>
                  </w:r>
                  <w:r>
                    <w:rPr>
                      <w:rFonts w:ascii="仿宋_GB2312" w:hAnsi="仿宋_GB2312" w:cs="仿宋_GB2312" w:eastAsia="仿宋_GB2312"/>
                      <w:sz w:val="22"/>
                      <w:color w:val="000000"/>
                    </w:rPr>
                    <w:t xml:space="preserve"> ▲（6）需提供可直接落地使用的小学素养课程体系资源，重点覆盖自然拼读与绘本阅读两大核心模块：自然拼读资源需包含发音教学课件、趣味发音练习、拼读素材等，适配小学认知水平；绘本阅读资源需涵盖分级绘本、配套精读课件、互动阅读任务等，用于课堂教学及课后拓展。</w:t>
                  </w:r>
                  <w:r>
                    <w:br/>
                  </w:r>
                  <w:r>
                    <w:rPr>
                      <w:rFonts w:ascii="仿宋_GB2312" w:hAnsi="仿宋_GB2312" w:cs="仿宋_GB2312" w:eastAsia="仿宋_GB2312"/>
                      <w:sz w:val="22"/>
                      <w:color w:val="000000"/>
                    </w:rPr>
                    <w:t xml:space="preserve"> （7）需提供匹配本地听说考试题型的分年级专项练习题，需覆盖全部考试题型，并提供明确难度分层，帮助师生熟悉考试题型，高效备考。</w:t>
                  </w:r>
                  <w:r>
                    <w:br/>
                  </w:r>
                  <w:r>
                    <w:rPr>
                      <w:rFonts w:ascii="仿宋_GB2312" w:hAnsi="仿宋_GB2312" w:cs="仿宋_GB2312" w:eastAsia="仿宋_GB2312"/>
                      <w:sz w:val="22"/>
                      <w:color w:val="000000"/>
                    </w:rPr>
                    <w:t xml:space="preserve"> 二、AI智能演示器</w:t>
                  </w:r>
                  <w:r>
                    <w:br/>
                  </w:r>
                  <w:r>
                    <w:rPr>
                      <w:rFonts w:ascii="仿宋_GB2312" w:hAnsi="仿宋_GB2312" w:cs="仿宋_GB2312" w:eastAsia="仿宋_GB2312"/>
                      <w:sz w:val="22"/>
                      <w:color w:val="000000"/>
                    </w:rPr>
                    <w:t xml:space="preserve"> 1.传输距离：≥15米。</w:t>
                  </w:r>
                  <w:r>
                    <w:br/>
                  </w:r>
                  <w:r>
                    <w:rPr>
                      <w:rFonts w:ascii="仿宋_GB2312" w:hAnsi="仿宋_GB2312" w:cs="仿宋_GB2312" w:eastAsia="仿宋_GB2312"/>
                      <w:sz w:val="22"/>
                      <w:color w:val="000000"/>
                    </w:rPr>
                    <w:t xml:space="preserve"> 2. 需提供飞鼠功能：具备激光与飞鼠定位功能，支持打开与关闭激光灯，支持远程进行鼠标移动与点击操作。</w:t>
                  </w:r>
                  <w:r>
                    <w:br/>
                  </w:r>
                  <w:r>
                    <w:rPr>
                      <w:rFonts w:ascii="仿宋_GB2312" w:hAnsi="仿宋_GB2312" w:cs="仿宋_GB2312" w:eastAsia="仿宋_GB2312"/>
                      <w:sz w:val="22"/>
                      <w:color w:val="000000"/>
                    </w:rPr>
                    <w:t xml:space="preserve"> 3. 与软件深度融合，需支持自动启动软件、绑定教师账号免密登录、资源切换和返回常用操作。</w:t>
                  </w:r>
                  <w:r>
                    <w:br/>
                  </w:r>
                  <w:r>
                    <w:rPr>
                      <w:rFonts w:ascii="仿宋_GB2312" w:hAnsi="仿宋_GB2312" w:cs="仿宋_GB2312" w:eastAsia="仿宋_GB2312"/>
                      <w:sz w:val="22"/>
                      <w:color w:val="000000"/>
                    </w:rPr>
                    <w:t xml:space="preserve"> 4. 麦克风：双麦克风阵列，≥3米有效拾音距离。</w:t>
                  </w:r>
                  <w:r>
                    <w:br/>
                  </w:r>
                  <w:r>
                    <w:rPr>
                      <w:rFonts w:ascii="仿宋_GB2312" w:hAnsi="仿宋_GB2312" w:cs="仿宋_GB2312" w:eastAsia="仿宋_GB2312"/>
                      <w:sz w:val="22"/>
                      <w:color w:val="000000"/>
                    </w:rPr>
                    <w:t xml:space="preserve"> 5. 需提供上下切题，切换资源；同时可用于PPT翻页的功能。</w:t>
                  </w:r>
                  <w:r>
                    <w:br/>
                  </w:r>
                  <w:r>
                    <w:rPr>
                      <w:rFonts w:ascii="仿宋_GB2312" w:hAnsi="仿宋_GB2312" w:cs="仿宋_GB2312" w:eastAsia="仿宋_GB2312"/>
                      <w:sz w:val="22"/>
                      <w:color w:val="000000"/>
                    </w:rPr>
                    <w:t xml:space="preserve"> 三、语音答题器</w:t>
                  </w:r>
                  <w:r>
                    <w:br/>
                  </w:r>
                  <w:r>
                    <w:rPr>
                      <w:rFonts w:ascii="仿宋_GB2312" w:hAnsi="仿宋_GB2312" w:cs="仿宋_GB2312" w:eastAsia="仿宋_GB2312"/>
                      <w:sz w:val="22"/>
                      <w:color w:val="000000"/>
                    </w:rPr>
                    <w:t xml:space="preserve"> 1.需具有语音快捷键，具有数字键0-9.字母A-J、√、×、光标左右移动、删除与确认功能键。</w:t>
                  </w:r>
                  <w:r>
                    <w:br/>
                  </w:r>
                  <w:r>
                    <w:rPr>
                      <w:rFonts w:ascii="仿宋_GB2312" w:hAnsi="仿宋_GB2312" w:cs="仿宋_GB2312" w:eastAsia="仿宋_GB2312"/>
                      <w:sz w:val="22"/>
                      <w:color w:val="000000"/>
                    </w:rPr>
                    <w:t xml:space="preserve"> 2.按键寿命≥50万次。</w:t>
                  </w:r>
                  <w:r>
                    <w:br/>
                  </w:r>
                  <w:r>
                    <w:rPr>
                      <w:rFonts w:ascii="仿宋_GB2312" w:hAnsi="仿宋_GB2312" w:cs="仿宋_GB2312" w:eastAsia="仿宋_GB2312"/>
                      <w:sz w:val="22"/>
                      <w:color w:val="000000"/>
                    </w:rPr>
                    <w:t xml:space="preserve"> 3.需内置可充电锂电池，电池容量≥1200mAh，从无电至完全充满电不超过7小时，支持续航≥30小时、连续语音采集≥12小时。</w:t>
                  </w:r>
                  <w:r>
                    <w:br/>
                  </w:r>
                  <w:r>
                    <w:rPr>
                      <w:rFonts w:ascii="仿宋_GB2312" w:hAnsi="仿宋_GB2312" w:cs="仿宋_GB2312" w:eastAsia="仿宋_GB2312"/>
                      <w:sz w:val="22"/>
                      <w:color w:val="000000"/>
                    </w:rPr>
                    <w:t xml:space="preserve"> 4.显示屏分辨率≥128*64。可个性化显示学生姓名、题目序号、作答内容、信号状态、电池电量、得分奖励等信息；持屏幕自动锁定休眠，按任意键唤醒。</w:t>
                  </w:r>
                  <w:r>
                    <w:br/>
                  </w:r>
                  <w:r>
                    <w:rPr>
                      <w:rFonts w:ascii="仿宋_GB2312" w:hAnsi="仿宋_GB2312" w:cs="仿宋_GB2312" w:eastAsia="仿宋_GB2312"/>
                      <w:sz w:val="22"/>
                      <w:color w:val="000000"/>
                    </w:rPr>
                    <w:t xml:space="preserve"> 5.支持信号灯显示、震动与蜂鸣提示。</w:t>
                  </w:r>
                  <w:r>
                    <w:br/>
                  </w:r>
                  <w:r>
                    <w:rPr>
                      <w:rFonts w:ascii="仿宋_GB2312" w:hAnsi="仿宋_GB2312" w:cs="仿宋_GB2312" w:eastAsia="仿宋_GB2312"/>
                      <w:sz w:val="22"/>
                      <w:color w:val="000000"/>
                    </w:rPr>
                    <w:t xml:space="preserve"> 6.自适应降噪，支持语音数据高效、可靠传输。</w:t>
                  </w:r>
                  <w:r>
                    <w:br/>
                  </w:r>
                  <w:r>
                    <w:rPr>
                      <w:rFonts w:ascii="仿宋_GB2312" w:hAnsi="仿宋_GB2312" w:cs="仿宋_GB2312" w:eastAsia="仿宋_GB2312"/>
                      <w:sz w:val="22"/>
                      <w:color w:val="000000"/>
                    </w:rPr>
                    <w:t xml:space="preserve"> ▲7.需支持课上参与老师发起的互动练习，可以进行客观题的选择、口语题录音，并实时反馈学生个人作答正误情况与得分。</w:t>
                  </w:r>
                  <w:r>
                    <w:br/>
                  </w:r>
                  <w:r>
                    <w:rPr>
                      <w:rFonts w:ascii="仿宋_GB2312" w:hAnsi="仿宋_GB2312" w:cs="仿宋_GB2312" w:eastAsia="仿宋_GB2312"/>
                      <w:sz w:val="22"/>
                      <w:color w:val="000000"/>
                    </w:rPr>
                    <w:t xml:space="preserve"> ▲8.需支持客观题单题和多题作答，多题作答支持答案修改；口语题多次作答，时限内可反复提交。</w:t>
                  </w:r>
                  <w:r>
                    <w:br/>
                  </w:r>
                  <w:r>
                    <w:rPr>
                      <w:rFonts w:ascii="仿宋_GB2312" w:hAnsi="仿宋_GB2312" w:cs="仿宋_GB2312" w:eastAsia="仿宋_GB2312"/>
                      <w:sz w:val="22"/>
                      <w:color w:val="000000"/>
                    </w:rPr>
                    <w:t xml:space="preserve"> ▲9.需支持不同班级复用，灵活绑定与解绑。</w:t>
                  </w:r>
                  <w:r>
                    <w:br/>
                  </w:r>
                  <w:r>
                    <w:rPr>
                      <w:rFonts w:ascii="仿宋_GB2312" w:hAnsi="仿宋_GB2312" w:cs="仿宋_GB2312" w:eastAsia="仿宋_GB2312"/>
                      <w:sz w:val="22"/>
                      <w:color w:val="000000"/>
                    </w:rPr>
                    <w:t xml:space="preserve"> 四、语音接收器</w:t>
                  </w:r>
                  <w:r>
                    <w:br/>
                  </w:r>
                  <w:r>
                    <w:rPr>
                      <w:rFonts w:ascii="仿宋_GB2312" w:hAnsi="仿宋_GB2312" w:cs="仿宋_GB2312" w:eastAsia="仿宋_GB2312"/>
                      <w:sz w:val="22"/>
                      <w:color w:val="000000"/>
                    </w:rPr>
                    <w:t xml:space="preserve"> 1.需支持高速USB接口，USB线连接接收器与电脑，供电与数据传输一体化，即插即用，无需安装驱动。</w:t>
                  </w:r>
                  <w:r>
                    <w:br/>
                  </w:r>
                  <w:r>
                    <w:rPr>
                      <w:rFonts w:ascii="仿宋_GB2312" w:hAnsi="仿宋_GB2312" w:cs="仿宋_GB2312" w:eastAsia="仿宋_GB2312"/>
                      <w:sz w:val="22"/>
                      <w:color w:val="000000"/>
                    </w:rPr>
                    <w:t xml:space="preserve"> 2.需适配Windows系统、国产化操作系统。</w:t>
                  </w:r>
                  <w:r>
                    <w:br/>
                  </w:r>
                  <w:r>
                    <w:rPr>
                      <w:rFonts w:ascii="仿宋_GB2312" w:hAnsi="仿宋_GB2312" w:cs="仿宋_GB2312" w:eastAsia="仿宋_GB2312"/>
                      <w:sz w:val="22"/>
                      <w:color w:val="000000"/>
                    </w:rPr>
                    <w:t xml:space="preserve"> 3.在无遮挡情况下信号覆盖范围半径≥12米；，单接收器模式下支持≥60路并发，可拓展支持≥100路并发。</w:t>
                  </w:r>
                  <w:r>
                    <w:br/>
                  </w:r>
                  <w:r>
                    <w:rPr>
                      <w:rFonts w:ascii="仿宋_GB2312" w:hAnsi="仿宋_GB2312" w:cs="仿宋_GB2312" w:eastAsia="仿宋_GB2312"/>
                      <w:sz w:val="22"/>
                      <w:color w:val="000000"/>
                    </w:rPr>
                    <w:t xml:space="preserve"> 4.需具有多个LED指示灯，可显示电源、系统、数据传输状态等。</w:t>
                  </w:r>
                  <w:r>
                    <w:br/>
                  </w:r>
                  <w:r>
                    <w:rPr>
                      <w:rFonts w:ascii="仿宋_GB2312" w:hAnsi="仿宋_GB2312" w:cs="仿宋_GB2312" w:eastAsia="仿宋_GB2312"/>
                      <w:sz w:val="22"/>
                      <w:color w:val="000000"/>
                    </w:rPr>
                    <w:t xml:space="preserve"> 五、充电座</w:t>
                  </w:r>
                  <w:r>
                    <w:br/>
                  </w:r>
                  <w:r>
                    <w:rPr>
                      <w:rFonts w:ascii="仿宋_GB2312" w:hAnsi="仿宋_GB2312" w:cs="仿宋_GB2312" w:eastAsia="仿宋_GB2312"/>
                      <w:sz w:val="22"/>
                      <w:color w:val="000000"/>
                    </w:rPr>
                    <w:t xml:space="preserve"> 1.需支持30只答题器同时充电，电池充满耗时≤7小时。</w:t>
                  </w:r>
                  <w:r>
                    <w:br/>
                  </w:r>
                  <w:r>
                    <w:rPr>
                      <w:rFonts w:ascii="仿宋_GB2312" w:hAnsi="仿宋_GB2312" w:cs="仿宋_GB2312" w:eastAsia="仿宋_GB2312"/>
                      <w:sz w:val="22"/>
                      <w:color w:val="000000"/>
                    </w:rPr>
                    <w:t xml:space="preserve"> 2.需具有智能充电控制，具备过压、过流、过热保护电路，保障长期使用安全。</w:t>
                  </w:r>
                  <w:r>
                    <w:br/>
                  </w:r>
                  <w:r>
                    <w:rPr>
                      <w:rFonts w:ascii="仿宋_GB2312" w:hAnsi="仿宋_GB2312" w:cs="仿宋_GB2312" w:eastAsia="仿宋_GB2312"/>
                      <w:sz w:val="22"/>
                      <w:color w:val="000000"/>
                    </w:rPr>
                    <w:t xml:space="preserve"> 3.需支持充电指示灯指示充电状态。</w:t>
                  </w:r>
                  <w:r>
                    <w:br/>
                  </w:r>
                  <w:r>
                    <w:rPr>
                      <w:rFonts w:ascii="仿宋_GB2312" w:hAnsi="仿宋_GB2312" w:cs="仿宋_GB2312" w:eastAsia="仿宋_GB2312"/>
                      <w:sz w:val="22"/>
                      <w:color w:val="000000"/>
                    </w:rPr>
                    <w:t xml:space="preserve"> 六、便携包</w:t>
                  </w:r>
                  <w:r>
                    <w:br/>
                  </w:r>
                  <w:r>
                    <w:rPr>
                      <w:rFonts w:ascii="仿宋_GB2312" w:hAnsi="仿宋_GB2312" w:cs="仿宋_GB2312" w:eastAsia="仿宋_GB2312"/>
                      <w:sz w:val="22"/>
                      <w:color w:val="000000"/>
                    </w:rPr>
                    <w:t xml:space="preserve"> 1.需内置防震泡棉，有效保护答题器，延长使用寿命。</w:t>
                  </w:r>
                  <w:r>
                    <w:br/>
                  </w:r>
                  <w:r>
                    <w:rPr>
                      <w:rFonts w:ascii="仿宋_GB2312" w:hAnsi="仿宋_GB2312" w:cs="仿宋_GB2312" w:eastAsia="仿宋_GB2312"/>
                      <w:sz w:val="22"/>
                      <w:color w:val="000000"/>
                    </w:rPr>
                    <w:t xml:space="preserve"> 2.应采用防水、抗污面料，便于清洁。</w:t>
                  </w:r>
                  <w:r>
                    <w:br/>
                  </w:r>
                  <w:r>
                    <w:rPr>
                      <w:rFonts w:ascii="仿宋_GB2312" w:hAnsi="仿宋_GB2312" w:cs="仿宋_GB2312" w:eastAsia="仿宋_GB2312"/>
                      <w:sz w:val="22"/>
                      <w:color w:val="000000"/>
                    </w:rPr>
                    <w:t xml:space="preserve"> 3. 支持装载≥30台语音答题器和1台接收器。</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智能作业批改系统</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一、作业数据采集与批阅（初中）：</w:t>
                  </w:r>
                  <w:r>
                    <w:br/>
                  </w:r>
                  <w:r>
                    <w:rPr>
                      <w:rFonts w:ascii="仿宋_GB2312" w:hAnsi="仿宋_GB2312" w:cs="仿宋_GB2312" w:eastAsia="仿宋_GB2312"/>
                      <w:sz w:val="22"/>
                      <w:color w:val="000000"/>
                    </w:rPr>
                    <w:t xml:space="preserve"> 1.需支持校本资源共建共享服务：作业自动录入资源分享库，支持用户分享到备课组、学科组。</w:t>
                  </w:r>
                  <w:r>
                    <w:br/>
                  </w:r>
                  <w:r>
                    <w:rPr>
                      <w:rFonts w:ascii="仿宋_GB2312" w:hAnsi="仿宋_GB2312" w:cs="仿宋_GB2312" w:eastAsia="仿宋_GB2312"/>
                      <w:sz w:val="22"/>
                      <w:color w:val="000000"/>
                    </w:rPr>
                    <w:t xml:space="preserve"> 2.需支持作业讲评讲义服务：自动生成作业成绩单和讲评讲义，讲评讲义含作业提交情况、学情指标、共性问题讲评建议。</w:t>
                  </w:r>
                  <w:r>
                    <w:br/>
                  </w:r>
                  <w:r>
                    <w:rPr>
                      <w:rFonts w:ascii="仿宋_GB2312" w:hAnsi="仿宋_GB2312" w:cs="仿宋_GB2312" w:eastAsia="仿宋_GB2312"/>
                      <w:sz w:val="22"/>
                      <w:color w:val="000000"/>
                    </w:rPr>
                    <w:t xml:space="preserve"> 3.需支持作业报告服务：自动生成作业报告，报告含有作业作答情况、学情分布，并提供在线讲评工具。</w:t>
                  </w:r>
                  <w:r>
                    <w:br/>
                  </w:r>
                  <w:r>
                    <w:rPr>
                      <w:rFonts w:ascii="仿宋_GB2312" w:hAnsi="仿宋_GB2312" w:cs="仿宋_GB2312" w:eastAsia="仿宋_GB2312"/>
                      <w:sz w:val="22"/>
                      <w:color w:val="000000"/>
                    </w:rPr>
                    <w:t xml:space="preserve"> ▲4.需支持错题本服务：自动收录班级共性错题，教师可筛选班级错题组成错题巩固作业。</w:t>
                  </w:r>
                  <w:r>
                    <w:br/>
                  </w:r>
                  <w:r>
                    <w:rPr>
                      <w:rFonts w:ascii="仿宋_GB2312" w:hAnsi="仿宋_GB2312" w:cs="仿宋_GB2312" w:eastAsia="仿宋_GB2312"/>
                      <w:sz w:val="22"/>
                      <w:color w:val="000000"/>
                    </w:rPr>
                    <w:t xml:space="preserve"> 5.学情采集</w:t>
                  </w:r>
                  <w:r>
                    <w:br/>
                  </w:r>
                  <w:r>
                    <w:rPr>
                      <w:rFonts w:ascii="仿宋_GB2312" w:hAnsi="仿宋_GB2312" w:cs="仿宋_GB2312" w:eastAsia="仿宋_GB2312"/>
                      <w:sz w:val="22"/>
                      <w:color w:val="000000"/>
                    </w:rPr>
                    <w:t xml:space="preserve"> ▲(1) 需支持不依赖于题库选题组卷、不依赖于特定排版制卡，即可进行作业或试卷数据采集；需支持教师无需通过定位点、二维码、数据线或扫描空白卷，即可进行作业或试卷数据采集；需支持对作业纸张中复杂版面的分析与图文识别。</w:t>
                  </w:r>
                  <w:r>
                    <w:br/>
                  </w:r>
                  <w:r>
                    <w:rPr>
                      <w:rFonts w:ascii="仿宋_GB2312" w:hAnsi="仿宋_GB2312" w:cs="仿宋_GB2312" w:eastAsia="仿宋_GB2312"/>
                      <w:sz w:val="22"/>
                      <w:color w:val="000000"/>
                    </w:rPr>
                    <w:t xml:space="preserve"> (2)需提供学生手写姓名、作业号自动识别功能，支持教师手动匹配学生姓名。</w:t>
                  </w:r>
                  <w:r>
                    <w:br/>
                  </w:r>
                  <w:r>
                    <w:rPr>
                      <w:rFonts w:ascii="仿宋_GB2312" w:hAnsi="仿宋_GB2312" w:cs="仿宋_GB2312" w:eastAsia="仿宋_GB2312"/>
                      <w:sz w:val="22"/>
                      <w:color w:val="000000"/>
                    </w:rPr>
                    <w:t xml:space="preserve"> 6.智能批阅与留痕打印</w:t>
                  </w:r>
                  <w:r>
                    <w:br/>
                  </w:r>
                  <w:r>
                    <w:rPr>
                      <w:rFonts w:ascii="仿宋_GB2312" w:hAnsi="仿宋_GB2312" w:cs="仿宋_GB2312" w:eastAsia="仿宋_GB2312"/>
                      <w:sz w:val="22"/>
                      <w:color w:val="000000"/>
                    </w:rPr>
                    <w:t xml:space="preserve"> (1)需支持初中学段数学学科学生手写选择题、判断题、填空题结果的智能批改，需支持在系统智能批改后，学生作答原卷显示留痕渲染，并支持留痕打印。</w:t>
                  </w:r>
                  <w:r>
                    <w:br/>
                  </w:r>
                  <w:r>
                    <w:rPr>
                      <w:rFonts w:ascii="仿宋_GB2312" w:hAnsi="仿宋_GB2312" w:cs="仿宋_GB2312" w:eastAsia="仿宋_GB2312"/>
                      <w:sz w:val="22"/>
                      <w:color w:val="000000"/>
                    </w:rPr>
                    <w:t xml:space="preserve"> ▲(2)需支持初中学段英语学科学生手写选择题、填空题、单词拼写、完成句子的智能批改，可定位错误作答并归纳分析错因，同时需支持在原卷错误处进行留痕渲染与打印。</w:t>
                  </w:r>
                  <w:r>
                    <w:br/>
                  </w:r>
                  <w:r>
                    <w:rPr>
                      <w:rFonts w:ascii="仿宋_GB2312" w:hAnsi="仿宋_GB2312" w:cs="仿宋_GB2312" w:eastAsia="仿宋_GB2312"/>
                      <w:sz w:val="22"/>
                      <w:color w:val="000000"/>
                    </w:rPr>
                    <w:t xml:space="preserve"> (3)需支持初中学段语文学科学生手写选择题、填空题、古诗词默写、阅读理解的智能批改，需支持在系统智能批改后，学生作答原卷显示留痕渲染，并支持留痕打印。</w:t>
                  </w:r>
                  <w:r>
                    <w:br/>
                  </w:r>
                  <w:r>
                    <w:rPr>
                      <w:rFonts w:ascii="仿宋_GB2312" w:hAnsi="仿宋_GB2312" w:cs="仿宋_GB2312" w:eastAsia="仿宋_GB2312"/>
                    </w:rPr>
                    <w:t xml:space="preserve">  </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智慧班牌</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1.电子班牌的显示屏≥21.5英寸，采用横屏式电容显示屏，支持10点触控，屏幕分辨率≥1920*1080，显示比例16:9；屏幕亮度≥500cd/㎡。</w:t>
                  </w:r>
                  <w:r>
                    <w:br/>
                  </w:r>
                  <w:r>
                    <w:rPr>
                      <w:rFonts w:ascii="仿宋_GB2312" w:hAnsi="仿宋_GB2312" w:cs="仿宋_GB2312" w:eastAsia="仿宋_GB2312"/>
                      <w:sz w:val="22"/>
                      <w:color w:val="000000"/>
                    </w:rPr>
                    <w:t xml:space="preserve"> 2.整机采用防水防尘结构设计，适用于学校教室半户外环境，防护等级≥IP65。</w:t>
                  </w:r>
                  <w:r>
                    <w:br/>
                  </w:r>
                  <w:r>
                    <w:rPr>
                      <w:rFonts w:ascii="仿宋_GB2312" w:hAnsi="仿宋_GB2312" w:cs="仿宋_GB2312" w:eastAsia="仿宋_GB2312"/>
                      <w:sz w:val="22"/>
                      <w:color w:val="000000"/>
                    </w:rPr>
                    <w:t xml:space="preserve"> 3.需支持整机背部与墙面微距全贴合，背面与平整墙面间隙最大处≤2.5mm，保障教学环境的安全性。</w:t>
                  </w:r>
                  <w:r>
                    <w:br/>
                  </w:r>
                  <w:r>
                    <w:rPr>
                      <w:rFonts w:ascii="仿宋_GB2312" w:hAnsi="仿宋_GB2312" w:cs="仿宋_GB2312" w:eastAsia="仿宋_GB2312"/>
                      <w:sz w:val="22"/>
                      <w:color w:val="000000"/>
                    </w:rPr>
                    <w:t xml:space="preserve"> 4.整机最大厚度不≤29mm。</w:t>
                  </w:r>
                  <w:r>
                    <w:br/>
                  </w:r>
                  <w:r>
                    <w:rPr>
                      <w:rFonts w:ascii="仿宋_GB2312" w:hAnsi="仿宋_GB2312" w:cs="仿宋_GB2312" w:eastAsia="仿宋_GB2312"/>
                      <w:sz w:val="22"/>
                      <w:color w:val="000000"/>
                    </w:rPr>
                    <w:t xml:space="preserve"> 5.整机正面覆盖防眩光钢化玻璃，可在阳光、白炽灯、日光灯等强光照射下正常使用。</w:t>
                  </w:r>
                  <w:r>
                    <w:br/>
                  </w:r>
                  <w:r>
                    <w:rPr>
                      <w:rFonts w:ascii="仿宋_GB2312" w:hAnsi="仿宋_GB2312" w:cs="仿宋_GB2312" w:eastAsia="仿宋_GB2312"/>
                      <w:sz w:val="22"/>
                      <w:color w:val="000000"/>
                    </w:rPr>
                    <w:t xml:space="preserve"> 6.可拍摄≥200W像素的照片，支持≥5人同时进行人脸识别。需支持学生无卡考勤签到、查看个人课程表、家长留言等个人信息。</w:t>
                  </w:r>
                  <w:r>
                    <w:br/>
                  </w:r>
                  <w:r>
                    <w:rPr>
                      <w:rFonts w:ascii="仿宋_GB2312" w:hAnsi="仿宋_GB2312" w:cs="仿宋_GB2312" w:eastAsia="仿宋_GB2312"/>
                      <w:sz w:val="22"/>
                      <w:color w:val="000000"/>
                    </w:rPr>
                    <w:t xml:space="preserve"> 7.整机摄像头sensor支持宽动态，宽动态范围≥96dB。</w:t>
                  </w:r>
                  <w:r>
                    <w:br/>
                  </w:r>
                  <w:r>
                    <w:rPr>
                      <w:rFonts w:ascii="仿宋_GB2312" w:hAnsi="仿宋_GB2312" w:cs="仿宋_GB2312" w:eastAsia="仿宋_GB2312"/>
                      <w:sz w:val="22"/>
                      <w:color w:val="000000"/>
                    </w:rPr>
                    <w:t xml:space="preserve"> 8.内置高灵敏度的全向麦克风，拾音半径≥0.5m，需支持学生语音留言，留言内容同步发送至家长微信。</w:t>
                  </w:r>
                  <w:r>
                    <w:br/>
                  </w:r>
                  <w:r>
                    <w:rPr>
                      <w:rFonts w:ascii="仿宋_GB2312" w:hAnsi="仿宋_GB2312" w:cs="仿宋_GB2312" w:eastAsia="仿宋_GB2312"/>
                      <w:sz w:val="22"/>
                      <w:color w:val="000000"/>
                    </w:rPr>
                    <w:t xml:space="preserve"> 9.内置2.0立体声道功放，需支持视频及家长留言的音频播放。</w:t>
                  </w:r>
                  <w:r>
                    <w:br/>
                  </w:r>
                  <w:r>
                    <w:rPr>
                      <w:rFonts w:ascii="仿宋_GB2312" w:hAnsi="仿宋_GB2312" w:cs="仿宋_GB2312" w:eastAsia="仿宋_GB2312"/>
                      <w:sz w:val="22"/>
                      <w:color w:val="000000"/>
                    </w:rPr>
                    <w:t xml:space="preserve"> 10.刷卡器：具有内置IC卡刷卡器，需支持14443协议，学生可佩带相应的终端设备完成刷卡签到、查看个人信息等操作。</w:t>
                  </w:r>
                  <w:r>
                    <w:br/>
                  </w:r>
                  <w:r>
                    <w:rPr>
                      <w:rFonts w:ascii="仿宋_GB2312" w:hAnsi="仿宋_GB2312" w:cs="仿宋_GB2312" w:eastAsia="仿宋_GB2312"/>
                      <w:sz w:val="22"/>
                      <w:color w:val="000000"/>
                    </w:rPr>
                    <w:t xml:space="preserve"> 11.整机需支持至少一路RJ45网络接口；需支持不少于2路USB 2.0接口。</w:t>
                  </w:r>
                  <w:r>
                    <w:br/>
                  </w:r>
                  <w:r>
                    <w:rPr>
                      <w:rFonts w:ascii="仿宋_GB2312" w:hAnsi="仿宋_GB2312" w:cs="仿宋_GB2312" w:eastAsia="仿宋_GB2312"/>
                      <w:sz w:val="22"/>
                      <w:color w:val="000000"/>
                    </w:rPr>
                    <w:t xml:space="preserve"> 12.整机需支持采用内置天线设计，无任何天线外露。</w:t>
                  </w:r>
                  <w:r>
                    <w:br/>
                  </w:r>
                  <w:r>
                    <w:rPr>
                      <w:rFonts w:ascii="仿宋_GB2312" w:hAnsi="仿宋_GB2312" w:cs="仿宋_GB2312" w:eastAsia="仿宋_GB2312"/>
                      <w:sz w:val="22"/>
                      <w:color w:val="000000"/>
                    </w:rPr>
                    <w:t xml:space="preserve"> 13.整机需支持外接门禁及串口接口。</w:t>
                  </w:r>
                  <w:r>
                    <w:br/>
                  </w:r>
                  <w:r>
                    <w:rPr>
                      <w:rFonts w:ascii="仿宋_GB2312" w:hAnsi="仿宋_GB2312" w:cs="仿宋_GB2312" w:eastAsia="仿宋_GB2312"/>
                      <w:sz w:val="22"/>
                      <w:color w:val="000000"/>
                    </w:rPr>
                    <w:t xml:space="preserve"> 14.系统运行内存≥2GB需支持，存储容量≥8GB；操作系统版本≥Android 9.0。</w:t>
                  </w:r>
                  <w:r>
                    <w:br/>
                  </w:r>
                  <w:r>
                    <w:rPr>
                      <w:rFonts w:ascii="仿宋_GB2312" w:hAnsi="仿宋_GB2312" w:cs="仿宋_GB2312" w:eastAsia="仿宋_GB2312"/>
                      <w:sz w:val="22"/>
                      <w:color w:val="000000"/>
                    </w:rPr>
                    <w:t xml:space="preserve"> 15.整机CPU≥4核，最高主频≥1.9G，操作系统版本≥Android 9.0。</w:t>
                  </w:r>
                  <w:r>
                    <w:br/>
                  </w:r>
                  <w:r>
                    <w:rPr>
                      <w:rFonts w:ascii="仿宋_GB2312" w:hAnsi="仿宋_GB2312" w:cs="仿宋_GB2312" w:eastAsia="仿宋_GB2312"/>
                      <w:sz w:val="22"/>
                      <w:color w:val="000000"/>
                    </w:rPr>
                    <w:t xml:space="preserve"> 16.整机电源采用插墙式电源适配器，适配器无需悬挂，线材上出。</w:t>
                  </w:r>
                  <w:r>
                    <w:br/>
                  </w:r>
                  <w:r>
                    <w:rPr>
                      <w:rFonts w:ascii="仿宋_GB2312" w:hAnsi="仿宋_GB2312" w:cs="仿宋_GB2312" w:eastAsia="仿宋_GB2312"/>
                      <w:sz w:val="22"/>
                      <w:color w:val="000000"/>
                    </w:rPr>
                    <w:t xml:space="preserve"> 17.需支持远程开关机功能，远程唤醒待机功耗≤2W。</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智慧班牌管理平台</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整套应用系统基于SaaS部署，应用界面采用B/S架构设计，需支持学校管理者在Linux、Android等多种不同的操作系统上通过网页浏览器登陆进行所有管理指令操作。家长通过常用移动通讯应用工具即可实现家校互通，通知消息接收。</w:t>
                  </w:r>
                  <w:r>
                    <w:br/>
                  </w:r>
                  <w:r>
                    <w:rPr>
                      <w:rFonts w:ascii="仿宋_GB2312" w:hAnsi="仿宋_GB2312" w:cs="仿宋_GB2312" w:eastAsia="仿宋_GB2312"/>
                      <w:sz w:val="22"/>
                      <w:color w:val="000000"/>
                    </w:rPr>
                    <w:t xml:space="preserve"> 2.系统需支持后台发布班牌展示信息内容，支持照片、视频、新闻、公告、电子欢迎横幅等类型，内容支持图文混合排版；信息发布具备定向发布功能，可按照全校、班级等层级进行定向信息推送；主题模板支持自定义班牌界面，可在后台自由搭配显示组件，满足个性化的展示需求，预置班级信息、课程表、考勤、新闻、公告、相册、倒数日、天气、视频、学生量化评价排名等不少于20种显示组件。</w:t>
                  </w:r>
                  <w:r>
                    <w:br/>
                  </w:r>
                  <w:r>
                    <w:rPr>
                      <w:rFonts w:ascii="仿宋_GB2312" w:hAnsi="仿宋_GB2312" w:cs="仿宋_GB2312" w:eastAsia="仿宋_GB2312"/>
                      <w:sz w:val="22"/>
                      <w:color w:val="000000"/>
                    </w:rPr>
                    <w:t xml:space="preserve"> 3.系统需支持内置≥200张屏保云图，分属于不同的云图库（如：卫生健康、党建文化、科普知识等），用户可以选择需要的云图库作为班牌屏保。</w:t>
                  </w:r>
                  <w:r>
                    <w:br/>
                  </w:r>
                  <w:r>
                    <w:rPr>
                      <w:rFonts w:ascii="仿宋_GB2312" w:hAnsi="仿宋_GB2312" w:cs="仿宋_GB2312" w:eastAsia="仿宋_GB2312"/>
                      <w:sz w:val="22"/>
                      <w:color w:val="000000"/>
                    </w:rPr>
                    <w:t xml:space="preserve"> 4.系统需支持内置≥50张海报模板（如，欢迎模式，卫生健康，校园风采，通知公告等），支持用户自定义修改背景及文案，同时可以自定义管理海报分类。</w:t>
                  </w:r>
                  <w:r>
                    <w:br/>
                  </w:r>
                  <w:r>
                    <w:rPr>
                      <w:rFonts w:ascii="仿宋_GB2312" w:hAnsi="仿宋_GB2312" w:cs="仿宋_GB2312" w:eastAsia="仿宋_GB2312"/>
                      <w:sz w:val="22"/>
                      <w:color w:val="000000"/>
                    </w:rPr>
                    <w:t xml:space="preserve"> 5.系统需支持对信息发布进行审核权限管理，可同时设置不同审核人，用户进行信息发布时，需由指定用户审核后才可在设备上展示。</w:t>
                  </w:r>
                  <w:r>
                    <w:br/>
                  </w:r>
                  <w:r>
                    <w:rPr>
                      <w:rFonts w:ascii="仿宋_GB2312" w:hAnsi="仿宋_GB2312" w:cs="仿宋_GB2312" w:eastAsia="仿宋_GB2312"/>
                      <w:sz w:val="22"/>
                      <w:color w:val="000000"/>
                    </w:rPr>
                    <w:t xml:space="preserve"> 6.需支持信息发布IP白名单管理，可将相关管理人员的办公网络IP地址纳入“IP白名单”，白名单外的IP地址无法获取信息发布权限。</w:t>
                  </w:r>
                  <w:r>
                    <w:br/>
                  </w:r>
                  <w:r>
                    <w:rPr>
                      <w:rFonts w:ascii="仿宋_GB2312" w:hAnsi="仿宋_GB2312" w:cs="仿宋_GB2312" w:eastAsia="仿宋_GB2312"/>
                      <w:sz w:val="22"/>
                      <w:color w:val="000000"/>
                    </w:rPr>
                    <w:t xml:space="preserve"> 7.系统需支持发布课程作息时间表，可按全校和年级层级进行分层执行。每天可执行不同的课程作息时间表，便于灵活管理教学作息时间。</w:t>
                  </w:r>
                  <w:r>
                    <w:br/>
                  </w:r>
                  <w:r>
                    <w:rPr>
                      <w:rFonts w:ascii="仿宋_GB2312" w:hAnsi="仿宋_GB2312" w:cs="仿宋_GB2312" w:eastAsia="仿宋_GB2312"/>
                      <w:sz w:val="22"/>
                      <w:color w:val="000000"/>
                    </w:rPr>
                    <w:t xml:space="preserve"> 8.需支持学生考勤结果可自动推送至家长手机端，供家长查看学生考勤信息，支持考勤结束后自动推送考勤结果给班主任和任课老师，同时老师可设置关闭通知开关。</w:t>
                  </w:r>
                  <w:r>
                    <w:br/>
                  </w:r>
                  <w:r>
                    <w:rPr>
                      <w:rFonts w:ascii="仿宋_GB2312" w:hAnsi="仿宋_GB2312" w:cs="仿宋_GB2312" w:eastAsia="仿宋_GB2312"/>
                      <w:sz w:val="22"/>
                      <w:color w:val="000000"/>
                    </w:rPr>
                    <w:t xml:space="preserve"> 9.系统需支持在云班后台将可用来预约的场地开启场地预约，老师可在云班后台发起场地预约，同时班牌端会显示当前场地近两周的预约占用情况。</w:t>
                  </w:r>
                  <w:r>
                    <w:br/>
                  </w:r>
                  <w:r>
                    <w:rPr>
                      <w:rFonts w:ascii="仿宋_GB2312" w:hAnsi="仿宋_GB2312" w:cs="仿宋_GB2312" w:eastAsia="仿宋_GB2312"/>
                      <w:sz w:val="22"/>
                      <w:color w:val="000000"/>
                    </w:rPr>
                    <w:t xml:space="preserve"> 10.系统需支持无线网络动态获取和静态网址手动切换，为学校进行网络设置提供多种选择；支持网络模式更改时验证管理员身份，防止学生误操作。</w:t>
                  </w:r>
                  <w:r>
                    <w:br/>
                  </w:r>
                  <w:r>
                    <w:rPr>
                      <w:rFonts w:ascii="仿宋_GB2312" w:hAnsi="仿宋_GB2312" w:cs="仿宋_GB2312" w:eastAsia="仿宋_GB2312"/>
                      <w:sz w:val="22"/>
                      <w:color w:val="000000"/>
                    </w:rPr>
                    <w:t xml:space="preserve"> 11.需支持为保证数据安全，系统应采用云服务器部署，支持广域网操作和管理，即管理员可使用账号密码登录网站进行管理。</w:t>
                  </w:r>
                  <w:r>
                    <w:br/>
                  </w:r>
                  <w:r>
                    <w:rPr>
                      <w:rFonts w:ascii="仿宋_GB2312" w:hAnsi="仿宋_GB2312" w:cs="仿宋_GB2312" w:eastAsia="仿宋_GB2312"/>
                      <w:sz w:val="22"/>
                      <w:color w:val="000000"/>
                    </w:rPr>
                    <w:t xml:space="preserve"> 12.需支持涉及解除触控锁定、绑定教室、系统设置（网络设置、解绑教室）、退出软件和重启设备的设置或操作时，均需进行用户身份二维码扫描认证。</w:t>
                  </w:r>
                  <w:r>
                    <w:br/>
                  </w:r>
                  <w:r>
                    <w:rPr>
                      <w:rFonts w:ascii="仿宋_GB2312" w:hAnsi="仿宋_GB2312" w:cs="仿宋_GB2312" w:eastAsia="仿宋_GB2312"/>
                      <w:sz w:val="22"/>
                      <w:color w:val="000000"/>
                    </w:rPr>
                    <w:t xml:space="preserve"> 13.需支持班牌初始化时，管理员扫描界面中的二维码可以为该班牌绑定教室；已绑定的可扫码解绑。</w:t>
                  </w:r>
                  <w:r>
                    <w:br/>
                  </w:r>
                  <w:r>
                    <w:rPr>
                      <w:rFonts w:ascii="仿宋_GB2312" w:hAnsi="仿宋_GB2312" w:cs="仿宋_GB2312" w:eastAsia="仿宋_GB2312"/>
                      <w:sz w:val="22"/>
                      <w:color w:val="000000"/>
                    </w:rPr>
                    <w:t xml:space="preserve"> 14.需支持班牌内置电子动态二维码供用户提交反馈建议，提交反馈会自动上报该设备的配置、运行状态等信息。</w:t>
                  </w:r>
                  <w:r>
                    <w:br/>
                  </w:r>
                  <w:r>
                    <w:rPr>
                      <w:rFonts w:ascii="仿宋_GB2312" w:hAnsi="仿宋_GB2312" w:cs="仿宋_GB2312" w:eastAsia="仿宋_GB2312"/>
                      <w:sz w:val="22"/>
                      <w:color w:val="000000"/>
                    </w:rPr>
                    <w:t xml:space="preserve"> 15.需支持向家长发送语音留言，留言信息实时推送至家长手机端，家长可对留言进行文字回复；支持学生通过个人空间査看家长回复的文字留言。</w:t>
                  </w:r>
                  <w:r>
                    <w:br/>
                  </w:r>
                  <w:r>
                    <w:rPr>
                      <w:rFonts w:ascii="仿宋_GB2312" w:hAnsi="仿宋_GB2312" w:cs="仿宋_GB2312" w:eastAsia="仿宋_GB2312"/>
                      <w:sz w:val="22"/>
                      <w:color w:val="000000"/>
                    </w:rPr>
                    <w:t xml:space="preserve"> 16.需支持管理系统与学生行为评价软件账号的单点登录、数据互通，教师对学生进行评价后，相应的评价分数实时同步至班牌。</w:t>
                  </w:r>
                  <w:r>
                    <w:br/>
                  </w:r>
                  <w:r>
                    <w:rPr>
                      <w:rFonts w:ascii="仿宋_GB2312" w:hAnsi="仿宋_GB2312" w:cs="仿宋_GB2312" w:eastAsia="仿宋_GB2312"/>
                      <w:sz w:val="22"/>
                      <w:color w:val="000000"/>
                    </w:rPr>
                    <w:t xml:space="preserve"> 17.需支持人脸识别考勤功能，支持离线识别，无网络环境下班牌可以进行人脸识别考勤。</w:t>
                  </w:r>
                  <w:r>
                    <w:br/>
                  </w:r>
                  <w:r>
                    <w:rPr>
                      <w:rFonts w:ascii="仿宋_GB2312" w:hAnsi="仿宋_GB2312" w:cs="仿宋_GB2312" w:eastAsia="仿宋_GB2312"/>
                      <w:sz w:val="22"/>
                      <w:color w:val="000000"/>
                    </w:rPr>
                    <w:t xml:space="preserve"> 18.需支持自定义德育督导班级评分标准，设定全校评价维度，督导教师可通过扫描班牌显示的班级专属二维码对班级进行评分，可按日、周、月查看班级总分，可以柱状图查看各评价维度的分数。班牌可展示过去一周、一月的本班评分名次，及全校前三名的光荣班级，激励学生自觉维护班级冗余，提升学生综合素质。可批量为班级颁发具备有效期限的流动红旗，获奖班级班牌界面使用荣誉班级专用主题风格，提升班级荣誉感，激励其他班级。</w:t>
                  </w:r>
                  <w:r>
                    <w:br/>
                  </w:r>
                  <w:r>
                    <w:rPr>
                      <w:rFonts w:ascii="仿宋_GB2312" w:hAnsi="仿宋_GB2312" w:cs="仿宋_GB2312" w:eastAsia="仿宋_GB2312"/>
                      <w:sz w:val="22"/>
                      <w:color w:val="000000"/>
                    </w:rPr>
                    <w:t xml:space="preserve"> 19.需支持班牌可连接对应场地内的网络摄像头和录播设备，在班牌即可査看教室内的上课画面，实现电子可视化巡课；可在单个班牌切换查看多个班级部署可视化巡课系统的课堂画面。</w:t>
                  </w:r>
                  <w:r>
                    <w:br/>
                  </w:r>
                  <w:r>
                    <w:rPr>
                      <w:rFonts w:ascii="仿宋_GB2312" w:hAnsi="仿宋_GB2312" w:cs="仿宋_GB2312" w:eastAsia="仿宋_GB2312"/>
                      <w:sz w:val="22"/>
                      <w:color w:val="000000"/>
                    </w:rPr>
                    <w:t xml:space="preserve"> 20.需支持学校管理员或班主任在移动端编辑并发起问卷，家长在移动端填写问卷，可实现信息回传给学校，学校老师可以在后台或移动端实时查看家长提交的数据。</w:t>
                  </w:r>
                  <w:r>
                    <w:br/>
                  </w:r>
                  <w:r>
                    <w:rPr>
                      <w:rFonts w:ascii="仿宋_GB2312" w:hAnsi="仿宋_GB2312" w:cs="仿宋_GB2312" w:eastAsia="仿宋_GB2312"/>
                      <w:sz w:val="22"/>
                      <w:color w:val="000000"/>
                    </w:rPr>
                    <w:t xml:space="preserve"> 21.需支持班牌端录入人脸识别照片：老师在班牌端扫码，可进入人脸照片录入界面，可依次让学生直接在班牌上拍照上传人脸识别照片。</w:t>
                  </w:r>
                  <w:r>
                    <w:br/>
                  </w:r>
                  <w:r>
                    <w:rPr>
                      <w:rFonts w:ascii="仿宋_GB2312" w:hAnsi="仿宋_GB2312" w:cs="仿宋_GB2312" w:eastAsia="仿宋_GB2312"/>
                      <w:sz w:val="22"/>
                      <w:color w:val="000000"/>
                    </w:rPr>
                    <w:t xml:space="preserve"> 22.需支持可在班牌应用菜单嵌入第三方应用，使用第三方应用时，显示当前使用的第三方应用名称与开发者信息。</w:t>
                  </w:r>
                  <w:r>
                    <w:br/>
                  </w:r>
                  <w:r>
                    <w:rPr>
                      <w:rFonts w:ascii="仿宋_GB2312" w:hAnsi="仿宋_GB2312" w:cs="仿宋_GB2312" w:eastAsia="仿宋_GB2312"/>
                      <w:sz w:val="22"/>
                      <w:color w:val="000000"/>
                    </w:rPr>
                    <w:t xml:space="preserve"> 23.需支持设定班牌定时开关机管理策略，支持对班牌批量设置多组自动开关机时间策略，可实现班牌每天执行不同的开关机时间策略，满足学校灵活管理设备的需求。</w:t>
                  </w:r>
                  <w:r>
                    <w:br/>
                  </w:r>
                  <w:r>
                    <w:rPr>
                      <w:rFonts w:ascii="仿宋_GB2312" w:hAnsi="仿宋_GB2312" w:cs="仿宋_GB2312" w:eastAsia="仿宋_GB2312"/>
                      <w:sz w:val="22"/>
                      <w:color w:val="000000"/>
                    </w:rPr>
                    <w:t xml:space="preserve"> 24.需支持NFC读卡功能，第三方应用可通过读卡接口自行采集班牌刷卡信息；班牌软件支持远程升级。</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AI运动小站测评系统</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利用AI智能化分析运动项目，实时分析运动数据及自动化成绩输出，针对性提升学生体育运动能力与运动成绩。需支持多个运动视频项目分析，包括跳绳、立定跳远、开合跳、高抬腿、深蹲、视力检测等项目。跳绳、开合跳、高抬腿、深蹲，需支持5人同时进行。</w:t>
                  </w:r>
                  <w:r>
                    <w:br/>
                  </w:r>
                  <w:r>
                    <w:rPr>
                      <w:rFonts w:ascii="仿宋_GB2312" w:hAnsi="仿宋_GB2312" w:cs="仿宋_GB2312" w:eastAsia="仿宋_GB2312"/>
                      <w:sz w:val="22"/>
                      <w:color w:val="000000"/>
                    </w:rPr>
                    <w:t xml:space="preserve"> ▲2.智能运动：需支持多模式开展跳绳、开合跳等6类体育运动项目，需支持手机摄像头的分析与运动成绩的实时生成。需支持各项目运动排行，跳远项目支持男生排行和女生排行，其余项目支持个人排行和班级排行；需支持教师通过手机扫码控制小站，快速发起AI测评任务，支持选择学生进行学生测评，支持选择班级开展自由运动测评；需支持进行系统管理包括自由运动开启周期、自由运动启动时间段、运行项目设置、隐私保护、运动背景墙和排行榜进行设置。</w:t>
                  </w:r>
                  <w:r>
                    <w:br/>
                  </w:r>
                  <w:r>
                    <w:rPr>
                      <w:rFonts w:ascii="仿宋_GB2312" w:hAnsi="仿宋_GB2312" w:cs="仿宋_GB2312" w:eastAsia="仿宋_GB2312"/>
                      <w:sz w:val="22"/>
                      <w:color w:val="000000"/>
                    </w:rPr>
                    <w:t xml:space="preserve"> 3.体育作业：需支持作业布置、提交、记录留存以及分享。</w:t>
                  </w:r>
                  <w:r>
                    <w:br/>
                  </w:r>
                  <w:r>
                    <w:rPr>
                      <w:rFonts w:ascii="仿宋_GB2312" w:hAnsi="仿宋_GB2312" w:cs="仿宋_GB2312" w:eastAsia="仿宋_GB2312"/>
                      <w:sz w:val="22"/>
                      <w:color w:val="000000"/>
                    </w:rPr>
                    <w:t xml:space="preserve"> 4.报告查看：需支持学生查看课堂报告。</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本地数据分析终端</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1.CPU：≥6核心12线程，主频≥2.5GHz</w:t>
                  </w:r>
                  <w:r>
                    <w:br/>
                  </w:r>
                  <w:r>
                    <w:rPr>
                      <w:rFonts w:ascii="仿宋_GB2312" w:hAnsi="仿宋_GB2312" w:cs="仿宋_GB2312" w:eastAsia="仿宋_GB2312"/>
                      <w:sz w:val="22"/>
                      <w:color w:val="000000"/>
                    </w:rPr>
                    <w:t xml:space="preserve"> 2.算力卡：≥FP32 算力15 TFLOPS，显存≥8GB</w:t>
                  </w:r>
                  <w:r>
                    <w:br/>
                  </w:r>
                  <w:r>
                    <w:rPr>
                      <w:rFonts w:ascii="仿宋_GB2312" w:hAnsi="仿宋_GB2312" w:cs="仿宋_GB2312" w:eastAsia="仿宋_GB2312"/>
                      <w:sz w:val="22"/>
                      <w:color w:val="000000"/>
                    </w:rPr>
                    <w:t xml:space="preserve"> 3.内存：≥DDR4 32G</w:t>
                  </w:r>
                  <w:r>
                    <w:br/>
                  </w:r>
                  <w:r>
                    <w:rPr>
                      <w:rFonts w:ascii="仿宋_GB2312" w:hAnsi="仿宋_GB2312" w:cs="仿宋_GB2312" w:eastAsia="仿宋_GB2312"/>
                      <w:sz w:val="22"/>
                      <w:color w:val="000000"/>
                    </w:rPr>
                    <w:t xml:space="preserve"> 4.硬盘：≥256G SSD</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户外一体化显示屏（55寸）</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1.屏幕类型：TFT LCD</w:t>
                  </w:r>
                  <w:r>
                    <w:br/>
                  </w:r>
                  <w:r>
                    <w:rPr>
                      <w:rFonts w:ascii="仿宋_GB2312" w:hAnsi="仿宋_GB2312" w:cs="仿宋_GB2312" w:eastAsia="仿宋_GB2312"/>
                      <w:sz w:val="22"/>
                      <w:color w:val="000000"/>
                    </w:rPr>
                    <w:t xml:space="preserve"> 2.屏幕尺寸：≥55英寸</w:t>
                  </w:r>
                  <w:r>
                    <w:br/>
                  </w:r>
                  <w:r>
                    <w:rPr>
                      <w:rFonts w:ascii="仿宋_GB2312" w:hAnsi="仿宋_GB2312" w:cs="仿宋_GB2312" w:eastAsia="仿宋_GB2312"/>
                      <w:sz w:val="22"/>
                      <w:color w:val="000000"/>
                    </w:rPr>
                    <w:t xml:space="preserve"> 3.屏幕分辨率：≥4K</w:t>
                  </w:r>
                  <w:r>
                    <w:br/>
                  </w:r>
                  <w:r>
                    <w:rPr>
                      <w:rFonts w:ascii="仿宋_GB2312" w:hAnsi="仿宋_GB2312" w:cs="仿宋_GB2312" w:eastAsia="仿宋_GB2312"/>
                      <w:sz w:val="22"/>
                      <w:color w:val="000000"/>
                    </w:rPr>
                    <w:t xml:space="preserve"> 4.屏幕显示比例：需支持16:9</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智能桌面机器人</w:t>
                  </w:r>
                  <w:r>
                    <w:br/>
                  </w:r>
                  <w:r>
                    <w:rPr>
                      <w:rFonts w:ascii="仿宋_GB2312" w:hAnsi="仿宋_GB2312" w:cs="仿宋_GB2312" w:eastAsia="仿宋_GB2312"/>
                      <w:sz w:val="22"/>
                      <w:color w:val="000000"/>
                    </w:rPr>
                    <w:t xml:space="preserve"> （大模型+AI智能屏）</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1.体积：≥156mm*99mm*120mm、重量：≥619g</w:t>
                  </w:r>
                  <w:r>
                    <w:br/>
                  </w:r>
                  <w:r>
                    <w:rPr>
                      <w:rFonts w:ascii="仿宋_GB2312" w:hAnsi="仿宋_GB2312" w:cs="仿宋_GB2312" w:eastAsia="仿宋_GB2312"/>
                      <w:sz w:val="22"/>
                      <w:color w:val="000000"/>
                    </w:rPr>
                    <w:t xml:space="preserve"> 2.颜色：自定义</w:t>
                  </w:r>
                  <w:r>
                    <w:br/>
                  </w:r>
                  <w:r>
                    <w:rPr>
                      <w:rFonts w:ascii="仿宋_GB2312" w:hAnsi="仿宋_GB2312" w:cs="仿宋_GB2312" w:eastAsia="仿宋_GB2312"/>
                      <w:sz w:val="22"/>
                      <w:color w:val="000000"/>
                    </w:rPr>
                    <w:t xml:space="preserve"> 3.材质：热塑性塑料+聚碳酸酯 (ABS+PC)</w:t>
                  </w:r>
                  <w:r>
                    <w:br/>
                  </w:r>
                  <w:r>
                    <w:rPr>
                      <w:rFonts w:ascii="仿宋_GB2312" w:hAnsi="仿宋_GB2312" w:cs="仿宋_GB2312" w:eastAsia="仿宋_GB2312"/>
                      <w:sz w:val="22"/>
                      <w:color w:val="000000"/>
                    </w:rPr>
                    <w:t xml:space="preserve"> 4.电池：3.7V，≥2600mAh，续航≥4小时</w:t>
                  </w:r>
                  <w:r>
                    <w:br/>
                  </w:r>
                  <w:r>
                    <w:rPr>
                      <w:rFonts w:ascii="仿宋_GB2312" w:hAnsi="仿宋_GB2312" w:cs="仿宋_GB2312" w:eastAsia="仿宋_GB2312"/>
                      <w:sz w:val="22"/>
                      <w:color w:val="000000"/>
                    </w:rPr>
                    <w:t xml:space="preserve"> 5.屏幕：最低满足8x24单色点阵 、≥ 3.5寸触摸屏、分辨率≥480x320，需支持TFT全彩色</w:t>
                  </w:r>
                  <w:r>
                    <w:br/>
                  </w:r>
                  <w:r>
                    <w:rPr>
                      <w:rFonts w:ascii="仿宋_GB2312" w:hAnsi="仿宋_GB2312" w:cs="仿宋_GB2312" w:eastAsia="仿宋_GB2312"/>
                      <w:sz w:val="22"/>
                      <w:color w:val="000000"/>
                    </w:rPr>
                    <w:t xml:space="preserve"> 6.摄像头：≥30W像素</w:t>
                  </w:r>
                  <w:r>
                    <w:br/>
                  </w:r>
                  <w:r>
                    <w:rPr>
                      <w:rFonts w:ascii="仿宋_GB2312" w:hAnsi="仿宋_GB2312" w:cs="仿宋_GB2312" w:eastAsia="仿宋_GB2312"/>
                      <w:sz w:val="22"/>
                      <w:color w:val="000000"/>
                    </w:rPr>
                    <w:t xml:space="preserve"> 7.麦克：≥2个</w:t>
                  </w:r>
                  <w:r>
                    <w:br/>
                  </w:r>
                  <w:r>
                    <w:rPr>
                      <w:rFonts w:ascii="仿宋_GB2312" w:hAnsi="仿宋_GB2312" w:cs="仿宋_GB2312" w:eastAsia="仿宋_GB2312"/>
                      <w:sz w:val="22"/>
                      <w:color w:val="000000"/>
                    </w:rPr>
                    <w:t xml:space="preserve"> 8.喇叭：≤5w</w:t>
                  </w:r>
                  <w:r>
                    <w:br/>
                  </w:r>
                  <w:r>
                    <w:rPr>
                      <w:rFonts w:ascii="仿宋_GB2312" w:hAnsi="仿宋_GB2312" w:cs="仿宋_GB2312" w:eastAsia="仿宋_GB2312"/>
                      <w:sz w:val="22"/>
                      <w:color w:val="000000"/>
                    </w:rPr>
                    <w:t xml:space="preserve"> 9.处理器：须具有32位高性能微处理主控单元，需支持BLE 5.0及以上蓝牙低功耗无线通信协议；设备正常行进速度≥0.2m/s，最大行进速度可达0.3m/s。</w:t>
                  </w:r>
                  <w:r>
                    <w:br/>
                  </w:r>
                  <w:r>
                    <w:rPr>
                      <w:rFonts w:ascii="仿宋_GB2312" w:hAnsi="仿宋_GB2312" w:cs="仿宋_GB2312" w:eastAsia="仿宋_GB2312"/>
                      <w:sz w:val="22"/>
                      <w:color w:val="000000"/>
                    </w:rPr>
                    <w:t xml:space="preserve"> 10.传感器: 设备需集成多类型智能传感模组，包含姿态传感器，红外避障传感器，亮度传感器，灰度传感器，颜色传感器，红外编码器，声音传感器，触摸传感器等。</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4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无人机比赛套装</w:t>
                  </w:r>
                </w:p>
              </w:tc>
              <w:tc>
                <w:tcPr>
                  <w:tcW w:type="dxa" w:w="217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一、竞赛无人机主机</w:t>
                  </w:r>
                  <w:r>
                    <w:br/>
                  </w:r>
                  <w:r>
                    <w:rPr>
                      <w:rFonts w:ascii="仿宋_GB2312" w:hAnsi="仿宋_GB2312" w:cs="仿宋_GB2312" w:eastAsia="仿宋_GB2312"/>
                      <w:sz w:val="22"/>
                      <w:color w:val="000000"/>
                    </w:rPr>
                    <w:t xml:space="preserve"> 1.主控性能：ARM Cortex-M4内核，主频≥240MHz，FLASH≥1MB，SRAM≥224KB。</w:t>
                  </w:r>
                  <w:r>
                    <w:br/>
                  </w:r>
                  <w:r>
                    <w:rPr>
                      <w:rFonts w:ascii="仿宋_GB2312" w:hAnsi="仿宋_GB2312" w:cs="仿宋_GB2312" w:eastAsia="仿宋_GB2312"/>
                      <w:sz w:val="22"/>
                      <w:color w:val="000000"/>
                    </w:rPr>
                    <w:t xml:space="preserve"> 2.拓展接口：2路多功能复用IO，支持串口、I2C、DO、模拟口、PWM舵机口。</w:t>
                  </w:r>
                  <w:r>
                    <w:br/>
                  </w:r>
                  <w:r>
                    <w:rPr>
                      <w:rFonts w:ascii="仿宋_GB2312" w:hAnsi="仿宋_GB2312" w:cs="仿宋_GB2312" w:eastAsia="仿宋_GB2312"/>
                      <w:sz w:val="22"/>
                      <w:color w:val="000000"/>
                    </w:rPr>
                    <w:t xml:space="preserve"> 3.板载集成模组：蓝牙、光流传感器、激光测距、六轴陀螺仪、气压传感器、AprilTags视觉模组（1/4英寸、320*240分辨率，支持坐标角度解算）。</w:t>
                  </w:r>
                  <w:r>
                    <w:br/>
                  </w:r>
                  <w:r>
                    <w:rPr>
                      <w:rFonts w:ascii="仿宋_GB2312" w:hAnsi="仿宋_GB2312" w:cs="仿宋_GB2312" w:eastAsia="仿宋_GB2312"/>
                      <w:sz w:val="22"/>
                      <w:color w:val="000000"/>
                    </w:rPr>
                    <w:t xml:space="preserve"> 4.机身规格：尺寸≤185*185*55mm（含保护罩），轴距127mm±1mm，起飞重量≤92g（含保护罩）。</w:t>
                  </w:r>
                  <w:r>
                    <w:br/>
                  </w:r>
                  <w:r>
                    <w:rPr>
                      <w:rFonts w:ascii="仿宋_GB2312" w:hAnsi="仿宋_GB2312" w:cs="仿宋_GB2312" w:eastAsia="仿宋_GB2312"/>
                      <w:sz w:val="22"/>
                      <w:color w:val="000000"/>
                    </w:rPr>
                    <w:t xml:space="preserve"> 5.动力续航：4个空心杯电机、75mm双叶桨，空载飞行时长≥8分钟。</w:t>
                  </w:r>
                  <w:r>
                    <w:br/>
                  </w:r>
                  <w:r>
                    <w:rPr>
                      <w:rFonts w:ascii="仿宋_GB2312" w:hAnsi="仿宋_GB2312" w:cs="仿宋_GB2312" w:eastAsia="仿宋_GB2312"/>
                      <w:sz w:val="22"/>
                      <w:color w:val="000000"/>
                    </w:rPr>
                    <w:t xml:space="preserve"> 6.防护配置：标配全封闭、半封闭双款桨叶保护罩。</w:t>
                  </w:r>
                  <w:r>
                    <w:br/>
                  </w:r>
                  <w:r>
                    <w:rPr>
                      <w:rFonts w:ascii="仿宋_GB2312" w:hAnsi="仿宋_GB2312" w:cs="仿宋_GB2312" w:eastAsia="仿宋_GB2312"/>
                      <w:sz w:val="22"/>
                      <w:color w:val="000000"/>
                    </w:rPr>
                    <w:t xml:space="preserve"> 7.智能功能：支持精准悬停、定高、定位、避障、视觉识别、室内自主导航。</w:t>
                  </w:r>
                  <w:r>
                    <w:br/>
                  </w:r>
                  <w:r>
                    <w:rPr>
                      <w:rFonts w:ascii="仿宋_GB2312" w:hAnsi="仿宋_GB2312" w:cs="仿宋_GB2312" w:eastAsia="仿宋_GB2312"/>
                      <w:sz w:val="22"/>
                      <w:color w:val="000000"/>
                    </w:rPr>
                    <w:t xml:space="preserve"> 8.编程系统：支持图形化编程、C语言、Python三种编程方式，支持蓝牙无线下载程序。                                                                                      9.需符合参加陕西省学生信息素养提升实践活动，需符合参加机器人大赛。</w:t>
                  </w:r>
                  <w:r>
                    <w:br/>
                  </w:r>
                  <w:r>
                    <w:rPr>
                      <w:rFonts w:ascii="仿宋_GB2312" w:hAnsi="仿宋_GB2312" w:cs="仿宋_GB2312" w:eastAsia="仿宋_GB2312"/>
                      <w:sz w:val="22"/>
                      <w:color w:val="000000"/>
                    </w:rPr>
                    <w:t xml:space="preserve"> 二、飞行竞赛包</w:t>
                  </w:r>
                  <w:r>
                    <w:br/>
                  </w:r>
                  <w:r>
                    <w:rPr>
                      <w:rFonts w:ascii="仿宋_GB2312" w:hAnsi="仿宋_GB2312" w:cs="仿宋_GB2312" w:eastAsia="仿宋_GB2312"/>
                      <w:sz w:val="22"/>
                      <w:color w:val="000000"/>
                    </w:rPr>
                    <w:t xml:space="preserve"> 1.需提供V3点阵屏≥1个，90度销≥5个，2倍销≥5个，连接线≥1根。</w:t>
                  </w:r>
                  <w:r>
                    <w:br/>
                  </w:r>
                  <w:r>
                    <w:rPr>
                      <w:rFonts w:ascii="仿宋_GB2312" w:hAnsi="仿宋_GB2312" w:cs="仿宋_GB2312" w:eastAsia="仿宋_GB2312"/>
                      <w:sz w:val="22"/>
                      <w:color w:val="000000"/>
                    </w:rPr>
                    <w:t xml:space="preserve"> 2.需提供虚拟赛专业CDKEY兑换码≥1个，赛事邀请码≥1个。</w:t>
                  </w:r>
                  <w:r>
                    <w:br/>
                  </w:r>
                  <w:r>
                    <w:rPr>
                      <w:rFonts w:ascii="仿宋_GB2312" w:hAnsi="仿宋_GB2312" w:cs="仿宋_GB2312" w:eastAsia="仿宋_GB2312"/>
                      <w:sz w:val="22"/>
                      <w:color w:val="000000"/>
                    </w:rPr>
                    <w:t xml:space="preserve"> 三、电池配件包</w:t>
                  </w:r>
                  <w:r>
                    <w:br/>
                  </w:r>
                  <w:r>
                    <w:rPr>
                      <w:rFonts w:ascii="仿宋_GB2312" w:hAnsi="仿宋_GB2312" w:cs="仿宋_GB2312" w:eastAsia="仿宋_GB2312"/>
                      <w:sz w:val="22"/>
                      <w:color w:val="000000"/>
                    </w:rPr>
                    <w:t xml:space="preserve"> 能源：需提供3.8V/1100mAh， 锂电池≥1块，放电倍率20C，自带保护板，自带Type C充电接口。</w:t>
                  </w:r>
                  <w:r>
                    <w:br/>
                  </w:r>
                  <w:r>
                    <w:rPr>
                      <w:rFonts w:ascii="仿宋_GB2312" w:hAnsi="仿宋_GB2312" w:cs="仿宋_GB2312" w:eastAsia="仿宋_GB2312"/>
                      <w:sz w:val="22"/>
                      <w:color w:val="000000"/>
                    </w:rPr>
                    <w:t xml:space="preserve"> 四、桨叶配件包</w:t>
                  </w:r>
                  <w:r>
                    <w:br/>
                  </w:r>
                  <w:r>
                    <w:rPr>
                      <w:rFonts w:ascii="仿宋_GB2312" w:hAnsi="仿宋_GB2312" w:cs="仿宋_GB2312" w:eastAsia="仿宋_GB2312"/>
                      <w:sz w:val="22"/>
                      <w:color w:val="000000"/>
                    </w:rPr>
                    <w:t xml:space="preserve"> 1.螺旋桨：需提供正桨叶≥2个，反桨叶≥2个。</w:t>
                  </w:r>
                  <w:r>
                    <w:br/>
                  </w:r>
                  <w:r>
                    <w:rPr>
                      <w:rFonts w:ascii="仿宋_GB2312" w:hAnsi="仿宋_GB2312" w:cs="仿宋_GB2312" w:eastAsia="仿宋_GB2312"/>
                      <w:sz w:val="22"/>
                      <w:color w:val="000000"/>
                    </w:rPr>
                    <w:t xml:space="preserve"> 2.配件：需提供拆桨器不少于1个。</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活动场地套装</w:t>
                  </w:r>
                </w:p>
              </w:tc>
              <w:tc>
                <w:tcPr>
                  <w:tcW w:type="dxa" w:w="217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1、套装需包含活动场地任务模型零件，可搭建完成比赛所需的任务模型，</w:t>
                  </w:r>
                  <w:r>
                    <w:br/>
                  </w:r>
                  <w:r>
                    <w:rPr>
                      <w:rFonts w:ascii="仿宋_GB2312" w:hAnsi="仿宋_GB2312" w:cs="仿宋_GB2312" w:eastAsia="仿宋_GB2312"/>
                      <w:sz w:val="22"/>
                      <w:color w:val="000000"/>
                    </w:rPr>
                    <w:t xml:space="preserve"> 2、需包含活动专用场地纸1张。</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4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云资源</w:t>
                  </w:r>
                </w:p>
              </w:tc>
              <w:tc>
                <w:tcPr>
                  <w:tcW w:type="dxa" w:w="217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1.数据库服务器 2台</w:t>
                  </w:r>
                  <w:r>
                    <w:br/>
                  </w:r>
                  <w:r>
                    <w:rPr>
                      <w:rFonts w:ascii="仿宋_GB2312" w:hAnsi="仿宋_GB2312" w:cs="仿宋_GB2312" w:eastAsia="仿宋_GB2312"/>
                      <w:sz w:val="22"/>
                      <w:color w:val="000000"/>
                    </w:rPr>
                    <w:t xml:space="preserve"> CPU:≥16C;</w:t>
                  </w:r>
                  <w:r>
                    <w:br/>
                  </w:r>
                  <w:r>
                    <w:rPr>
                      <w:rFonts w:ascii="仿宋_GB2312" w:hAnsi="仿宋_GB2312" w:cs="仿宋_GB2312" w:eastAsia="仿宋_GB2312"/>
                      <w:sz w:val="22"/>
                      <w:color w:val="000000"/>
                    </w:rPr>
                    <w:t xml:space="preserve"> 内存：≥32G;</w:t>
                  </w:r>
                  <w:r>
                    <w:br/>
                  </w:r>
                  <w:r>
                    <w:rPr>
                      <w:rFonts w:ascii="仿宋_GB2312" w:hAnsi="仿宋_GB2312" w:cs="仿宋_GB2312" w:eastAsia="仿宋_GB2312"/>
                      <w:sz w:val="22"/>
                      <w:color w:val="000000"/>
                    </w:rPr>
                    <w:t xml:space="preserve"> 存储：系统盘≥200G，云硬盘≥500G</w:t>
                  </w:r>
                  <w:r>
                    <w:br/>
                  </w:r>
                  <w:r>
                    <w:rPr>
                      <w:rFonts w:ascii="仿宋_GB2312" w:hAnsi="仿宋_GB2312" w:cs="仿宋_GB2312" w:eastAsia="仿宋_GB2312"/>
                      <w:sz w:val="22"/>
                      <w:color w:val="000000"/>
                    </w:rPr>
                    <w:t xml:space="preserve"> 2.缓存服务器  2台</w:t>
                  </w:r>
                  <w:r>
                    <w:br/>
                  </w:r>
                  <w:r>
                    <w:rPr>
                      <w:rFonts w:ascii="仿宋_GB2312" w:hAnsi="仿宋_GB2312" w:cs="仿宋_GB2312" w:eastAsia="仿宋_GB2312"/>
                      <w:sz w:val="22"/>
                      <w:color w:val="000000"/>
                    </w:rPr>
                    <w:t xml:space="preserve"> CPU:≥8C;</w:t>
                  </w:r>
                  <w:r>
                    <w:br/>
                  </w:r>
                  <w:r>
                    <w:rPr>
                      <w:rFonts w:ascii="仿宋_GB2312" w:hAnsi="仿宋_GB2312" w:cs="仿宋_GB2312" w:eastAsia="仿宋_GB2312"/>
                      <w:sz w:val="22"/>
                      <w:color w:val="000000"/>
                    </w:rPr>
                    <w:t xml:space="preserve"> 内存：≥16G;</w:t>
                  </w:r>
                  <w:r>
                    <w:br/>
                  </w:r>
                  <w:r>
                    <w:rPr>
                      <w:rFonts w:ascii="仿宋_GB2312" w:hAnsi="仿宋_GB2312" w:cs="仿宋_GB2312" w:eastAsia="仿宋_GB2312"/>
                      <w:sz w:val="22"/>
                      <w:color w:val="000000"/>
                    </w:rPr>
                    <w:t xml:space="preserve"> 存储：系统盘≥200G，云硬盘≥500G</w:t>
                  </w:r>
                  <w:r>
                    <w:br/>
                  </w:r>
                  <w:r>
                    <w:rPr>
                      <w:rFonts w:ascii="仿宋_GB2312" w:hAnsi="仿宋_GB2312" w:cs="仿宋_GB2312" w:eastAsia="仿宋_GB2312"/>
                      <w:sz w:val="22"/>
                      <w:color w:val="000000"/>
                    </w:rPr>
                    <w:t xml:space="preserve"> 3.业务服务器 4台</w:t>
                  </w:r>
                  <w:r>
                    <w:br/>
                  </w:r>
                  <w:r>
                    <w:rPr>
                      <w:rFonts w:ascii="仿宋_GB2312" w:hAnsi="仿宋_GB2312" w:cs="仿宋_GB2312" w:eastAsia="仿宋_GB2312"/>
                      <w:sz w:val="22"/>
                      <w:color w:val="000000"/>
                    </w:rPr>
                    <w:t xml:space="preserve"> CPU:≥8C;</w:t>
                  </w:r>
                  <w:r>
                    <w:br/>
                  </w:r>
                  <w:r>
                    <w:rPr>
                      <w:rFonts w:ascii="仿宋_GB2312" w:hAnsi="仿宋_GB2312" w:cs="仿宋_GB2312" w:eastAsia="仿宋_GB2312"/>
                      <w:sz w:val="22"/>
                      <w:color w:val="000000"/>
                    </w:rPr>
                    <w:t xml:space="preserve"> 内存：≥16G;</w:t>
                  </w:r>
                  <w:r>
                    <w:br/>
                  </w:r>
                  <w:r>
                    <w:rPr>
                      <w:rFonts w:ascii="仿宋_GB2312" w:hAnsi="仿宋_GB2312" w:cs="仿宋_GB2312" w:eastAsia="仿宋_GB2312"/>
                      <w:sz w:val="22"/>
                      <w:color w:val="000000"/>
                    </w:rPr>
                    <w:t xml:space="preserve"> 存储：系统盘≥200G，云硬盘≥500G</w:t>
                  </w:r>
                  <w:r>
                    <w:br/>
                  </w:r>
                  <w:r>
                    <w:rPr>
                      <w:rFonts w:ascii="仿宋_GB2312" w:hAnsi="仿宋_GB2312" w:cs="仿宋_GB2312" w:eastAsia="仿宋_GB2312"/>
                      <w:sz w:val="22"/>
                      <w:color w:val="000000"/>
                    </w:rPr>
                    <w:t xml:space="preserve"> 4.文件服务器 1台</w:t>
                  </w:r>
                  <w:r>
                    <w:br/>
                  </w:r>
                  <w:r>
                    <w:rPr>
                      <w:rFonts w:ascii="仿宋_GB2312" w:hAnsi="仿宋_GB2312" w:cs="仿宋_GB2312" w:eastAsia="仿宋_GB2312"/>
                      <w:sz w:val="22"/>
                      <w:color w:val="000000"/>
                    </w:rPr>
                    <w:t xml:space="preserve"> CPU:≥8C;</w:t>
                  </w:r>
                  <w:r>
                    <w:br/>
                  </w:r>
                  <w:r>
                    <w:rPr>
                      <w:rFonts w:ascii="仿宋_GB2312" w:hAnsi="仿宋_GB2312" w:cs="仿宋_GB2312" w:eastAsia="仿宋_GB2312"/>
                      <w:sz w:val="22"/>
                      <w:color w:val="000000"/>
                    </w:rPr>
                    <w:t xml:space="preserve"> 内存：≥16G;</w:t>
                  </w:r>
                  <w:r>
                    <w:br/>
                  </w:r>
                  <w:r>
                    <w:rPr>
                      <w:rFonts w:ascii="仿宋_GB2312" w:hAnsi="仿宋_GB2312" w:cs="仿宋_GB2312" w:eastAsia="仿宋_GB2312"/>
                      <w:sz w:val="22"/>
                      <w:color w:val="000000"/>
                    </w:rPr>
                    <w:t xml:space="preserve"> 存储：系统盘≥200G，云硬盘≥2048G</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bl>
    <w:p>
      <w:pPr>
        <w:pStyle w:val="null3"/>
      </w:pPr>
      <w:r>
        <w:rPr>
          <w:rFonts w:ascii="仿宋_GB2312" w:hAnsi="仿宋_GB2312" w:cs="仿宋_GB2312" w:eastAsia="仿宋_GB2312"/>
        </w:rPr>
        <w:t>标的名称：智慧安防建设及其他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6"/>
              <w:gridCol w:w="143"/>
              <w:gridCol w:w="2171"/>
              <w:gridCol w:w="79"/>
              <w:gridCol w:w="79"/>
            </w:tblGrid>
            <w:tr>
              <w:tc>
                <w:tcPr>
                  <w:tcW w:type="dxa" w:w="2548"/>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40"/>
                      <w:b/>
                      <w:color w:val="000000"/>
                    </w:rPr>
                    <w:t>二、智慧校园</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产品名称</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8"/>
                      <w:b/>
                      <w:color w:val="000000"/>
                    </w:rPr>
                    <w:t>技术参数与性能指标</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数量</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单位</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智能批阅机</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1.设备扫描速度≥80ipm，ADF容量≥50页，自动双面扫描。                                         </w:t>
                  </w:r>
                  <w:r>
                    <w:br/>
                  </w:r>
                  <w:r>
                    <w:rPr>
                      <w:rFonts w:ascii="仿宋_GB2312" w:hAnsi="仿宋_GB2312" w:cs="仿宋_GB2312" w:eastAsia="仿宋_GB2312"/>
                      <w:sz w:val="22"/>
                      <w:color w:val="000000"/>
                    </w:rPr>
                    <w:t xml:space="preserve"> 2.打印速度≥29ppm，彩色打印，自动双面打印。                                                   </w:t>
                  </w:r>
                  <w:r>
                    <w:br/>
                  </w:r>
                  <w:r>
                    <w:rPr>
                      <w:rFonts w:ascii="仿宋_GB2312" w:hAnsi="仿宋_GB2312" w:cs="仿宋_GB2312" w:eastAsia="仿宋_GB2312"/>
                      <w:sz w:val="22"/>
                      <w:color w:val="000000"/>
                    </w:rPr>
                    <w:t xml:space="preserve"> 3.操作屏幕≥11英寸，分辨率≥1200*1920，可触控式屏幕，≥八核CPU，≥8G内存，≥128G固态硬盘，需支持安卓操作系统。</w:t>
                  </w:r>
                  <w:r>
                    <w:br/>
                  </w:r>
                  <w:r>
                    <w:rPr>
                      <w:rFonts w:ascii="仿宋_GB2312" w:hAnsi="仿宋_GB2312" w:cs="仿宋_GB2312" w:eastAsia="仿宋_GB2312"/>
                      <w:sz w:val="22"/>
                      <w:color w:val="000000"/>
                    </w:rPr>
                    <w:t xml:space="preserve"> 4.需支持A4,16K纸张版面数据采集。</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3"/>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智慧体育体测系统</w:t>
                  </w:r>
                </w:p>
              </w:tc>
              <w:tc>
                <w:tcPr>
                  <w:tcW w:type="dxa" w:w="2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1.教学管理</w:t>
                  </w:r>
                  <w:r>
                    <w:br/>
                  </w:r>
                  <w:r>
                    <w:rPr>
                      <w:rFonts w:ascii="仿宋_GB2312" w:hAnsi="仿宋_GB2312" w:cs="仿宋_GB2312" w:eastAsia="仿宋_GB2312"/>
                      <w:sz w:val="22"/>
                      <w:color w:val="000000"/>
                    </w:rPr>
                    <w:t xml:space="preserve"> （1）需支持管理学生个人信息，包括学生性别、出生年月、身高、体重、编号；支持批量编辑学生信息。</w:t>
                  </w:r>
                  <w:r>
                    <w:br/>
                  </w:r>
                  <w:r>
                    <w:rPr>
                      <w:rFonts w:ascii="仿宋_GB2312" w:hAnsi="仿宋_GB2312" w:cs="仿宋_GB2312" w:eastAsia="仿宋_GB2312"/>
                      <w:sz w:val="22"/>
                      <w:color w:val="000000"/>
                    </w:rPr>
                    <w:t xml:space="preserve"> （2）需支持设备信息查看，包括：微型基站的MAC值、微型基站标识、匹配的体测设备数量；支持查看与快测微型基站绑定的体测设备的编号和MAC信息。</w:t>
                  </w:r>
                  <w:r>
                    <w:br/>
                  </w:r>
                  <w:r>
                    <w:rPr>
                      <w:rFonts w:ascii="仿宋_GB2312" w:hAnsi="仿宋_GB2312" w:cs="仿宋_GB2312" w:eastAsia="仿宋_GB2312"/>
                      <w:sz w:val="22"/>
                      <w:color w:val="000000"/>
                    </w:rPr>
                    <w:t xml:space="preserve"> （3）需支持角色分配，管理员可以分配管理员角色、体育老师角色给相关人员；支持新增、修改和删除账号角色信息。</w:t>
                  </w:r>
                  <w:r>
                    <w:br/>
                  </w:r>
                  <w:r>
                    <w:rPr>
                      <w:rFonts w:ascii="仿宋_GB2312" w:hAnsi="仿宋_GB2312" w:cs="仿宋_GB2312" w:eastAsia="仿宋_GB2312"/>
                      <w:sz w:val="22"/>
                      <w:color w:val="000000"/>
                    </w:rPr>
                    <w:t xml:space="preserve"> （4）需支持查看教师列表信息，包括：教师姓名、性别、校区和是否是体育教师；支持输入教师姓名搜索教师信息。</w:t>
                  </w:r>
                  <w:r>
                    <w:br/>
                  </w:r>
                  <w:r>
                    <w:rPr>
                      <w:rFonts w:ascii="仿宋_GB2312" w:hAnsi="仿宋_GB2312" w:cs="仿宋_GB2312" w:eastAsia="仿宋_GB2312"/>
                      <w:sz w:val="22"/>
                      <w:color w:val="000000"/>
                    </w:rPr>
                    <w:t xml:space="preserve"> （5）需支持自定义项目名称、规则详情、编辑和删除项目，提供自定义项目成绩管理功能，支持查看和删除自定义项目成绩，支持自定义项目成绩录入，根据自定义的规则计算项目成绩和等级，支持测试情况统计功能。</w:t>
                  </w:r>
                  <w:r>
                    <w:br/>
                  </w:r>
                  <w:r>
                    <w:rPr>
                      <w:rFonts w:ascii="仿宋_GB2312" w:hAnsi="仿宋_GB2312" w:cs="仿宋_GB2312" w:eastAsia="仿宋_GB2312"/>
                      <w:sz w:val="22"/>
                      <w:color w:val="000000"/>
                    </w:rPr>
                    <w:t xml:space="preserve"> 2.体质健康测试</w:t>
                  </w:r>
                  <w:r>
                    <w:br/>
                  </w:r>
                  <w:r>
                    <w:rPr>
                      <w:rFonts w:ascii="仿宋_GB2312" w:hAnsi="仿宋_GB2312" w:cs="仿宋_GB2312" w:eastAsia="仿宋_GB2312"/>
                      <w:sz w:val="22"/>
                      <w:color w:val="000000"/>
                    </w:rPr>
                    <w:t xml:space="preserve"> （1）需涵盖《国家学生体质健康标准》小学、初中的全部测试项目，包括BMI、肺活量、50米跑、坐位体前屈、1分钟跳绳、1分钟仰卧起坐、50*8往返跑、立定跳远、引体向上、1000米跑、800米跑等；需支持根据《国家学生体质健康标准》中的评分标自动计算测试项目的分数和等级。</w:t>
                  </w:r>
                  <w:r>
                    <w:br/>
                  </w:r>
                  <w:r>
                    <w:rPr>
                      <w:rFonts w:ascii="仿宋_GB2312" w:hAnsi="仿宋_GB2312" w:cs="仿宋_GB2312" w:eastAsia="仿宋_GB2312"/>
                      <w:sz w:val="22"/>
                      <w:color w:val="000000"/>
                    </w:rPr>
                    <w:t xml:space="preserve"> （2）需支持覆盖成绩管理、成绩分析、成绩上报功能。</w:t>
                  </w:r>
                  <w:r>
                    <w:br/>
                  </w:r>
                  <w:r>
                    <w:rPr>
                      <w:rFonts w:ascii="仿宋_GB2312" w:hAnsi="仿宋_GB2312" w:cs="仿宋_GB2312" w:eastAsia="仿宋_GB2312"/>
                      <w:sz w:val="22"/>
                      <w:color w:val="000000"/>
                    </w:rPr>
                    <w:t xml:space="preserve"> （3）成绩管理：需支持成绩录入/导入、导出、学生个人成绩查询的功能。</w:t>
                  </w:r>
                  <w:r>
                    <w:br/>
                  </w:r>
                  <w:r>
                    <w:rPr>
                      <w:rFonts w:ascii="仿宋_GB2312" w:hAnsi="仿宋_GB2312" w:cs="仿宋_GB2312" w:eastAsia="仿宋_GB2312"/>
                      <w:sz w:val="22"/>
                      <w:color w:val="000000"/>
                    </w:rPr>
                    <w:t xml:space="preserve"> ①成绩录入/导入：需支持自动同步教师在课上通过上课终端录入学生体测数据；需支持以模版导入方式实现学生体质健康成绩的录入。</w:t>
                  </w:r>
                  <w:r>
                    <w:br/>
                  </w:r>
                  <w:r>
                    <w:rPr>
                      <w:rFonts w:ascii="仿宋_GB2312" w:hAnsi="仿宋_GB2312" w:cs="仿宋_GB2312" w:eastAsia="仿宋_GB2312"/>
                      <w:sz w:val="22"/>
                      <w:color w:val="000000"/>
                    </w:rPr>
                    <w:t xml:space="preserve"> ②成绩导出：需支持按照校区、班级、测试周期、项目四个维度进行选择导出班级整体成绩；需支持按照周期、项目维度两个维度导出学生个人成绩。</w:t>
                  </w:r>
                  <w:r>
                    <w:br/>
                  </w:r>
                  <w:r>
                    <w:rPr>
                      <w:rFonts w:ascii="仿宋_GB2312" w:hAnsi="仿宋_GB2312" w:cs="仿宋_GB2312" w:eastAsia="仿宋_GB2312"/>
                      <w:sz w:val="22"/>
                      <w:color w:val="000000"/>
                    </w:rPr>
                    <w:t xml:space="preserve"> （4）成绩分析：需提供体质健康测试总体情况和成绩分析功能。</w:t>
                  </w:r>
                  <w:r>
                    <w:br/>
                  </w:r>
                  <w:r>
                    <w:rPr>
                      <w:rFonts w:ascii="仿宋_GB2312" w:hAnsi="仿宋_GB2312" w:cs="仿宋_GB2312" w:eastAsia="仿宋_GB2312"/>
                      <w:sz w:val="22"/>
                      <w:color w:val="000000"/>
                    </w:rPr>
                    <w:t xml:space="preserve"> ①需支持按照周期和项目查看体质健康数据总体情况和成绩分析：包括总分情况，各项目成绩情况。</w:t>
                  </w:r>
                  <w:r>
                    <w:br/>
                  </w:r>
                  <w:r>
                    <w:rPr>
                      <w:rFonts w:ascii="仿宋_GB2312" w:hAnsi="仿宋_GB2312" w:cs="仿宋_GB2312" w:eastAsia="仿宋_GB2312"/>
                      <w:sz w:val="22"/>
                      <w:color w:val="000000"/>
                    </w:rPr>
                    <w:t xml:space="preserve"> ②需支持多个周期一起按照等级、成绩、分数三个维度查看成绩变化趋势。</w:t>
                  </w:r>
                  <w:r>
                    <w:br/>
                  </w:r>
                  <w:r>
                    <w:rPr>
                      <w:rFonts w:ascii="仿宋_GB2312" w:hAnsi="仿宋_GB2312" w:cs="仿宋_GB2312" w:eastAsia="仿宋_GB2312"/>
                      <w:sz w:val="22"/>
                      <w:color w:val="000000"/>
                    </w:rPr>
                    <w:t xml:space="preserve"> ③需支持按照校区、年级、班级查看体质健康数据总体情况和成绩分析。</w:t>
                  </w:r>
                  <w:r>
                    <w:br/>
                  </w:r>
                  <w:r>
                    <w:rPr>
                      <w:rFonts w:ascii="仿宋_GB2312" w:hAnsi="仿宋_GB2312" w:cs="仿宋_GB2312" w:eastAsia="仿宋_GB2312"/>
                      <w:sz w:val="22"/>
                      <w:color w:val="000000"/>
                    </w:rPr>
                    <w:t xml:space="preserve"> ④需支持查看和导出学生的成绩详情。</w:t>
                  </w:r>
                  <w:r>
                    <w:br/>
                  </w:r>
                  <w:r>
                    <w:rPr>
                      <w:rFonts w:ascii="仿宋_GB2312" w:hAnsi="仿宋_GB2312" w:cs="仿宋_GB2312" w:eastAsia="仿宋_GB2312"/>
                      <w:sz w:val="22"/>
                      <w:color w:val="000000"/>
                    </w:rPr>
                    <w:t xml:space="preserve"> ⑤需支持查看和导出体质健康测试成绩附加分详情。</w:t>
                  </w:r>
                  <w:r>
                    <w:br/>
                  </w:r>
                  <w:r>
                    <w:rPr>
                      <w:rFonts w:ascii="仿宋_GB2312" w:hAnsi="仿宋_GB2312" w:cs="仿宋_GB2312" w:eastAsia="仿宋_GB2312"/>
                      <w:sz w:val="22"/>
                      <w:color w:val="000000"/>
                    </w:rPr>
                    <w:t xml:space="preserve"> （5）成绩上报：需支持体育教师直接下载体测成绩表格，下载的成绩格式与上报到国家体测平台的格式一致，可直接上传到国家平台，提高体测数据上报效率。</w:t>
                  </w:r>
                  <w:r>
                    <w:br/>
                  </w:r>
                  <w:r>
                    <w:rPr>
                      <w:rFonts w:ascii="仿宋_GB2312" w:hAnsi="仿宋_GB2312" w:cs="仿宋_GB2312" w:eastAsia="仿宋_GB2312"/>
                      <w:sz w:val="22"/>
                      <w:color w:val="000000"/>
                    </w:rPr>
                    <w:t xml:space="preserve"> ▲3.体质档案</w:t>
                  </w:r>
                  <w:r>
                    <w:br/>
                  </w:r>
                  <w:r>
                    <w:rPr>
                      <w:rFonts w:ascii="仿宋_GB2312" w:hAnsi="仿宋_GB2312" w:cs="仿宋_GB2312" w:eastAsia="仿宋_GB2312"/>
                      <w:sz w:val="22"/>
                      <w:color w:val="000000"/>
                    </w:rPr>
                    <w:t xml:space="preserve"> （1）需支持查看学生体质档案，需至少包括学生基础信息、课堂风采和体测档案。</w:t>
                  </w:r>
                  <w:r>
                    <w:br/>
                  </w:r>
                  <w:r>
                    <w:rPr>
                      <w:rFonts w:ascii="仿宋_GB2312" w:hAnsi="仿宋_GB2312" w:cs="仿宋_GB2312" w:eastAsia="仿宋_GB2312"/>
                      <w:sz w:val="22"/>
                      <w:color w:val="000000"/>
                    </w:rPr>
                    <w:t xml:space="preserve"> （2）需支持按校区、年级、班级、姓名查询学生个人体质档案。</w:t>
                  </w:r>
                  <w:r>
                    <w:br/>
                  </w:r>
                  <w:r>
                    <w:rPr>
                      <w:rFonts w:ascii="仿宋_GB2312" w:hAnsi="仿宋_GB2312" w:cs="仿宋_GB2312" w:eastAsia="仿宋_GB2312"/>
                      <w:sz w:val="22"/>
                      <w:color w:val="000000"/>
                    </w:rPr>
                    <w:t xml:space="preserve"> （3）课堂风采：需支持查看课堂上精彩瞬间的照片，照片为教师在上课时通过客户端拍照上传。</w:t>
                  </w:r>
                  <w:r>
                    <w:br/>
                  </w:r>
                  <w:r>
                    <w:rPr>
                      <w:rFonts w:ascii="仿宋_GB2312" w:hAnsi="仿宋_GB2312" w:cs="仿宋_GB2312" w:eastAsia="仿宋_GB2312"/>
                      <w:sz w:val="22"/>
                      <w:color w:val="000000"/>
                    </w:rPr>
                    <w:t xml:space="preserve"> （4）体测档案：需支持留存学生在校期间全部体质健康测试成绩；需支持按照各周期测试结果和成绩变化趋势两个维度查看学生个人的体质健康测试成绩；需支持查看学生体质健康测试数据详情；需支持按照体测项目查看成绩变化趋势。</w:t>
                  </w:r>
                  <w:r>
                    <w:br/>
                  </w:r>
                  <w:r>
                    <w:rPr>
                      <w:rFonts w:ascii="仿宋_GB2312" w:hAnsi="仿宋_GB2312" w:cs="仿宋_GB2312" w:eastAsia="仿宋_GB2312"/>
                      <w:sz w:val="22"/>
                      <w:color w:val="000000"/>
                    </w:rPr>
                    <w:t xml:space="preserve"> 4.课件管理：需支持教师管理课件功能，需支持新增课件、上传课件附件功能，需支持课件编辑、删除功能；需支持word、excel、ppt、pdf等格式的课件，需支持教师在线查看课件库和我的课件，需支持课件预览功能。</w:t>
                  </w:r>
                  <w:r>
                    <w:br/>
                  </w:r>
                  <w:r>
                    <w:rPr>
                      <w:rFonts w:ascii="仿宋_GB2312" w:hAnsi="仿宋_GB2312" w:cs="仿宋_GB2312" w:eastAsia="仿宋_GB2312"/>
                      <w:sz w:val="22"/>
                      <w:color w:val="000000"/>
                    </w:rPr>
                    <w:t xml:space="preserve"> 5.成绩录入：需支持教师录入学生体质健康测试数据，需支持教师端直接录入成绩。</w:t>
                  </w:r>
                  <w:r>
                    <w:br/>
                  </w:r>
                  <w:r>
                    <w:rPr>
                      <w:rFonts w:ascii="仿宋_GB2312" w:hAnsi="仿宋_GB2312" w:cs="仿宋_GB2312" w:eastAsia="仿宋_GB2312"/>
                      <w:sz w:val="22"/>
                      <w:color w:val="000000"/>
                    </w:rPr>
                    <w:t xml:space="preserve"> ▲（1）需涵盖《国家学生体质健康标准》中要求的小学、初中、高中的全部测试项目；支持按照《国家学生体质健康标准》自动计算测试成绩、等级；提供秒表和倒计时插件功能；提供项目测试情况的统计分析功能，包括：已测人数和待测人数、等级分布情况和学生成绩；</w:t>
                  </w:r>
                  <w:r>
                    <w:br/>
                  </w:r>
                  <w:r>
                    <w:rPr>
                      <w:rFonts w:ascii="仿宋_GB2312" w:hAnsi="仿宋_GB2312" w:cs="仿宋_GB2312" w:eastAsia="仿宋_GB2312"/>
                      <w:sz w:val="22"/>
                      <w:color w:val="000000"/>
                    </w:rPr>
                    <w:t xml:space="preserve"> （2）智能计数：需支持匹配智能跳绳设备，需支持至少60人同时跳绳；需支持1分钟跳绳智能计数功能；教师可以设置跳绳时间和选择跳绳背景音乐功能；支持开启和关闭语音发令功能；</w:t>
                  </w:r>
                  <w:r>
                    <w:br/>
                  </w:r>
                  <w:r>
                    <w:rPr>
                      <w:rFonts w:ascii="仿宋_GB2312" w:hAnsi="仿宋_GB2312" w:cs="仿宋_GB2312" w:eastAsia="仿宋_GB2312"/>
                      <w:sz w:val="22"/>
                      <w:color w:val="000000"/>
                    </w:rPr>
                    <w:t xml:space="preserve"> ▲（3）系统内置AI人体姿势识别算法，需支持通过教师终端摄像头智能采集引体向上、1分钟仰卧起坐测试成绩、识别姿态规范性，实现引体向上、1分钟仰卧起坐智能计数功能，辅助体育教师进行可视化AI辅助教学。</w:t>
                  </w:r>
                  <w:r>
                    <w:br/>
                  </w:r>
                  <w:r>
                    <w:rPr>
                      <w:rFonts w:ascii="仿宋_GB2312" w:hAnsi="仿宋_GB2312" w:cs="仿宋_GB2312" w:eastAsia="仿宋_GB2312"/>
                      <w:sz w:val="22"/>
                      <w:color w:val="000000"/>
                    </w:rPr>
                    <w:t xml:space="preserve"> 6.课堂风采：需支持拍照和录视频记录课堂风采功能，记录学生课堂精彩瞬间；需支持图片和视频的收藏、删除功能；支持批量上传；需支持预览图片和视频功能。</w:t>
                  </w:r>
                  <w:r>
                    <w:br/>
                  </w:r>
                  <w:r>
                    <w:rPr>
                      <w:rFonts w:ascii="仿宋_GB2312" w:hAnsi="仿宋_GB2312" w:cs="仿宋_GB2312" w:eastAsia="仿宋_GB2312"/>
                      <w:sz w:val="22"/>
                      <w:color w:val="000000"/>
                    </w:rPr>
                    <w:t xml:space="preserve"> 7.教学资源：需支持教学资源查看、收藏和删除功能，提供视频教学内容和动作分解；需支持批量收藏功能；需支持教师上传教学资源功能，需支持资源权限设置，需支持对外公开和仅自己可见。</w:t>
                  </w:r>
                  <w:r>
                    <w:br/>
                  </w:r>
                  <w:r>
                    <w:rPr>
                      <w:rFonts w:ascii="仿宋_GB2312" w:hAnsi="仿宋_GB2312" w:cs="仿宋_GB2312" w:eastAsia="仿宋_GB2312"/>
                      <w:sz w:val="22"/>
                      <w:color w:val="000000"/>
                    </w:rPr>
                    <w:t xml:space="preserve"> ▲8.运动处方：需支持查看运动处方功能，包括：学生体质健康测试成绩、身体质量指数测评和运动处方训练安排功能，需支持查看学生体质健康水平测定和5大身体素质雷达图，并针对性推送学生个性化运动处方训练安排，涵盖耐力训练、速度训练、灵敏协调训练、柔韧性训练、力量训练，针对性的给出初级、中级、高级训练。</w:t>
                  </w:r>
                  <w:r>
                    <w:br/>
                  </w:r>
                  <w:r>
                    <w:rPr>
                      <w:rFonts w:ascii="仿宋_GB2312" w:hAnsi="仿宋_GB2312" w:cs="仿宋_GB2312" w:eastAsia="仿宋_GB2312"/>
                      <w:sz w:val="22"/>
                      <w:color w:val="000000"/>
                    </w:rPr>
                    <w:t xml:space="preserve"> ▲9.单项报告：需支持查看单项报告功能，包括班级维度和学生个人维度；班级单项报告从班级维度分析单个项目的整体情况，包含：测试完成情况、班级平均分对比分析、已测学生成绩排行情况，点评和提升建议等，实时反馈班级整体情况；学生个人单项报告涵盖学生基础信息、成绩详情、个人成绩与班级、年级平均成绩的对比分析、成绩变化趋势图、点评和提升建议、测试误区、应试技巧和肌群状态分析。</w:t>
                  </w:r>
                  <w:r>
                    <w:br/>
                  </w:r>
                  <w:r>
                    <w:rPr>
                      <w:rFonts w:ascii="仿宋_GB2312" w:hAnsi="仿宋_GB2312" w:cs="仿宋_GB2312" w:eastAsia="仿宋_GB2312"/>
                      <w:sz w:val="22"/>
                      <w:color w:val="000000"/>
                    </w:rPr>
                    <w:t xml:space="preserve"> 10.数据同步：需支持课堂数据上传和后台数据同步功能。</w:t>
                  </w:r>
                  <w:r>
                    <w:br/>
                  </w:r>
                  <w:r>
                    <w:rPr>
                      <w:rFonts w:ascii="仿宋_GB2312" w:hAnsi="仿宋_GB2312" w:cs="仿宋_GB2312" w:eastAsia="仿宋_GB2312"/>
                      <w:sz w:val="22"/>
                      <w:color w:val="000000"/>
                    </w:rPr>
                    <w:t xml:space="preserve"> （1）上传：需支持系统在联网后自动上传课堂采集的数据（包括体质健康测试数据、教学资源）至后台，无需手动操作，简单、易用。</w:t>
                  </w:r>
                  <w:r>
                    <w:br/>
                  </w:r>
                  <w:r>
                    <w:rPr>
                      <w:rFonts w:ascii="仿宋_GB2312" w:hAnsi="仿宋_GB2312" w:cs="仿宋_GB2312" w:eastAsia="仿宋_GB2312"/>
                      <w:sz w:val="22"/>
                      <w:color w:val="000000"/>
                    </w:rPr>
                    <w:t xml:space="preserve"> （2）同步：需支持手动同步云端基础数据、配置数据、成绩规则到本地。</w:t>
                  </w:r>
                  <w:r>
                    <w:br/>
                  </w:r>
                  <w:r>
                    <w:rPr>
                      <w:rFonts w:ascii="仿宋_GB2312" w:hAnsi="仿宋_GB2312" w:cs="仿宋_GB2312" w:eastAsia="仿宋_GB2312"/>
                      <w:sz w:val="22"/>
                      <w:color w:val="000000"/>
                    </w:rPr>
                    <w:t xml:space="preserve"> 11.电量检测：需支持体测设备的电量检测功能，需支持正常电量、少电量、异常提醒。</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智能教师终端</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1.屏幕尺寸：≥ 10.4 英寸</w:t>
                  </w:r>
                  <w:r>
                    <w:br/>
                  </w:r>
                  <w:r>
                    <w:rPr>
                      <w:rFonts w:ascii="仿宋_GB2312" w:hAnsi="仿宋_GB2312" w:cs="仿宋_GB2312" w:eastAsia="仿宋_GB2312"/>
                      <w:sz w:val="22"/>
                      <w:color w:val="000000"/>
                    </w:rPr>
                    <w:t xml:space="preserve"> 2.运行内存：≥4GB</w:t>
                  </w:r>
                  <w:r>
                    <w:br/>
                  </w:r>
                  <w:r>
                    <w:rPr>
                      <w:rFonts w:ascii="仿宋_GB2312" w:hAnsi="仿宋_GB2312" w:cs="仿宋_GB2312" w:eastAsia="仿宋_GB2312"/>
                      <w:sz w:val="22"/>
                      <w:color w:val="000000"/>
                    </w:rPr>
                    <w:t xml:space="preserve"> 3.存储容量：≥128GB；需支持扩展存储卡microSD，需支持最大存储卡容量：512GB</w:t>
                  </w:r>
                  <w:r>
                    <w:br/>
                  </w:r>
                  <w:r>
                    <w:rPr>
                      <w:rFonts w:ascii="仿宋_GB2312" w:hAnsi="仿宋_GB2312" w:cs="仿宋_GB2312" w:eastAsia="仿宋_GB2312"/>
                      <w:sz w:val="22"/>
                      <w:color w:val="000000"/>
                    </w:rPr>
                    <w:t xml:space="preserve"> 4.操作系统：需支持国产操作系统</w:t>
                  </w:r>
                  <w:r>
                    <w:br/>
                  </w:r>
                  <w:r>
                    <w:rPr>
                      <w:rFonts w:ascii="仿宋_GB2312" w:hAnsi="仿宋_GB2312" w:cs="仿宋_GB2312" w:eastAsia="仿宋_GB2312"/>
                      <w:sz w:val="22"/>
                      <w:color w:val="000000"/>
                    </w:rPr>
                    <w:t xml:space="preserve"> 5.摄像头：前置≥800万像素；后置≥1300万像素</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微型感知基站</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智慧体育课数据接收终端，具备无线信号自动侦测识别功能，可自动搜索、适配无线智能跳绳终端，设备支持即插即用免复杂配置，无线信号有效覆盖范围满足标准 400 米田径操场全区域使用需求。</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体测感知基站</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2.接收灵敏度：≥-96 dBm。</w:t>
                  </w:r>
                  <w:r>
                    <w:br/>
                  </w:r>
                  <w:r>
                    <w:rPr>
                      <w:rFonts w:ascii="仿宋_GB2312" w:hAnsi="仿宋_GB2312" w:cs="仿宋_GB2312" w:eastAsia="仿宋_GB2312"/>
                      <w:sz w:val="22"/>
                      <w:color w:val="000000"/>
                    </w:rPr>
                    <w:t xml:space="preserve"> 3.有效识别距离：空旷环境信号覆盖范围不低于20米。</w:t>
                  </w:r>
                  <w:r>
                    <w:br/>
                  </w:r>
                  <w:r>
                    <w:rPr>
                      <w:rFonts w:ascii="仿宋_GB2312" w:hAnsi="仿宋_GB2312" w:cs="仿宋_GB2312" w:eastAsia="仿宋_GB2312"/>
                      <w:sz w:val="22"/>
                      <w:color w:val="000000"/>
                    </w:rPr>
                    <w:t xml:space="preserve"> 人数：需支持≥16个学生同时测试。</w:t>
                  </w:r>
                  <w:r>
                    <w:br/>
                  </w:r>
                  <w:r>
                    <w:rPr>
                      <w:rFonts w:ascii="仿宋_GB2312" w:hAnsi="仿宋_GB2312" w:cs="仿宋_GB2312" w:eastAsia="仿宋_GB2312"/>
                      <w:sz w:val="22"/>
                      <w:color w:val="000000"/>
                    </w:rPr>
                    <w:t xml:space="preserve"> 4.识别匹配：需支持自动智能感知功能，可以自动识别和匹配智能体测设备。</w:t>
                  </w:r>
                  <w:r>
                    <w:br/>
                  </w:r>
                  <w:r>
                    <w:rPr>
                      <w:rFonts w:ascii="仿宋_GB2312" w:hAnsi="仿宋_GB2312" w:cs="仿宋_GB2312" w:eastAsia="仿宋_GB2312"/>
                      <w:sz w:val="22"/>
                      <w:color w:val="000000"/>
                    </w:rPr>
                    <w:t xml:space="preserve"> 5.需支持Type-C接口。</w:t>
                  </w:r>
                  <w:r>
                    <w:br/>
                  </w:r>
                  <w:r>
                    <w:rPr>
                      <w:rFonts w:ascii="仿宋_GB2312" w:hAnsi="仿宋_GB2312" w:cs="仿宋_GB2312" w:eastAsia="仿宋_GB2312"/>
                      <w:sz w:val="22"/>
                      <w:color w:val="000000"/>
                    </w:rPr>
                    <w:t xml:space="preserve"> 6.需支持可插拔，即插即用，免部署，无需外接电源。</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智能超声波身高体重测量仪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2.需支持内置可充电锂电池，低耗耐用。</w:t>
                  </w:r>
                  <w:r>
                    <w:br/>
                  </w:r>
                  <w:r>
                    <w:rPr>
                      <w:rFonts w:ascii="仿宋_GB2312" w:hAnsi="仿宋_GB2312" w:cs="仿宋_GB2312" w:eastAsia="仿宋_GB2312"/>
                      <w:sz w:val="22"/>
                      <w:color w:val="000000"/>
                    </w:rPr>
                    <w:t xml:space="preserve"> 3.需支持自动语音播报。</w:t>
                  </w:r>
                  <w:r>
                    <w:br/>
                  </w:r>
                  <w:r>
                    <w:rPr>
                      <w:rFonts w:ascii="仿宋_GB2312" w:hAnsi="仿宋_GB2312" w:cs="仿宋_GB2312" w:eastAsia="仿宋_GB2312"/>
                      <w:sz w:val="22"/>
                      <w:color w:val="000000"/>
                    </w:rPr>
                    <w:t xml:space="preserve"> 4.需支持中小学国家体质健康测试，智能测量身高、体重，自动计算BMI值和等级。</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智能肺活量测试仪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2.手持手柄，可更换软管，需支持安装一次性吹嘴，操作简单、便捷。</w:t>
                  </w:r>
                  <w:r>
                    <w:br/>
                  </w:r>
                  <w:r>
                    <w:rPr>
                      <w:rFonts w:ascii="仿宋_GB2312" w:hAnsi="仿宋_GB2312" w:cs="仿宋_GB2312" w:eastAsia="仿宋_GB2312"/>
                      <w:sz w:val="22"/>
                      <w:color w:val="000000"/>
                    </w:rPr>
                    <w:t xml:space="preserve"> 3.需支持内置可充电锂电池，低耗耐用。</w:t>
                  </w:r>
                  <w:r>
                    <w:br/>
                  </w:r>
                  <w:r>
                    <w:rPr>
                      <w:rFonts w:ascii="仿宋_GB2312" w:hAnsi="仿宋_GB2312" w:cs="仿宋_GB2312" w:eastAsia="仿宋_GB2312"/>
                      <w:sz w:val="22"/>
                      <w:color w:val="000000"/>
                    </w:rPr>
                    <w:t xml:space="preserve"> 4.需支持中小学国家体质健康测试，可精准测量中小学生肺活量，自动计算成绩和等级。</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智能坐位体前屈测试仪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2.需支持连续测量2次，屏幕显示每次测量值，自动显示最大测量值。</w:t>
                  </w:r>
                  <w:r>
                    <w:br/>
                  </w:r>
                  <w:r>
                    <w:rPr>
                      <w:rFonts w:ascii="仿宋_GB2312" w:hAnsi="仿宋_GB2312" w:cs="仿宋_GB2312" w:eastAsia="仿宋_GB2312"/>
                      <w:sz w:val="22"/>
                      <w:color w:val="000000"/>
                    </w:rPr>
                    <w:t xml:space="preserve"> 3.需支持自动语音播报。</w:t>
                  </w:r>
                  <w:r>
                    <w:br/>
                  </w:r>
                  <w:r>
                    <w:rPr>
                      <w:rFonts w:ascii="仿宋_GB2312" w:hAnsi="仿宋_GB2312" w:cs="仿宋_GB2312" w:eastAsia="仿宋_GB2312"/>
                      <w:sz w:val="22"/>
                      <w:color w:val="000000"/>
                    </w:rPr>
                    <w:t xml:space="preserve"> 4.需支持内置可充电锂电池，低耗耐用。</w:t>
                  </w:r>
                  <w:r>
                    <w:br/>
                  </w:r>
                  <w:r>
                    <w:rPr>
                      <w:rFonts w:ascii="仿宋_GB2312" w:hAnsi="仿宋_GB2312" w:cs="仿宋_GB2312" w:eastAsia="仿宋_GB2312"/>
                      <w:sz w:val="22"/>
                      <w:color w:val="000000"/>
                    </w:rPr>
                    <w:t xml:space="preserve"> 5.需支持中小学国家体质健康测试，可精准测量中小学生坐位体前屈数据，自动计算成绩和等级。</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智能跳绳</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智能运动与采集设备，需支持内置智能计数算法，自动记录学生跳绳个数。</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多口充电器</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1.需支持≥60个设备同时充电</w:t>
                  </w:r>
                  <w:r>
                    <w:br/>
                  </w:r>
                  <w:r>
                    <w:rPr>
                      <w:rFonts w:ascii="仿宋_GB2312" w:hAnsi="仿宋_GB2312" w:cs="仿宋_GB2312" w:eastAsia="仿宋_GB2312"/>
                      <w:sz w:val="22"/>
                      <w:color w:val="000000"/>
                    </w:rPr>
                    <w:t xml:space="preserve"> 2.USB口数量：≥60口</w:t>
                  </w:r>
                  <w:r>
                    <w:br/>
                  </w:r>
                  <w:r>
                    <w:rPr>
                      <w:rFonts w:ascii="仿宋_GB2312" w:hAnsi="仿宋_GB2312" w:cs="仿宋_GB2312" w:eastAsia="仿宋_GB2312"/>
                      <w:sz w:val="22"/>
                      <w:color w:val="000000"/>
                    </w:rPr>
                    <w:t xml:space="preserve"> 3.输出电压：5V</w:t>
                  </w:r>
                  <w:r>
                    <w:br/>
                  </w:r>
                  <w:r>
                    <w:rPr>
                      <w:rFonts w:ascii="仿宋_GB2312" w:hAnsi="仿宋_GB2312" w:cs="仿宋_GB2312" w:eastAsia="仿宋_GB2312"/>
                      <w:sz w:val="22"/>
                      <w:color w:val="000000"/>
                    </w:rPr>
                    <w:t xml:space="preserve"> 4.输出电流：0.1A~2.4A</w:t>
                  </w:r>
                  <w:r>
                    <w:br/>
                  </w:r>
                  <w:r>
                    <w:rPr>
                      <w:rFonts w:ascii="仿宋_GB2312" w:hAnsi="仿宋_GB2312" w:cs="仿宋_GB2312" w:eastAsia="仿宋_GB2312"/>
                      <w:sz w:val="22"/>
                      <w:color w:val="000000"/>
                    </w:rPr>
                    <w:t xml:space="preserve"> 5.接口输入：100-240V AC 50/60HZ</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智能短跑测试仪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2.需支持非接触感应测量。</w:t>
                  </w:r>
                  <w:r>
                    <w:br/>
                  </w:r>
                  <w:r>
                    <w:rPr>
                      <w:rFonts w:ascii="仿宋_GB2312" w:hAnsi="仿宋_GB2312" w:cs="仿宋_GB2312" w:eastAsia="仿宋_GB2312"/>
                      <w:sz w:val="22"/>
                      <w:color w:val="000000"/>
                    </w:rPr>
                    <w:t xml:space="preserve"> 3.需支持内置可充电锂电池，低耗耐用。</w:t>
                  </w:r>
                  <w:r>
                    <w:br/>
                  </w:r>
                  <w:r>
                    <w:rPr>
                      <w:rFonts w:ascii="仿宋_GB2312" w:hAnsi="仿宋_GB2312" w:cs="仿宋_GB2312" w:eastAsia="仿宋_GB2312"/>
                      <w:sz w:val="22"/>
                      <w:color w:val="000000"/>
                    </w:rPr>
                    <w:t xml:space="preserve"> 4.需支持中小学国家体质健康测试，可精准测量短跑成绩，自动计算成绩和等级。</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智能长跑测试仪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2.需支持非接触感应测量，需支持800米、1000米长跑测试，支持长跑计时、计圈准确。</w:t>
                  </w:r>
                  <w:r>
                    <w:br/>
                  </w:r>
                  <w:r>
                    <w:rPr>
                      <w:rFonts w:ascii="仿宋_GB2312" w:hAnsi="仿宋_GB2312" w:cs="仿宋_GB2312" w:eastAsia="仿宋_GB2312"/>
                      <w:sz w:val="22"/>
                      <w:color w:val="000000"/>
                    </w:rPr>
                    <w:t xml:space="preserve"> ▲3.需支持至少40人同时测试。</w:t>
                  </w:r>
                  <w:r>
                    <w:br/>
                  </w:r>
                  <w:r>
                    <w:rPr>
                      <w:rFonts w:ascii="仿宋_GB2312" w:hAnsi="仿宋_GB2312" w:cs="仿宋_GB2312" w:eastAsia="仿宋_GB2312"/>
                      <w:sz w:val="22"/>
                      <w:color w:val="000000"/>
                    </w:rPr>
                    <w:t xml:space="preserve"> 4.需支持计时标签方便携带，可结合号码衣使用。</w:t>
                  </w:r>
                  <w:r>
                    <w:br/>
                  </w:r>
                  <w:r>
                    <w:rPr>
                      <w:rFonts w:ascii="仿宋_GB2312" w:hAnsi="仿宋_GB2312" w:cs="仿宋_GB2312" w:eastAsia="仿宋_GB2312"/>
                      <w:sz w:val="22"/>
                      <w:color w:val="000000"/>
                    </w:rPr>
                    <w:t xml:space="preserve"> 5.需支持室外测试，内置高容量锂电池，需支持至少10小时的持续测试。</w:t>
                  </w:r>
                  <w:r>
                    <w:br/>
                  </w:r>
                  <w:r>
                    <w:rPr>
                      <w:rFonts w:ascii="仿宋_GB2312" w:hAnsi="仿宋_GB2312" w:cs="仿宋_GB2312" w:eastAsia="仿宋_GB2312"/>
                      <w:sz w:val="22"/>
                      <w:color w:val="000000"/>
                    </w:rPr>
                    <w:t xml:space="preserve"> 6.需支持中小学国家学生体质健康测试标准，可智能测量长跑测试成绩。</w:t>
                  </w:r>
                  <w:r>
                    <w:br/>
                  </w:r>
                  <w:r>
                    <w:rPr>
                      <w:rFonts w:ascii="仿宋_GB2312" w:hAnsi="仿宋_GB2312" w:cs="仿宋_GB2312" w:eastAsia="仿宋_GB2312"/>
                      <w:sz w:val="22"/>
                      <w:color w:val="000000"/>
                    </w:rPr>
                    <w:t xml:space="preserve"> 7.需支持接入系统，智能测量长跑成绩和等级。</w:t>
                  </w:r>
                  <w:r>
                    <w:br/>
                  </w:r>
                  <w:r>
                    <w:rPr>
                      <w:rFonts w:ascii="仿宋_GB2312" w:hAnsi="仿宋_GB2312" w:cs="仿宋_GB2312" w:eastAsia="仿宋_GB2312"/>
                      <w:sz w:val="22"/>
                      <w:color w:val="000000"/>
                    </w:rPr>
                    <w:t xml:space="preserve"> 8.测试范围：0～9999.9s。</w:t>
                  </w:r>
                  <w:r>
                    <w:br/>
                  </w:r>
                  <w:r>
                    <w:rPr>
                      <w:rFonts w:ascii="仿宋_GB2312" w:hAnsi="仿宋_GB2312" w:cs="仿宋_GB2312" w:eastAsia="仿宋_GB2312"/>
                      <w:sz w:val="22"/>
                      <w:color w:val="000000"/>
                    </w:rPr>
                    <w:t xml:space="preserve"> 9.分度值：0.1s。</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立定跳远测试仪</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1.需支持蓝牙BLE4.2及以上协议。</w:t>
                  </w:r>
                  <w:r>
                    <w:br/>
                  </w:r>
                  <w:r>
                    <w:rPr>
                      <w:rFonts w:ascii="仿宋_GB2312" w:hAnsi="仿宋_GB2312" w:cs="仿宋_GB2312" w:eastAsia="仿宋_GB2312"/>
                      <w:sz w:val="22"/>
                      <w:color w:val="000000"/>
                    </w:rPr>
                    <w:t xml:space="preserve"> 2.需支持非接触感应测量，需支持立定跳远项目测试。</w:t>
                  </w:r>
                  <w:r>
                    <w:br/>
                  </w:r>
                  <w:r>
                    <w:rPr>
                      <w:rFonts w:ascii="仿宋_GB2312" w:hAnsi="仿宋_GB2312" w:cs="仿宋_GB2312" w:eastAsia="仿宋_GB2312"/>
                      <w:sz w:val="22"/>
                      <w:color w:val="000000"/>
                    </w:rPr>
                    <w:t xml:space="preserve"> 3.需支持内置可充电锂电池，低耗耐用。</w:t>
                  </w:r>
                  <w:r>
                    <w:br/>
                  </w:r>
                  <w:r>
                    <w:rPr>
                      <w:rFonts w:ascii="仿宋_GB2312" w:hAnsi="仿宋_GB2312" w:cs="仿宋_GB2312" w:eastAsia="仿宋_GB2312"/>
                      <w:sz w:val="22"/>
                      <w:color w:val="000000"/>
                    </w:rPr>
                    <w:t xml:space="preserve"> 4.需支持中小学国家学生体质健康测试标准，可智能测量立定跳远测试成绩。</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基础积木机器人竞赛套装</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控制器：32位位高性能微处理器，需支持存储6条程序；彩色显示屏≥0.96英寸；需支持中文、英文显示；机身不少于3个按键；提供≥8路输入输出接口；控制器需支持下载模式、在线调试模式，方便程序调试；锂电池容量≥780mAh。</w:t>
                  </w:r>
                  <w:r>
                    <w:br/>
                  </w:r>
                  <w:r>
                    <w:rPr>
                      <w:rFonts w:ascii="仿宋_GB2312" w:hAnsi="仿宋_GB2312" w:cs="仿宋_GB2312" w:eastAsia="仿宋_GB2312"/>
                      <w:sz w:val="22"/>
                      <w:color w:val="000000"/>
                    </w:rPr>
                    <w:t xml:space="preserve"> 2.遥控手柄（蓝牙版）1个：方向遥杆≥2个4，开关机键≥1个，蓝牙配对键≥1个，功能按键≥5个。</w:t>
                  </w:r>
                  <w:r>
                    <w:br/>
                  </w:r>
                  <w:r>
                    <w:rPr>
                      <w:rFonts w:ascii="仿宋_GB2312" w:hAnsi="仿宋_GB2312" w:cs="仿宋_GB2312" w:eastAsia="仿宋_GB2312"/>
                      <w:sz w:val="22"/>
                      <w:color w:val="000000"/>
                    </w:rPr>
                    <w:t xml:space="preserve"> 3.传感器：超声传感器≥1个，触碰开关≥1个，集成五灰度传感器≥1个。</w:t>
                  </w:r>
                  <w:r>
                    <w:br/>
                  </w:r>
                  <w:r>
                    <w:rPr>
                      <w:rFonts w:ascii="仿宋_GB2312" w:hAnsi="仿宋_GB2312" w:cs="仿宋_GB2312" w:eastAsia="仿宋_GB2312"/>
                      <w:sz w:val="22"/>
                      <w:color w:val="000000"/>
                    </w:rPr>
                    <w:t xml:space="preserve"> 4.执行器：智能电机≥3台，智能舵机≥1台，点阵屏≥1块。</w:t>
                  </w:r>
                  <w:r>
                    <w:br/>
                  </w:r>
                  <w:r>
                    <w:rPr>
                      <w:rFonts w:ascii="仿宋_GB2312" w:hAnsi="仿宋_GB2312" w:cs="仿宋_GB2312" w:eastAsia="仿宋_GB2312"/>
                      <w:sz w:val="22"/>
                      <w:color w:val="000000"/>
                    </w:rPr>
                    <w:t xml:space="preserve"> 5.结构件：组件数量≥480个，组件种类≥69种。</w:t>
                  </w:r>
                  <w:r>
                    <w:br/>
                  </w:r>
                  <w:r>
                    <w:rPr>
                      <w:rFonts w:ascii="仿宋_GB2312" w:hAnsi="仿宋_GB2312" w:cs="仿宋_GB2312" w:eastAsia="仿宋_GB2312"/>
                      <w:sz w:val="22"/>
                      <w:color w:val="000000"/>
                    </w:rPr>
                    <w:t xml:space="preserve"> 6.传动件：配套传动齿轮零件品类不少于 9 种，齿轮总数量≥30 件。</w:t>
                  </w:r>
                  <w:r>
                    <w:br/>
                  </w:r>
                  <w:r>
                    <w:rPr>
                      <w:rFonts w:ascii="仿宋_GB2312" w:hAnsi="仿宋_GB2312" w:cs="仿宋_GB2312" w:eastAsia="仿宋_GB2312"/>
                      <w:sz w:val="22"/>
                      <w:color w:val="000000"/>
                    </w:rPr>
                    <w:t xml:space="preserve"> 7.软件：需支持Scrach编程、标准C语言编程、Python编程等编程方式。</w:t>
                  </w:r>
                  <w:r>
                    <w:br/>
                  </w:r>
                  <w:r>
                    <w:rPr>
                      <w:rFonts w:ascii="仿宋_GB2312" w:hAnsi="仿宋_GB2312" w:cs="仿宋_GB2312" w:eastAsia="仿宋_GB2312"/>
                      <w:sz w:val="22"/>
                      <w:color w:val="000000"/>
                    </w:rPr>
                    <w:t xml:space="preserve"> 8.基础积木机器人适用于小学阶段、初中阶段。</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普及赛场地套装</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1.套装包含活动场地任务模型零件≥326个，可搭建不少于7类任务模型，需配有固定场地任务模型专用魔术贴。</w:t>
                  </w:r>
                  <w:r>
                    <w:br/>
                  </w:r>
                  <w:r>
                    <w:rPr>
                      <w:rFonts w:ascii="仿宋_GB2312" w:hAnsi="仿宋_GB2312" w:cs="仿宋_GB2312" w:eastAsia="仿宋_GB2312"/>
                      <w:sz w:val="22"/>
                      <w:color w:val="000000"/>
                    </w:rPr>
                    <w:t xml:space="preserve"> 2.需包含活动专用场地纸1张，尺寸2.16米*1.2米范围内，采用独立包装，配套任务模型贴图1套。</w:t>
                  </w:r>
                  <w:r>
                    <w:br/>
                  </w:r>
                  <w:r>
                    <w:rPr>
                      <w:rFonts w:ascii="仿宋_GB2312" w:hAnsi="仿宋_GB2312" w:cs="仿宋_GB2312" w:eastAsia="仿宋_GB2312"/>
                      <w:sz w:val="22"/>
                      <w:color w:val="000000"/>
                    </w:rPr>
                    <w:t xml:space="preserve"> 3.套装可完成普及赛赛台的搭建，可满足尺寸在2.16米*1.2米及以内的比赛场地布置；套装包含场地直角组件≥4个、直边组件≥18个、底板≥28个，以及固定赛台与场地图的螺丝刀、销、布基胶带等辅材。</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云防火墙</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1.可防护公网IP≥20个</w:t>
                  </w:r>
                  <w:r>
                    <w:br/>
                  </w:r>
                  <w:r>
                    <w:rPr>
                      <w:rFonts w:ascii="仿宋_GB2312" w:hAnsi="仿宋_GB2312" w:cs="仿宋_GB2312" w:eastAsia="仿宋_GB2312"/>
                      <w:sz w:val="22"/>
                      <w:color w:val="000000"/>
                    </w:rPr>
                    <w:t xml:space="preserve"> 2.公网流量处理能力≥10Mbps</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集成服务</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1.需提供8个平台定制开发，接口对接费，平台调测、培训等；</w:t>
                  </w:r>
                  <w:r>
                    <w:br/>
                  </w:r>
                  <w:r>
                    <w:rPr>
                      <w:rFonts w:ascii="仿宋_GB2312" w:hAnsi="仿宋_GB2312" w:cs="仿宋_GB2312" w:eastAsia="仿宋_GB2312"/>
                      <w:sz w:val="22"/>
                      <w:color w:val="000000"/>
                    </w:rPr>
                    <w:t xml:space="preserve"> 2.需提供三年售后服务</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接警终端</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一体式钢化玻璃面板，≥10寸彩色IPS 触摸屏，≥1250*800分辨率，扁平化风格UI操作界面，操作简便。</w:t>
                  </w:r>
                  <w:r>
                    <w:br/>
                  </w:r>
                  <w:r>
                    <w:rPr>
                      <w:rFonts w:ascii="仿宋_GB2312" w:hAnsi="仿宋_GB2312" w:cs="仿宋_GB2312" w:eastAsia="仿宋_GB2312"/>
                      <w:sz w:val="22"/>
                      <w:color w:val="000000"/>
                    </w:rPr>
                    <w:t xml:space="preserve"> 2.标配鹅颈话筒，需具备硬件噪声抑制与回声消除功能，保证通话音质清晰明亮。</w:t>
                  </w:r>
                  <w:r>
                    <w:br/>
                  </w:r>
                  <w:r>
                    <w:rPr>
                      <w:rFonts w:ascii="仿宋_GB2312" w:hAnsi="仿宋_GB2312" w:cs="仿宋_GB2312" w:eastAsia="仿宋_GB2312"/>
                      <w:sz w:val="22"/>
                      <w:color w:val="000000"/>
                    </w:rPr>
                    <w:t xml:space="preserve"> ▲3.实时对讲：需支持与报警盒、报警箱、报警柱、门口机、室内机及管理机之间的可视对讲。</w:t>
                  </w:r>
                  <w:r>
                    <w:br/>
                  </w:r>
                  <w:r>
                    <w:rPr>
                      <w:rFonts w:ascii="仿宋_GB2312" w:hAnsi="仿宋_GB2312" w:cs="仿宋_GB2312" w:eastAsia="仿宋_GB2312"/>
                      <w:sz w:val="22"/>
                      <w:color w:val="000000"/>
                    </w:rPr>
                    <w:t xml:space="preserve"> 4.监听监视：需支持实时预览前端设备的音视频。</w:t>
                  </w:r>
                  <w:r>
                    <w:br/>
                  </w:r>
                  <w:r>
                    <w:rPr>
                      <w:rFonts w:ascii="仿宋_GB2312" w:hAnsi="仿宋_GB2312" w:cs="仿宋_GB2312" w:eastAsia="仿宋_GB2312"/>
                      <w:sz w:val="22"/>
                      <w:color w:val="000000"/>
                    </w:rPr>
                    <w:t xml:space="preserve"> 5.报警功能：需支持实时接收、显示前端设备的报警信息。</w:t>
                  </w:r>
                  <w:r>
                    <w:br/>
                  </w:r>
                  <w:r>
                    <w:rPr>
                      <w:rFonts w:ascii="仿宋_GB2312" w:hAnsi="仿宋_GB2312" w:cs="仿宋_GB2312" w:eastAsia="仿宋_GB2312"/>
                      <w:sz w:val="22"/>
                      <w:color w:val="000000"/>
                    </w:rPr>
                    <w:t xml:space="preserve"> 6.分组广播：需支持对前端设备进行分组广播喊话；需支持同时广播≥50台前端设备，配置TS软件后需支持广播最大≥250台报警盒。</w:t>
                  </w:r>
                  <w:r>
                    <w:br/>
                  </w:r>
                  <w:r>
                    <w:rPr>
                      <w:rFonts w:ascii="仿宋_GB2312" w:hAnsi="仿宋_GB2312" w:cs="仿宋_GB2312" w:eastAsia="仿宋_GB2312"/>
                      <w:sz w:val="22"/>
                      <w:color w:val="000000"/>
                    </w:rPr>
                    <w:t xml:space="preserve"> 7.硬件接口：USB接口，需支持拓展音箱&amp;指纹模块；需支持TF卡，扩展容量，提高安全性；具有HDMI接口可外接显示屏；≥3.5mm音频输入输出接口可外接麦克风和扬声器。</w:t>
                  </w:r>
                  <w:r>
                    <w:br/>
                  </w:r>
                  <w:r>
                    <w:rPr>
                      <w:rFonts w:ascii="仿宋_GB2312" w:hAnsi="仿宋_GB2312" w:cs="仿宋_GB2312" w:eastAsia="仿宋_GB2312"/>
                      <w:sz w:val="22"/>
                      <w:color w:val="000000"/>
                    </w:rPr>
                    <w:t xml:space="preserve"> 8.web管理：具有web管理功能，需支持进行参数配置、设备管理、系统维护等操作。</w:t>
                  </w:r>
                  <w:r>
                    <w:br/>
                  </w:r>
                  <w:r>
                    <w:rPr>
                      <w:rFonts w:ascii="仿宋_GB2312" w:hAnsi="仿宋_GB2312" w:cs="仿宋_GB2312" w:eastAsia="仿宋_GB2312"/>
                      <w:sz w:val="22"/>
                      <w:color w:val="000000"/>
                    </w:rPr>
                    <w:t xml:space="preserve"> ▲9.需支持第三方app安装，便于三方拓展个性化业务应用。</w:t>
                  </w:r>
                  <w:r>
                    <w:br/>
                  </w:r>
                  <w:r>
                    <w:rPr>
                      <w:rFonts w:ascii="仿宋_GB2312" w:hAnsi="仿宋_GB2312" w:cs="仿宋_GB2312" w:eastAsia="仿宋_GB2312"/>
                      <w:sz w:val="22"/>
                      <w:color w:val="000000"/>
                    </w:rPr>
                    <w:t xml:space="preserve"> 10.自带铝合金支架，需支持桌面多个角度摆放，同时需支持选配壁挂式安装。</w:t>
                  </w:r>
                  <w:r>
                    <w:br/>
                  </w:r>
                  <w:r>
                    <w:rPr>
                      <w:rFonts w:ascii="仿宋_GB2312" w:hAnsi="仿宋_GB2312" w:cs="仿宋_GB2312" w:eastAsia="仿宋_GB2312"/>
                      <w:sz w:val="22"/>
                      <w:color w:val="000000"/>
                    </w:rPr>
                    <w:t xml:space="preserve"> 11.其他参数：</w:t>
                  </w:r>
                  <w:r>
                    <w:br/>
                  </w:r>
                  <w:r>
                    <w:rPr>
                      <w:rFonts w:ascii="仿宋_GB2312" w:hAnsi="仿宋_GB2312" w:cs="仿宋_GB2312" w:eastAsia="仿宋_GB2312"/>
                      <w:sz w:val="22"/>
                      <w:color w:val="000000"/>
                    </w:rPr>
                    <w:t xml:space="preserve"> RS-485：≥1</w:t>
                  </w:r>
                  <w:r>
                    <w:br/>
                  </w:r>
                  <w:r>
                    <w:rPr>
                      <w:rFonts w:ascii="仿宋_GB2312" w:hAnsi="仿宋_GB2312" w:cs="仿宋_GB2312" w:eastAsia="仿宋_GB2312"/>
                      <w:sz w:val="22"/>
                      <w:color w:val="000000"/>
                    </w:rPr>
                    <w:t xml:space="preserve"> RJ45接口：≥1</w:t>
                  </w:r>
                  <w:r>
                    <w:br/>
                  </w:r>
                  <w:r>
                    <w:rPr>
                      <w:rFonts w:ascii="仿宋_GB2312" w:hAnsi="仿宋_GB2312" w:cs="仿宋_GB2312" w:eastAsia="仿宋_GB2312"/>
                      <w:sz w:val="22"/>
                      <w:color w:val="000000"/>
                    </w:rPr>
                    <w:t xml:space="preserve"> 防区输入：≥2</w:t>
                  </w:r>
                  <w:r>
                    <w:br/>
                  </w:r>
                  <w:r>
                    <w:rPr>
                      <w:rFonts w:ascii="仿宋_GB2312" w:hAnsi="仿宋_GB2312" w:cs="仿宋_GB2312" w:eastAsia="仿宋_GB2312"/>
                      <w:sz w:val="22"/>
                      <w:color w:val="000000"/>
                    </w:rPr>
                    <w:t xml:space="preserve"> 报警输出：≥2</w:t>
                  </w:r>
                  <w:r>
                    <w:br/>
                  </w:r>
                  <w:r>
                    <w:rPr>
                      <w:rFonts w:ascii="仿宋_GB2312" w:hAnsi="仿宋_GB2312" w:cs="仿宋_GB2312" w:eastAsia="仿宋_GB2312"/>
                      <w:sz w:val="22"/>
                      <w:color w:val="000000"/>
                    </w:rPr>
                    <w:t xml:space="preserve"> TF卡接口：需支持</w:t>
                  </w:r>
                  <w:r>
                    <w:br/>
                  </w:r>
                  <w:r>
                    <w:rPr>
                      <w:rFonts w:ascii="仿宋_GB2312" w:hAnsi="仿宋_GB2312" w:cs="仿宋_GB2312" w:eastAsia="仿宋_GB2312"/>
                      <w:sz w:val="22"/>
                      <w:color w:val="000000"/>
                    </w:rPr>
                    <w:t xml:space="preserve"> 按键类型：触摸按键</w:t>
                  </w:r>
                  <w:r>
                    <w:br/>
                  </w:r>
                  <w:r>
                    <w:rPr>
                      <w:rFonts w:ascii="仿宋_GB2312" w:hAnsi="仿宋_GB2312" w:cs="仿宋_GB2312" w:eastAsia="仿宋_GB2312"/>
                      <w:sz w:val="22"/>
                      <w:color w:val="000000"/>
                    </w:rPr>
                    <w:t xml:space="preserve"> 12.包含SD卡，擦写次数≥3000次，标称容量≥128GB，工作温度：-25 ℃～85 ℃。</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AI语音识别终端</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▲1.接口类型及相应数量：TCP/IP网络接口*1、3.5mm音频输入输出*1、报警输入*2、报警输出*1、Micro SIM卡*1、Micro SD卡接口*1。</w:t>
                  </w:r>
                  <w:r>
                    <w:br/>
                  </w:r>
                  <w:r>
                    <w:rPr>
                      <w:rFonts w:ascii="仿宋_GB2312" w:hAnsi="仿宋_GB2312" w:cs="仿宋_GB2312" w:eastAsia="仿宋_GB2312"/>
                      <w:sz w:val="22"/>
                      <w:color w:val="000000"/>
                    </w:rPr>
                    <w:t xml:space="preserve"> 2.需支持通过无线紧急按钮应能呼叫报警中心进行通话。</w:t>
                  </w:r>
                  <w:r>
                    <w:br/>
                  </w:r>
                  <w:r>
                    <w:rPr>
                      <w:rFonts w:ascii="仿宋_GB2312" w:hAnsi="仿宋_GB2312" w:cs="仿宋_GB2312" w:eastAsia="仿宋_GB2312"/>
                      <w:sz w:val="22"/>
                      <w:color w:val="000000"/>
                    </w:rPr>
                    <w:t xml:space="preserve"> 3.设备和中心管理机需支持≥256GB，MicroSD卡存储。</w:t>
                  </w:r>
                  <w:r>
                    <w:br/>
                  </w:r>
                  <w:r>
                    <w:rPr>
                      <w:rFonts w:ascii="仿宋_GB2312" w:hAnsi="仿宋_GB2312" w:cs="仿宋_GB2312" w:eastAsia="仿宋_GB2312"/>
                      <w:sz w:val="22"/>
                      <w:color w:val="000000"/>
                    </w:rPr>
                    <w:t xml:space="preserve"> 4.在通话过程中，需支持音视频复合流录像。</w:t>
                  </w:r>
                  <w:r>
                    <w:br/>
                  </w:r>
                  <w:r>
                    <w:rPr>
                      <w:rFonts w:ascii="仿宋_GB2312" w:hAnsi="仿宋_GB2312" w:cs="仿宋_GB2312" w:eastAsia="仿宋_GB2312"/>
                      <w:sz w:val="22"/>
                      <w:color w:val="000000"/>
                    </w:rPr>
                    <w:t xml:space="preserve"> 5.设备需具备≥2路麦克风，拾音距离能达到≥10m，双向对讲距离≥2m。</w:t>
                  </w:r>
                  <w:r>
                    <w:br/>
                  </w:r>
                  <w:r>
                    <w:rPr>
                      <w:rFonts w:ascii="仿宋_GB2312" w:hAnsi="仿宋_GB2312" w:cs="仿宋_GB2312" w:eastAsia="仿宋_GB2312"/>
                      <w:sz w:val="22"/>
                      <w:color w:val="000000"/>
                    </w:rPr>
                    <w:t xml:space="preserve"> 6.设备需支持通话转移，通话保持、托管、自动接听、实时多方通话、中心广播、语音会议功能。</w:t>
                  </w:r>
                  <w:r>
                    <w:br/>
                  </w:r>
                  <w:r>
                    <w:rPr>
                      <w:rFonts w:ascii="仿宋_GB2312" w:hAnsi="仿宋_GB2312" w:cs="仿宋_GB2312" w:eastAsia="仿宋_GB2312"/>
                      <w:sz w:val="22"/>
                      <w:color w:val="000000"/>
                    </w:rPr>
                    <w:t xml:space="preserve"> 7.设备需支持关键词语音报警，具有标准环境、安静环境、嘈杂环境场景模式配置。</w:t>
                  </w:r>
                  <w:r>
                    <w:br/>
                  </w:r>
                  <w:r>
                    <w:rPr>
                      <w:rFonts w:ascii="仿宋_GB2312" w:hAnsi="仿宋_GB2312" w:cs="仿宋_GB2312" w:eastAsia="仿宋_GB2312"/>
                      <w:sz w:val="22"/>
                      <w:color w:val="000000"/>
                    </w:rPr>
                    <w:t xml:space="preserve"> 8.需支持防拆报警，防区报警，紧急报警，喧哗报警等多种类型报警信息上报中心。</w:t>
                  </w:r>
                  <w:r>
                    <w:br/>
                  </w:r>
                  <w:r>
                    <w:rPr>
                      <w:rFonts w:ascii="仿宋_GB2312" w:hAnsi="仿宋_GB2312" w:cs="仿宋_GB2312" w:eastAsia="仿宋_GB2312"/>
                      <w:sz w:val="22"/>
                      <w:color w:val="000000"/>
                    </w:rPr>
                    <w:t xml:space="preserve"> 9.设备需支持系统校时、远程升级、看门狗、音视频自检、断电恢复功能。</w:t>
                  </w:r>
                  <w:r>
                    <w:br/>
                  </w:r>
                  <w:r>
                    <w:rPr>
                      <w:rFonts w:ascii="仿宋_GB2312" w:hAnsi="仿宋_GB2312" w:cs="仿宋_GB2312" w:eastAsia="仿宋_GB2312"/>
                      <w:sz w:val="22"/>
                      <w:color w:val="000000"/>
                    </w:rPr>
                    <w:t xml:space="preserve"> 10.音频大模型：需支持自学习关键词（可学习方言）识别报警，需支持学习全国方言音频文本；需至少支持语音交互输入和web文件导入两种方式注册自定义关键词。</w:t>
                  </w:r>
                  <w:r>
                    <w:br/>
                  </w:r>
                  <w:r>
                    <w:rPr>
                      <w:rFonts w:ascii="仿宋_GB2312" w:hAnsi="仿宋_GB2312" w:cs="仿宋_GB2312" w:eastAsia="仿宋_GB2312"/>
                      <w:sz w:val="22"/>
                      <w:color w:val="000000"/>
                    </w:rPr>
                    <w:t xml:space="preserve"> 11.关键词识别个数：需支持≥15个固定关键词+≥10个自学习关键词，终端需支持关键词自定义选用。</w:t>
                  </w:r>
                  <w:r>
                    <w:br/>
                  </w:r>
                  <w:r>
                    <w:rPr>
                      <w:rFonts w:ascii="仿宋_GB2312" w:hAnsi="仿宋_GB2312" w:cs="仿宋_GB2312" w:eastAsia="仿宋_GB2312"/>
                      <w:sz w:val="22"/>
                      <w:color w:val="000000"/>
                    </w:rPr>
                    <w:t xml:space="preserve"> ▲12.需支持实体按键紧急呼叫，实现与管理中心或个人的双向语音对讲。</w:t>
                  </w:r>
                  <w:r>
                    <w:br/>
                  </w:r>
                  <w:r>
                    <w:rPr>
                      <w:rFonts w:ascii="仿宋_GB2312" w:hAnsi="仿宋_GB2312" w:cs="仿宋_GB2312" w:eastAsia="仿宋_GB2312"/>
                      <w:sz w:val="22"/>
                      <w:color w:val="000000"/>
                    </w:rPr>
                    <w:t xml:space="preserve"> 13.需支持语音对讲功能，内置高灵敏度麦克风，≥3W优质扬声器，可实现≥5米拾音及对讲。</w:t>
                  </w:r>
                  <w:r>
                    <w:br/>
                  </w:r>
                  <w:r>
                    <w:rPr>
                      <w:rFonts w:ascii="仿宋_GB2312" w:hAnsi="仿宋_GB2312" w:cs="仿宋_GB2312" w:eastAsia="仿宋_GB2312"/>
                      <w:sz w:val="22"/>
                      <w:color w:val="000000"/>
                    </w:rPr>
                    <w:t xml:space="preserve"> 14.需支持喧哗报警功能。</w:t>
                  </w:r>
                  <w:r>
                    <w:br/>
                  </w:r>
                  <w:r>
                    <w:rPr>
                      <w:rFonts w:ascii="仿宋_GB2312" w:hAnsi="仿宋_GB2312" w:cs="仿宋_GB2312" w:eastAsia="仿宋_GB2312"/>
                      <w:sz w:val="22"/>
                      <w:color w:val="000000"/>
                    </w:rPr>
                    <w:t xml:space="preserve"> 15.需带指示灯，可控制关闭/开启不同颜色。</w:t>
                  </w:r>
                  <w:r>
                    <w:br/>
                  </w:r>
                  <w:r>
                    <w:rPr>
                      <w:rFonts w:ascii="仿宋_GB2312" w:hAnsi="仿宋_GB2312" w:cs="仿宋_GB2312" w:eastAsia="仿宋_GB2312"/>
                      <w:sz w:val="22"/>
                      <w:color w:val="000000"/>
                    </w:rPr>
                    <w:t xml:space="preserve"> 16.包含SD卡，擦写次数≥3000次，标称容量≥128GB，工作温度：-25 ℃～85 ℃。</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43"/>
                  <w:vMerge w:val="restart"/>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校园防欺凌预警管理平台</w:t>
                  </w:r>
                </w:p>
              </w:tc>
              <w:tc>
                <w:tcPr>
                  <w:tcW w:type="dxa" w:w="2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一、校园防欺凌预警管理平台：</w:t>
                  </w:r>
                  <w:r>
                    <w:br/>
                  </w:r>
                  <w:r>
                    <w:rPr>
                      <w:rFonts w:ascii="仿宋_GB2312" w:hAnsi="仿宋_GB2312" w:cs="仿宋_GB2312" w:eastAsia="仿宋_GB2312"/>
                      <w:sz w:val="22"/>
                      <w:color w:val="000000"/>
                    </w:rPr>
                    <w:t xml:space="preserve"> 1.敏感词识别：</w:t>
                  </w:r>
                  <w:r>
                    <w:br/>
                  </w:r>
                  <w:r>
                    <w:rPr>
                      <w:rFonts w:ascii="仿宋_GB2312" w:hAnsi="仿宋_GB2312" w:cs="仿宋_GB2312" w:eastAsia="仿宋_GB2312"/>
                      <w:sz w:val="22"/>
                      <w:color w:val="000000"/>
                    </w:rPr>
                    <w:t xml:space="preserve"> （1）预设敏感词：需支持≥20种敏感词报警；</w:t>
                  </w:r>
                  <w:r>
                    <w:br/>
                  </w:r>
                  <w:r>
                    <w:rPr>
                      <w:rFonts w:ascii="仿宋_GB2312" w:hAnsi="仿宋_GB2312" w:cs="仿宋_GB2312" w:eastAsia="仿宋_GB2312"/>
                      <w:sz w:val="22"/>
                      <w:color w:val="000000"/>
                    </w:rPr>
                    <w:t xml:space="preserve"> （2）自定义敏感词：需支持自定义敏感词；</w:t>
                  </w:r>
                  <w:r>
                    <w:br/>
                  </w:r>
                  <w:r>
                    <w:rPr>
                      <w:rFonts w:ascii="仿宋_GB2312" w:hAnsi="仿宋_GB2312" w:cs="仿宋_GB2312" w:eastAsia="仿宋_GB2312"/>
                      <w:sz w:val="22"/>
                      <w:color w:val="000000"/>
                    </w:rPr>
                    <w:t xml:space="preserve"> （3）方言敏感词：需支持录入方言作为敏感词；</w:t>
                  </w:r>
                  <w:r>
                    <w:br/>
                  </w:r>
                  <w:r>
                    <w:rPr>
                      <w:rFonts w:ascii="仿宋_GB2312" w:hAnsi="仿宋_GB2312" w:cs="仿宋_GB2312" w:eastAsia="仿宋_GB2312"/>
                      <w:sz w:val="22"/>
                      <w:color w:val="000000"/>
                    </w:rPr>
                    <w:t xml:space="preserve"> （4）批量配置：需支持批量配置敏感词；</w:t>
                  </w:r>
                  <w:r>
                    <w:br/>
                  </w:r>
                  <w:r>
                    <w:rPr>
                      <w:rFonts w:ascii="仿宋_GB2312" w:hAnsi="仿宋_GB2312" w:cs="仿宋_GB2312" w:eastAsia="仿宋_GB2312"/>
                      <w:sz w:val="22"/>
                      <w:color w:val="000000"/>
                    </w:rPr>
                    <w:t xml:space="preserve"> （5）不同敏感词可设定不同的报警声音；</w:t>
                  </w:r>
                  <w:r>
                    <w:br/>
                  </w:r>
                  <w:r>
                    <w:rPr>
                      <w:rFonts w:ascii="仿宋_GB2312" w:hAnsi="仿宋_GB2312" w:cs="仿宋_GB2312" w:eastAsia="仿宋_GB2312"/>
                      <w:sz w:val="22"/>
                      <w:color w:val="000000"/>
                    </w:rPr>
                    <w:t xml:space="preserve"> （6）需支持敏感词的启用和关停；</w:t>
                  </w:r>
                  <w:r>
                    <w:br/>
                  </w:r>
                  <w:r>
                    <w:rPr>
                      <w:rFonts w:ascii="仿宋_GB2312" w:hAnsi="仿宋_GB2312" w:cs="仿宋_GB2312" w:eastAsia="仿宋_GB2312"/>
                      <w:sz w:val="22"/>
                      <w:color w:val="000000"/>
                    </w:rPr>
                    <w:t xml:space="preserve"> （7）需支持方言功能的启用和关停。</w:t>
                  </w:r>
                  <w:r>
                    <w:br/>
                  </w:r>
                  <w:r>
                    <w:rPr>
                      <w:rFonts w:ascii="仿宋_GB2312" w:hAnsi="仿宋_GB2312" w:cs="仿宋_GB2312" w:eastAsia="仿宋_GB2312"/>
                      <w:sz w:val="22"/>
                      <w:color w:val="000000"/>
                    </w:rPr>
                    <w:t xml:space="preserve"> 二、事件处理</w:t>
                  </w:r>
                  <w:r>
                    <w:br/>
                  </w:r>
                  <w:r>
                    <w:rPr>
                      <w:rFonts w:ascii="仿宋_GB2312" w:hAnsi="仿宋_GB2312" w:cs="仿宋_GB2312" w:eastAsia="仿宋_GB2312"/>
                      <w:sz w:val="22"/>
                      <w:color w:val="000000"/>
                    </w:rPr>
                    <w:t xml:space="preserve"> 1.【录音调取】防欺凌语音报警盒识别到关键词，在报警前后约20秒会进行录音（时长可配置），储存在设备的SD卡上，平台可调取现场录音并进行播放；</w:t>
                  </w:r>
                  <w:r>
                    <w:br/>
                  </w:r>
                  <w:r>
                    <w:rPr>
                      <w:rFonts w:ascii="仿宋_GB2312" w:hAnsi="仿宋_GB2312" w:cs="仿宋_GB2312" w:eastAsia="仿宋_GB2312"/>
                      <w:sz w:val="22"/>
                      <w:color w:val="000000"/>
                    </w:rPr>
                    <w:t xml:space="preserve"> 2.【现场抓图】可视款的报警盒，在报警发生时可实时抓取现场的图片，作为后续追溯时查询的依据。</w:t>
                  </w:r>
                  <w:r>
                    <w:br/>
                  </w:r>
                  <w:r>
                    <w:rPr>
                      <w:rFonts w:ascii="仿宋_GB2312" w:hAnsi="仿宋_GB2312" w:cs="仿宋_GB2312" w:eastAsia="仿宋_GB2312"/>
                      <w:sz w:val="22"/>
                      <w:color w:val="000000"/>
                    </w:rPr>
                    <w:t xml:space="preserve"> 三、设备管理：</w:t>
                  </w:r>
                  <w:r>
                    <w:br/>
                  </w:r>
                  <w:r>
                    <w:rPr>
                      <w:rFonts w:ascii="仿宋_GB2312" w:hAnsi="仿宋_GB2312" w:cs="仿宋_GB2312" w:eastAsia="仿宋_GB2312"/>
                      <w:sz w:val="22"/>
                      <w:color w:val="000000"/>
                    </w:rPr>
                    <w:t xml:space="preserve"> 1.需支持设备运维，对设备进行联网、升级、调节设备各项参数等操作；</w:t>
                  </w:r>
                  <w:r>
                    <w:br/>
                  </w:r>
                  <w:r>
                    <w:rPr>
                      <w:rFonts w:ascii="仿宋_GB2312" w:hAnsi="仿宋_GB2312" w:cs="仿宋_GB2312" w:eastAsia="仿宋_GB2312"/>
                      <w:sz w:val="22"/>
                      <w:color w:val="000000"/>
                    </w:rPr>
                    <w:t xml:space="preserve"> 2.需支持批量配置设备，方便规模部署；</w:t>
                  </w:r>
                  <w:r>
                    <w:br/>
                  </w:r>
                  <w:r>
                    <w:rPr>
                      <w:rFonts w:ascii="仿宋_GB2312" w:hAnsi="仿宋_GB2312" w:cs="仿宋_GB2312" w:eastAsia="仿宋_GB2312"/>
                      <w:sz w:val="22"/>
                      <w:color w:val="000000"/>
                    </w:rPr>
                    <w:t xml:space="preserve"> 3.需支持设备对于特定组织结构人员的关系绑定；</w:t>
                  </w:r>
                  <w:r>
                    <w:br/>
                  </w:r>
                  <w:r>
                    <w:rPr>
                      <w:rFonts w:ascii="仿宋_GB2312" w:hAnsi="仿宋_GB2312" w:cs="仿宋_GB2312" w:eastAsia="仿宋_GB2312"/>
                      <w:sz w:val="22"/>
                      <w:color w:val="000000"/>
                    </w:rPr>
                    <w:t xml:space="preserve"> 4.需支持分区域设备管理；</w:t>
                  </w:r>
                  <w:r>
                    <w:br/>
                  </w:r>
                  <w:r>
                    <w:rPr>
                      <w:rFonts w:ascii="仿宋_GB2312" w:hAnsi="仿宋_GB2312" w:cs="仿宋_GB2312" w:eastAsia="仿宋_GB2312"/>
                      <w:sz w:val="22"/>
                      <w:color w:val="000000"/>
                    </w:rPr>
                    <w:t xml:space="preserve"> 5.需支持设备的关机、重启等应急操作；</w:t>
                  </w:r>
                  <w:r>
                    <w:br/>
                  </w:r>
                  <w:r>
                    <w:rPr>
                      <w:rFonts w:ascii="仿宋_GB2312" w:hAnsi="仿宋_GB2312" w:cs="仿宋_GB2312" w:eastAsia="仿宋_GB2312"/>
                      <w:sz w:val="22"/>
                      <w:color w:val="000000"/>
                    </w:rPr>
                    <w:t xml:space="preserve"> 6.需支持监听设备所在环境声音，与设备进行对讲；</w:t>
                  </w:r>
                  <w:r>
                    <w:br/>
                  </w:r>
                  <w:r>
                    <w:rPr>
                      <w:rFonts w:ascii="仿宋_GB2312" w:hAnsi="仿宋_GB2312" w:cs="仿宋_GB2312" w:eastAsia="仿宋_GB2312"/>
                      <w:sz w:val="22"/>
                      <w:color w:val="000000"/>
                    </w:rPr>
                    <w:t xml:space="preserve"> 7.需支持设备工作状态统计。</w:t>
                  </w:r>
                  <w:r>
                    <w:br/>
                  </w:r>
                  <w:r>
                    <w:rPr>
                      <w:rFonts w:ascii="仿宋_GB2312" w:hAnsi="仿宋_GB2312" w:cs="仿宋_GB2312" w:eastAsia="仿宋_GB2312"/>
                      <w:sz w:val="22"/>
                      <w:color w:val="000000"/>
                    </w:rPr>
                    <w:t xml:space="preserve"> 四、基础参数：</w:t>
                  </w:r>
                  <w:r>
                    <w:br/>
                  </w:r>
                  <w:r>
                    <w:rPr>
                      <w:rFonts w:ascii="仿宋_GB2312" w:hAnsi="仿宋_GB2312" w:cs="仿宋_GB2312" w:eastAsia="仿宋_GB2312"/>
                      <w:sz w:val="22"/>
                      <w:color w:val="000000"/>
                    </w:rPr>
                    <w:t xml:space="preserve"> 1.可对组织架构进行管理；</w:t>
                  </w:r>
                  <w:r>
                    <w:br/>
                  </w:r>
                  <w:r>
                    <w:rPr>
                      <w:rFonts w:ascii="仿宋_GB2312" w:hAnsi="仿宋_GB2312" w:cs="仿宋_GB2312" w:eastAsia="仿宋_GB2312"/>
                      <w:sz w:val="22"/>
                      <w:color w:val="000000"/>
                    </w:rPr>
                    <w:t xml:space="preserve"> 2.可对设备位置进行管理；</w:t>
                  </w:r>
                  <w:r>
                    <w:br/>
                  </w:r>
                  <w:r>
                    <w:rPr>
                      <w:rFonts w:ascii="仿宋_GB2312" w:hAnsi="仿宋_GB2312" w:cs="仿宋_GB2312" w:eastAsia="仿宋_GB2312"/>
                      <w:sz w:val="22"/>
                      <w:color w:val="000000"/>
                    </w:rPr>
                    <w:t xml:space="preserve"> 3.可对设备区域进行管理；</w:t>
                  </w:r>
                  <w:r>
                    <w:br/>
                  </w:r>
                  <w:r>
                    <w:rPr>
                      <w:rFonts w:ascii="仿宋_GB2312" w:hAnsi="仿宋_GB2312" w:cs="仿宋_GB2312" w:eastAsia="仿宋_GB2312"/>
                      <w:sz w:val="22"/>
                      <w:color w:val="000000"/>
                    </w:rPr>
                    <w:t xml:space="preserve"> 4.可对接警人员进行管理；</w:t>
                  </w:r>
                  <w:r>
                    <w:br/>
                  </w:r>
                  <w:r>
                    <w:rPr>
                      <w:rFonts w:ascii="仿宋_GB2312" w:hAnsi="仿宋_GB2312" w:cs="仿宋_GB2312" w:eastAsia="仿宋_GB2312"/>
                      <w:sz w:val="22"/>
                      <w:color w:val="000000"/>
                    </w:rPr>
                    <w:t xml:space="preserve"> 5.可对接警人员进行组织和区域绑定、维护。</w:t>
                  </w:r>
                  <w:r>
                    <w:br/>
                  </w:r>
                  <w:r>
                    <w:rPr>
                      <w:rFonts w:ascii="仿宋_GB2312" w:hAnsi="仿宋_GB2312" w:cs="仿宋_GB2312" w:eastAsia="仿宋_GB2312"/>
                      <w:sz w:val="22"/>
                      <w:color w:val="000000"/>
                    </w:rPr>
                    <w:t xml:space="preserve"> 五、系统拓展：</w:t>
                  </w:r>
                  <w:r>
                    <w:br/>
                  </w:r>
                  <w:r>
                    <w:rPr>
                      <w:rFonts w:ascii="仿宋_GB2312" w:hAnsi="仿宋_GB2312" w:cs="仿宋_GB2312" w:eastAsia="仿宋_GB2312"/>
                      <w:sz w:val="22"/>
                      <w:color w:val="000000"/>
                    </w:rPr>
                    <w:t xml:space="preserve"> 需支持系统扩展并接入校园平台，实现数据互通。</w:t>
                  </w:r>
                  <w:r>
                    <w:br/>
                  </w:r>
                  <w:r>
                    <w:rPr>
                      <w:rFonts w:ascii="仿宋_GB2312" w:hAnsi="仿宋_GB2312" w:cs="仿宋_GB2312" w:eastAsia="仿宋_GB2312"/>
                      <w:sz w:val="22"/>
                      <w:color w:val="000000"/>
                    </w:rPr>
                    <w:t xml:space="preserve"> 六、集成服务：</w:t>
                  </w:r>
                  <w:r>
                    <w:br/>
                  </w:r>
                  <w:r>
                    <w:rPr>
                      <w:rFonts w:ascii="仿宋_GB2312" w:hAnsi="仿宋_GB2312" w:cs="仿宋_GB2312" w:eastAsia="仿宋_GB2312"/>
                      <w:sz w:val="22"/>
                      <w:color w:val="000000"/>
                    </w:rPr>
                    <w:t xml:space="preserve"> 1.设备负责安装调测、培训等；</w:t>
                  </w:r>
                  <w:r>
                    <w:br/>
                  </w:r>
                  <w:r>
                    <w:rPr>
                      <w:rFonts w:ascii="仿宋_GB2312" w:hAnsi="仿宋_GB2312" w:cs="仿宋_GB2312" w:eastAsia="仿宋_GB2312"/>
                      <w:sz w:val="22"/>
                      <w:color w:val="000000"/>
                    </w:rPr>
                    <w:t xml:space="preserve"> 2.三年售后服务。</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76"/>
                  <w:vMerge/>
                  <w:tcBorders>
                    <w:top w:val="single" w:color="000000" w:sz="4"/>
                    <w:left w:val="single" w:color="000000" w:sz="4"/>
                    <w:bottom w:val="single" w:color="000000" w:sz="4"/>
                    <w:right w:val="single" w:color="000000" w:sz="4"/>
                  </w:tcBorders>
                </w:tcPr>
                <w:p/>
              </w:tc>
              <w:tc>
                <w:tcPr>
                  <w:tcW w:type="dxa" w:w="143"/>
                  <w:vMerge/>
                  <w:tcBorders>
                    <w:top w:val="single" w:color="000000" w:sz="4"/>
                    <w:left w:val="none" w:color="000000" w:sz="4"/>
                    <w:bottom w:val="single" w:color="000000" w:sz="4"/>
                    <w:right w:val="single" w:color="000000" w:sz="4"/>
                  </w:tcBorders>
                </w:tcPr>
                <w:p/>
              </w:tc>
              <w:tc>
                <w:tcPr>
                  <w:tcW w:type="dxa" w:w="2171"/>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c>
                <w:tcPr>
                  <w:tcW w:type="dxa" w:w="79"/>
                  <w:vMerge/>
                  <w:tcBorders>
                    <w:top w:val="single" w:color="000000" w:sz="4"/>
                    <w:left w:val="single" w:color="000000" w:sz="4"/>
                    <w:bottom w:val="single" w:color="000000" w:sz="4"/>
                    <w:right w:val="single" w:color="000000" w:sz="4"/>
                  </w:tcBorders>
                </w:tcP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400万枪式摄像机（非POE）带FA电源系列</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1.室外摄像机，像素≥400万；</w:t>
                  </w:r>
                  <w:r>
                    <w:br/>
                  </w:r>
                  <w:r>
                    <w:rPr>
                      <w:rFonts w:ascii="仿宋_GB2312" w:hAnsi="仿宋_GB2312" w:cs="仿宋_GB2312" w:eastAsia="仿宋_GB2312"/>
                      <w:sz w:val="22"/>
                      <w:color w:val="000000"/>
                    </w:rPr>
                    <w:t xml:space="preserve"> 2.需支持SmartIR，防止夜间红外过曝；</w:t>
                  </w:r>
                  <w:r>
                    <w:br/>
                  </w:r>
                  <w:r>
                    <w:rPr>
                      <w:rFonts w:ascii="仿宋_GB2312" w:hAnsi="仿宋_GB2312" w:cs="仿宋_GB2312" w:eastAsia="仿宋_GB2312"/>
                      <w:sz w:val="22"/>
                      <w:color w:val="000000"/>
                    </w:rPr>
                    <w:t xml:space="preserve"> 3.需支持背光补偿，强光抑制，3D数字降噪，数字宽动态，适应不同使用环境；</w:t>
                  </w:r>
                  <w:r>
                    <w:br/>
                  </w:r>
                  <w:r>
                    <w:rPr>
                      <w:rFonts w:ascii="仿宋_GB2312" w:hAnsi="仿宋_GB2312" w:cs="仿宋_GB2312" w:eastAsia="仿宋_GB2312"/>
                      <w:sz w:val="22"/>
                      <w:color w:val="000000"/>
                    </w:rPr>
                    <w:t xml:space="preserve"> 4.需支持开放型网络视频接口，ISAPI，SDK，GB28181协议；</w:t>
                  </w:r>
                  <w:r>
                    <w:br/>
                  </w:r>
                  <w:r>
                    <w:rPr>
                      <w:rFonts w:ascii="仿宋_GB2312" w:hAnsi="仿宋_GB2312" w:cs="仿宋_GB2312" w:eastAsia="仿宋_GB2312"/>
                      <w:sz w:val="22"/>
                      <w:color w:val="000000"/>
                    </w:rPr>
                    <w:t xml:space="preserve"> 5.需提供内置麦克风1个；</w:t>
                  </w:r>
                  <w:r>
                    <w:br/>
                  </w:r>
                  <w:r>
                    <w:rPr>
                      <w:rFonts w:ascii="仿宋_GB2312" w:hAnsi="仿宋_GB2312" w:cs="仿宋_GB2312" w:eastAsia="仿宋_GB2312"/>
                      <w:sz w:val="22"/>
                      <w:color w:val="000000"/>
                    </w:rPr>
                    <w:t xml:space="preserve"> 6.需支持智能补光，白光/红外双补光，红外光最远可达50m，白光最远可达30m。</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32路16盘位硬盘录像机</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1.3U机架式16盘位嵌入式网络硬盘录像机，需支持短机箱设计，搭载高性能电源；</w:t>
                  </w:r>
                  <w:r>
                    <w:br/>
                  </w:r>
                  <w:r>
                    <w:rPr>
                      <w:rFonts w:ascii="仿宋_GB2312" w:hAnsi="仿宋_GB2312" w:cs="仿宋_GB2312" w:eastAsia="仿宋_GB2312"/>
                      <w:sz w:val="22"/>
                      <w:color w:val="000000"/>
                    </w:rPr>
                    <w:t xml:space="preserve"> 2.存储接口：≥16个SATA接口，可满配12TB硬盘；</w:t>
                  </w:r>
                  <w:r>
                    <w:br/>
                  </w:r>
                  <w:r>
                    <w:rPr>
                      <w:rFonts w:ascii="仿宋_GB2312" w:hAnsi="仿宋_GB2312" w:cs="仿宋_GB2312" w:eastAsia="仿宋_GB2312"/>
                      <w:sz w:val="22"/>
                      <w:color w:val="000000"/>
                    </w:rPr>
                    <w:t xml:space="preserve"> 3.视频接口：≥2×HDMI，2×VGA；</w:t>
                  </w:r>
                  <w:r>
                    <w:br/>
                  </w:r>
                  <w:r>
                    <w:rPr>
                      <w:rFonts w:ascii="仿宋_GB2312" w:hAnsi="仿宋_GB2312" w:cs="仿宋_GB2312" w:eastAsia="仿宋_GB2312"/>
                      <w:sz w:val="22"/>
                      <w:color w:val="000000"/>
                    </w:rPr>
                    <w:t xml:space="preserve"> 4.网络接口：≥2×RJ45 10/100/1000Mbps自适应以太网口；</w:t>
                  </w:r>
                  <w:r>
                    <w:br/>
                  </w:r>
                  <w:r>
                    <w:rPr>
                      <w:rFonts w:ascii="仿宋_GB2312" w:hAnsi="仿宋_GB2312" w:cs="仿宋_GB2312" w:eastAsia="仿宋_GB2312"/>
                      <w:sz w:val="22"/>
                      <w:color w:val="000000"/>
                    </w:rPr>
                    <w:t xml:space="preserve"> 5.报警接口：≥16路报警输入，≥4路报警输出；</w:t>
                  </w:r>
                  <w:r>
                    <w:br/>
                  </w:r>
                  <w:r>
                    <w:rPr>
                      <w:rFonts w:ascii="仿宋_GB2312" w:hAnsi="仿宋_GB2312" w:cs="仿宋_GB2312" w:eastAsia="仿宋_GB2312"/>
                      <w:sz w:val="22"/>
                      <w:color w:val="000000"/>
                    </w:rPr>
                    <w:t xml:space="preserve"> 6.串行接口：≥1路RS-232接口，≥2路半双工RS-485接口；</w:t>
                  </w:r>
                  <w:r>
                    <w:br/>
                  </w:r>
                  <w:r>
                    <w:rPr>
                      <w:rFonts w:ascii="仿宋_GB2312" w:hAnsi="仿宋_GB2312" w:cs="仿宋_GB2312" w:eastAsia="仿宋_GB2312"/>
                      <w:sz w:val="22"/>
                      <w:color w:val="000000"/>
                    </w:rPr>
                    <w:t xml:space="preserve"> 7.USB接口：2×USB 2.0，1×USB 3.0；</w:t>
                  </w:r>
                  <w:r>
                    <w:br/>
                  </w:r>
                  <w:r>
                    <w:rPr>
                      <w:rFonts w:ascii="仿宋_GB2312" w:hAnsi="仿宋_GB2312" w:cs="仿宋_GB2312" w:eastAsia="仿宋_GB2312"/>
                      <w:sz w:val="22"/>
                      <w:color w:val="000000"/>
                    </w:rPr>
                    <w:t xml:space="preserve"> 8.输入带宽：≥256Mbps；</w:t>
                  </w:r>
                  <w:r>
                    <w:br/>
                  </w:r>
                  <w:r>
                    <w:rPr>
                      <w:rFonts w:ascii="仿宋_GB2312" w:hAnsi="仿宋_GB2312" w:cs="仿宋_GB2312" w:eastAsia="仿宋_GB2312"/>
                      <w:sz w:val="22"/>
                      <w:color w:val="000000"/>
                    </w:rPr>
                    <w:t xml:space="preserve"> 9.输出带宽：≥160Mbps；</w:t>
                  </w:r>
                  <w:r>
                    <w:br/>
                  </w:r>
                  <w:r>
                    <w:rPr>
                      <w:rFonts w:ascii="仿宋_GB2312" w:hAnsi="仿宋_GB2312" w:cs="仿宋_GB2312" w:eastAsia="仿宋_GB2312"/>
                      <w:sz w:val="22"/>
                      <w:color w:val="000000"/>
                    </w:rPr>
                    <w:t xml:space="preserve"> 10.接入能力：≥32路H.264、H.265格式高清码流接入；</w:t>
                  </w:r>
                  <w:r>
                    <w:br/>
                  </w:r>
                  <w:r>
                    <w:rPr>
                      <w:rFonts w:ascii="仿宋_GB2312" w:hAnsi="仿宋_GB2312" w:cs="仿宋_GB2312" w:eastAsia="仿宋_GB2312"/>
                      <w:sz w:val="22"/>
                      <w:color w:val="000000"/>
                    </w:rPr>
                    <w:t xml:space="preserve"> 11.解码能力：最大需支持24×1080P；</w:t>
                  </w:r>
                  <w:r>
                    <w:br/>
                  </w:r>
                  <w:r>
                    <w:rPr>
                      <w:rFonts w:ascii="仿宋_GB2312" w:hAnsi="仿宋_GB2312" w:cs="仿宋_GB2312" w:eastAsia="仿宋_GB2312"/>
                      <w:sz w:val="22"/>
                      <w:color w:val="000000"/>
                    </w:rPr>
                    <w:t xml:space="preserve"> 12.显示能力：最大需支持4K+1080P异源输出。</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8T监控硬盘</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1.标称容量：8TB</w:t>
                  </w:r>
                  <w:r>
                    <w:br/>
                  </w:r>
                  <w:r>
                    <w:rPr>
                      <w:rFonts w:ascii="仿宋_GB2312" w:hAnsi="仿宋_GB2312" w:cs="仿宋_GB2312" w:eastAsia="仿宋_GB2312"/>
                      <w:sz w:val="22"/>
                      <w:color w:val="000000"/>
                    </w:rPr>
                    <w:t xml:space="preserve"> 2.外形规格：3.5-inch</w:t>
                  </w:r>
                  <w:r>
                    <w:br/>
                  </w:r>
                  <w:r>
                    <w:rPr>
                      <w:rFonts w:ascii="仿宋_GB2312" w:hAnsi="仿宋_GB2312" w:cs="仿宋_GB2312" w:eastAsia="仿宋_GB2312"/>
                      <w:sz w:val="22"/>
                      <w:color w:val="000000"/>
                    </w:rPr>
                    <w:t xml:space="preserve"> 3.接口类型：需支持SATA</w:t>
                  </w:r>
                  <w:r>
                    <w:br/>
                  </w:r>
                  <w:r>
                    <w:rPr>
                      <w:rFonts w:ascii="仿宋_GB2312" w:hAnsi="仿宋_GB2312" w:cs="仿宋_GB2312" w:eastAsia="仿宋_GB2312"/>
                      <w:sz w:val="22"/>
                      <w:color w:val="000000"/>
                    </w:rPr>
                    <w:t xml:space="preserve"> 4.刻录技术：CMR</w:t>
                  </w:r>
                  <w:r>
                    <w:br/>
                  </w:r>
                  <w:r>
                    <w:rPr>
                      <w:rFonts w:ascii="仿宋_GB2312" w:hAnsi="仿宋_GB2312" w:cs="仿宋_GB2312" w:eastAsia="仿宋_GB2312"/>
                      <w:sz w:val="22"/>
                      <w:color w:val="000000"/>
                    </w:rPr>
                    <w:t xml:space="preserve"> 5.转速：≥7200RPM</w:t>
                  </w:r>
                  <w:r>
                    <w:br/>
                  </w:r>
                  <w:r>
                    <w:rPr>
                      <w:rFonts w:ascii="仿宋_GB2312" w:hAnsi="仿宋_GB2312" w:cs="仿宋_GB2312" w:eastAsia="仿宋_GB2312"/>
                      <w:sz w:val="22"/>
                      <w:color w:val="000000"/>
                    </w:rPr>
                    <w:t xml:space="preserve"> 6.缓存：≥256MB</w:t>
                  </w:r>
                  <w:r>
                    <w:br/>
                  </w:r>
                  <w:r>
                    <w:rPr>
                      <w:rFonts w:ascii="仿宋_GB2312" w:hAnsi="仿宋_GB2312" w:cs="仿宋_GB2312" w:eastAsia="仿宋_GB2312"/>
                      <w:sz w:val="22"/>
                      <w:color w:val="000000"/>
                    </w:rPr>
                    <w:t xml:space="preserve"> 7.最大读取速度：≥267MB/s</w:t>
                  </w:r>
                  <w:r>
                    <w:br/>
                  </w:r>
                  <w:r>
                    <w:rPr>
                      <w:rFonts w:ascii="仿宋_GB2312" w:hAnsi="仿宋_GB2312" w:cs="仿宋_GB2312" w:eastAsia="仿宋_GB2312"/>
                      <w:sz w:val="22"/>
                      <w:color w:val="000000"/>
                    </w:rPr>
                    <w:t xml:space="preserve"> 8.接口传输速率（最大值）：6.0Gb/s</w:t>
                  </w:r>
                  <w:r>
                    <w:br/>
                  </w:r>
                  <w:r>
                    <w:rPr>
                      <w:rFonts w:ascii="仿宋_GB2312" w:hAnsi="仿宋_GB2312" w:cs="仿宋_GB2312" w:eastAsia="仿宋_GB2312"/>
                      <w:sz w:val="22"/>
                      <w:color w:val="000000"/>
                    </w:rPr>
                    <w:t xml:space="preserve"> 9.平均读写功率（W）：7.3W</w:t>
                  </w:r>
                  <w:r>
                    <w:br/>
                  </w:r>
                  <w:r>
                    <w:rPr>
                      <w:rFonts w:ascii="仿宋_GB2312" w:hAnsi="仿宋_GB2312" w:cs="仿宋_GB2312" w:eastAsia="仿宋_GB2312"/>
                      <w:sz w:val="22"/>
                      <w:color w:val="000000"/>
                    </w:rPr>
                    <w:t xml:space="preserve"> 10.加载/卸载周期：≥600,000</w:t>
                  </w:r>
                  <w:r>
                    <w:br/>
                  </w:r>
                  <w:r>
                    <w:rPr>
                      <w:rFonts w:ascii="仿宋_GB2312" w:hAnsi="仿宋_GB2312" w:cs="仿宋_GB2312" w:eastAsia="仿宋_GB2312"/>
                      <w:sz w:val="22"/>
                      <w:color w:val="000000"/>
                    </w:rPr>
                    <w:t xml:space="preserve"> 11.MTBF：≥2,000,000</w:t>
                  </w:r>
                  <w:r>
                    <w:br/>
                  </w:r>
                  <w:r>
                    <w:rPr>
                      <w:rFonts w:ascii="仿宋_GB2312" w:hAnsi="仿宋_GB2312" w:cs="仿宋_GB2312" w:eastAsia="仿宋_GB2312"/>
                      <w:sz w:val="22"/>
                      <w:color w:val="000000"/>
                    </w:rPr>
                    <w:t xml:space="preserve"> 12.年负荷（TB/年）：≥550TB</w:t>
                  </w:r>
                  <w:r>
                    <w:br/>
                  </w:r>
                  <w:r>
                    <w:rPr>
                      <w:rFonts w:ascii="仿宋_GB2312" w:hAnsi="仿宋_GB2312" w:cs="仿宋_GB2312" w:eastAsia="仿宋_GB2312"/>
                      <w:sz w:val="22"/>
                      <w:color w:val="000000"/>
                    </w:rPr>
                    <w:t xml:space="preserve"> 13.工作状态温度(°C)：0-65℃</w:t>
                  </w:r>
                  <w:r>
                    <w:br/>
                  </w:r>
                  <w:r>
                    <w:rPr>
                      <w:rFonts w:ascii="仿宋_GB2312" w:hAnsi="仿宋_GB2312" w:cs="仿宋_GB2312" w:eastAsia="仿宋_GB2312"/>
                      <w:sz w:val="22"/>
                      <w:color w:val="000000"/>
                    </w:rPr>
                    <w:t xml:space="preserve"> 14.尺寸：≤147mm(L)×101.6mm(W)×26.1mm(H) </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AI算法盒子+立旧监控+带打架斗殴行为分析（每个带5路分析）</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1.需支持边缘智能：国产化AI算力≥32TOPS，本地实时分析视频流，毫秒级响应，隐私零外泄。</w:t>
                  </w:r>
                  <w:r>
                    <w:br/>
                  </w:r>
                  <w:r>
                    <w:rPr>
                      <w:rFonts w:ascii="仿宋_GB2312" w:hAnsi="仿宋_GB2312" w:cs="仿宋_GB2312" w:eastAsia="仿宋_GB2312"/>
                      <w:sz w:val="22"/>
                      <w:color w:val="000000"/>
                    </w:rPr>
                    <w:t xml:space="preserve"> 2.需支持认知引擎：需支持人体姿态识别、全局场景语义分析、时序上下文关联推理、多帧时序关联分析等能力，可客观验证的量化效果：降低误识别、漏识别概率。</w:t>
                  </w:r>
                  <w:r>
                    <w:br/>
                  </w:r>
                  <w:r>
                    <w:rPr>
                      <w:rFonts w:ascii="仿宋_GB2312" w:hAnsi="仿宋_GB2312" w:cs="仿宋_GB2312" w:eastAsia="仿宋_GB2312"/>
                      <w:sz w:val="22"/>
                      <w:color w:val="000000"/>
                    </w:rPr>
                    <w:t xml:space="preserve"> 3.需支持算法优化：视觉大模型适配边缘芯片，且单盒需支持3-4路高清视频并发分析。</w:t>
                  </w:r>
                  <w:r>
                    <w:br/>
                  </w:r>
                  <w:r>
                    <w:rPr>
                      <w:rFonts w:ascii="仿宋_GB2312" w:hAnsi="仿宋_GB2312" w:cs="仿宋_GB2312" w:eastAsia="仿宋_GB2312"/>
                      <w:sz w:val="22"/>
                      <w:color w:val="000000"/>
                    </w:rPr>
                    <w:t xml:space="preserve"> 4.需支持主动预警闭环：秒级识别打架斗殴、异常聚集、暴力摔倒等关键场景，自动触发报警及管理平台推送。</w:t>
                  </w:r>
                  <w:r>
                    <w:br/>
                  </w:r>
                  <w:r>
                    <w:rPr>
                      <w:rFonts w:ascii="仿宋_GB2312" w:hAnsi="仿宋_GB2312" w:cs="仿宋_GB2312" w:eastAsia="仿宋_GB2312"/>
                      <w:sz w:val="22"/>
                      <w:color w:val="000000"/>
                    </w:rPr>
                    <w:t xml:space="preserve"> 5.需支持事态分级干预：CoT引擎结合时空上下文，预判风险，实现“事前预警-事中阻断”。</w:t>
                  </w:r>
                  <w:r>
                    <w:br/>
                  </w:r>
                  <w:r>
                    <w:rPr>
                      <w:rFonts w:ascii="仿宋_GB2312" w:hAnsi="仿宋_GB2312" w:cs="仿宋_GB2312" w:eastAsia="仿宋_GB2312"/>
                      <w:sz w:val="22"/>
                      <w:color w:val="000000"/>
                    </w:rPr>
                    <w:t xml:space="preserve"> 6.需支持无缝利旧部署：需兼容主流摄像头协议，需支持 ONVIF 标准协议、RTSP 流媒体协议，快速接入现有校园监控网络。</w:t>
                  </w:r>
                  <w:r>
                    <w:br/>
                  </w:r>
                  <w:r>
                    <w:rPr>
                      <w:rFonts w:ascii="仿宋_GB2312" w:hAnsi="仿宋_GB2312" w:cs="仿宋_GB2312" w:eastAsia="仿宋_GB2312"/>
                      <w:sz w:val="22"/>
                      <w:color w:val="000000"/>
                    </w:rPr>
                    <w:t xml:space="preserve"> 7.需支持以下基础场景的算法：打架斗殴、异常聚集、人员摔倒等。</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平台安全服务分析</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1.需支持视频采集数据分析。</w:t>
                  </w:r>
                  <w:r>
                    <w:br/>
                  </w:r>
                  <w:r>
                    <w:rPr>
                      <w:rFonts w:ascii="仿宋_GB2312" w:hAnsi="仿宋_GB2312" w:cs="仿宋_GB2312" w:eastAsia="仿宋_GB2312"/>
                      <w:sz w:val="22"/>
                      <w:color w:val="000000"/>
                    </w:rPr>
                    <w:t xml:space="preserve"> 2.需支持AI算法结果呈现以及预警展示。</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算网一体设备</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1.需提供全光组网+本地化算力+大容量存储能力。</w:t>
                  </w:r>
                  <w:r>
                    <w:br/>
                  </w:r>
                  <w:r>
                    <w:rPr>
                      <w:rFonts w:ascii="仿宋_GB2312" w:hAnsi="仿宋_GB2312" w:cs="仿宋_GB2312" w:eastAsia="仿宋_GB2312"/>
                      <w:sz w:val="22"/>
                      <w:color w:val="000000"/>
                    </w:rPr>
                    <w:t xml:space="preserve"> 2.需满足学校基础组网、安全防护、视频AI、本地办公等多种业务需求。</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监控纳管</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93路点位：算网一体设备纳管视联平台费用（三年）。</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安防平台</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管理中心：需支持学校管理、权限管理、任务管理等功能模块；为学校提供基础教职工、学生信息管理，可根据对应人员角色分配不同权限，实现对应人员角色分责管控，对应负责人可通过任务管理查看个人任务完成情况。</w:t>
                  </w:r>
                  <w:r>
                    <w:br/>
                  </w:r>
                  <w:r>
                    <w:rPr>
                      <w:rFonts w:ascii="仿宋_GB2312" w:hAnsi="仿宋_GB2312" w:cs="仿宋_GB2312" w:eastAsia="仿宋_GB2312"/>
                      <w:sz w:val="22"/>
                      <w:color w:val="000000"/>
                    </w:rPr>
                    <w:t xml:space="preserve"> 2.安全工作：需支持教育主管部门与学校提供日常安全工作管理的各项应用，包含安全通知、安全任务、隐患治理、专项检查、智能填报等。</w:t>
                  </w:r>
                  <w:r>
                    <w:br/>
                  </w:r>
                  <w:r>
                    <w:rPr>
                      <w:rFonts w:ascii="仿宋_GB2312" w:hAnsi="仿宋_GB2312" w:cs="仿宋_GB2312" w:eastAsia="仿宋_GB2312"/>
                      <w:sz w:val="22"/>
                      <w:color w:val="000000"/>
                    </w:rPr>
                    <w:t xml:space="preserve"> 3.安全大数据：需支持学校提供各项安全数据展示，为用户实现由物到数管理视图，掌握安全管理态势，发现不足和趋势提供快速工具，辅助精准施策。</w:t>
                  </w:r>
                  <w:r>
                    <w:br/>
                  </w:r>
                  <w:r>
                    <w:rPr>
                      <w:rFonts w:ascii="仿宋_GB2312" w:hAnsi="仿宋_GB2312" w:cs="仿宋_GB2312" w:eastAsia="仿宋_GB2312"/>
                      <w:sz w:val="22"/>
                      <w:color w:val="000000"/>
                    </w:rPr>
                    <w:t xml:space="preserve"> 4.安全教育：需支持利用云平台提供安全教育资源，让老师可以轻松开展防欺凌主题班会，实现安全教育进课堂，提高师生的安全防范意识及安全应对处置能力。</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互联网专线</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1.需提供新装300MB互联网专线1条。</w:t>
                  </w:r>
                  <w:r>
                    <w:br/>
                  </w:r>
                  <w:r>
                    <w:rPr>
                      <w:rFonts w:ascii="仿宋_GB2312" w:hAnsi="仿宋_GB2312" w:cs="仿宋_GB2312" w:eastAsia="仿宋_GB2312"/>
                      <w:sz w:val="22"/>
                      <w:color w:val="000000"/>
                    </w:rPr>
                    <w:t xml:space="preserve"> 2.三年使用费及售后服务。</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防火墙</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1.包含云端服一体化的防火墙1台。</w:t>
                  </w:r>
                  <w:r>
                    <w:br/>
                  </w:r>
                  <w:r>
                    <w:rPr>
                      <w:rFonts w:ascii="仿宋_GB2312" w:hAnsi="仿宋_GB2312" w:cs="仿宋_GB2312" w:eastAsia="仿宋_GB2312"/>
                      <w:sz w:val="22"/>
                      <w:color w:val="000000"/>
                    </w:rPr>
                    <w:t xml:space="preserve"> 2.云侧：需支持对日志进行威胁分析、防护监控、协同处置。</w:t>
                  </w:r>
                  <w:r>
                    <w:br/>
                  </w:r>
                  <w:r>
                    <w:rPr>
                      <w:rFonts w:ascii="仿宋_GB2312" w:hAnsi="仿宋_GB2312" w:cs="仿宋_GB2312" w:eastAsia="仿宋_GB2312"/>
                      <w:sz w:val="22"/>
                      <w:color w:val="000000"/>
                    </w:rPr>
                    <w:t xml:space="preserve"> 3.端侧：实现对流量的深度检测和防护。</w:t>
                  </w:r>
                  <w:r>
                    <w:br/>
                  </w:r>
                  <w:r>
                    <w:rPr>
                      <w:rFonts w:ascii="仿宋_GB2312" w:hAnsi="仿宋_GB2312" w:cs="仿宋_GB2312" w:eastAsia="仿宋_GB2312"/>
                      <w:sz w:val="22"/>
                      <w:color w:val="000000"/>
                    </w:rPr>
                    <w:t xml:space="preserve"> 4.服侧：通过远程运营需提供对告警事件的高级威胁分析。</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w:t>
                  </w:r>
                </w:p>
              </w:tc>
            </w:tr>
            <w:tr>
              <w:tc>
                <w:tcPr>
                  <w:tcW w:type="dxa" w:w="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4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固定电话</w:t>
                  </w:r>
                </w:p>
              </w:tc>
              <w:tc>
                <w:tcPr>
                  <w:tcW w:type="dxa" w:w="2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需提供45部固定电话三年使用费及售后服务。</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合同签订之日起60天内所有产品安装调试完毕并达到使用标准，并提供三年的运维服务。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预付款，合同签订且全部货物进场，双方签署进场确认单，达到付款条件起15个工作日内，支付合同总金额的35.0%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进度款，产品安装调试完成、整体履约验收合格，达到付款条件起15个工作日内，支付合同总金额的65.0%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参照标准，《财政部关于进一步加强采购需求和履约验收管理的指导意见》（财库（2016）205号）。自行组织验收。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招标文件所包含的所有内容；质保期3年.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本国产品说明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具有独立承担民事责任的能力，提供法人、负责人或者其他组织的营业执照等证明文件，自然人的身份证明，证件在有效期内，复印件加盖公章。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提供投标文件递交截止时间前6个月内任意1个月依法缴纳税收凭证；依法免税供应商须提供加盖公章的免税书面声明。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提供投标文件递交截止时间前6个月内任意1个月社保缴纳凭证；依法无需缴纳社保的单位，须提供加盖公章的书面声明。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法人证明书.docx 本国产品说明 中小企业声明函 商务应答表 中国境内生产的组件成本核算基本规则 其他.docx 投标人应提交的相关资格证明材料 法人授权书.docx 产品技术参数表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开标一览表 法人证明书.docx 本国产品说明 中小企业声明函 商务应答表 中国境内生产的组件成本核算基本规则 其他.docx 投标人应提交的相关资格证明材料 法人授权书.docx 产品技术参数表 投标函 残疾人福利性单位声明函 项目方案.docx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招标文件中标注 “▲” 的主要参数为45项，无任何负偏离得满分 36 分；技术参数正偏离不加分、不扣分。每出现 1 项负偏离扣0.8 分；本分项分值扣完为止。标注 “▲” 的主要参数须在投标文件内提供包括以下任意一种但不限于盖投标人公章的产品彩页、第三方检测机构检测报告、官网截图、功能截图等有效证明材料，未提供有效佐证材料的，对应参数直接判定为负偏离。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产品来源及质量保证</w:t>
            </w:r>
          </w:p>
        </w:tc>
        <w:tc>
          <w:tcPr>
            <w:tcW w:type="dxa" w:w="2492"/>
          </w:tcPr>
          <w:p>
            <w:pPr>
              <w:pStyle w:val="null3"/>
            </w:pPr>
            <w:r>
              <w:rPr>
                <w:rFonts w:ascii="仿宋_GB2312" w:hAnsi="仿宋_GB2312" w:cs="仿宋_GB2312" w:eastAsia="仿宋_GB2312"/>
              </w:rPr>
              <w:t>为确保产品为正规厂家生产的合格产品，有质量保证，确保无假货、水货、翻新货、无产权纠纷，提供技术参数表中关于各项产品合法来源渠道证明文件，每提供一种产品的合法来源渠道证明文件得1分，满分5分。(例如:制造商授权书、代理协议、销售协议等任意一种证明文件即可)，以加盖投标人公章的证明材料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实施方案及人员配备</w:t>
            </w:r>
          </w:p>
        </w:tc>
        <w:tc>
          <w:tcPr>
            <w:tcW w:type="dxa" w:w="2492"/>
          </w:tcPr>
          <w:p>
            <w:pPr>
              <w:pStyle w:val="null3"/>
            </w:pPr>
            <w:r>
              <w:rPr>
                <w:rFonts w:ascii="仿宋_GB2312" w:hAnsi="仿宋_GB2312" w:cs="仿宋_GB2312" w:eastAsia="仿宋_GB2312"/>
              </w:rPr>
              <w:t>项目组织实施方案（2 分）：完整列明岗位设置、岗位职责、人员分工、项目实施全流程，贴合本项目采购需求、内容详实完整得 2 分；仅简单罗列框架、无针对性内容得 1 分；未提供方案不得分；每出现 1 处照搬通用模板、内容与本项目不匹配扣 0.2 分，扣完本维度分值为止。 项目技术人员配置（2 分）：完整提供项目负责人、核心技术人员身份证、学历证书、对应专业资格证书及投标单位近 3 个月社保缴纳证明，全部资料齐全有效得 2 分；缺失任意 1 人全套资料扣 1 分，扣完本维度分值为止。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满分 5 分，方案完整覆盖应急组织机构、物资储备、故障处置流程、4 小时到场响应机制、故障后期维保措施，内容贴合本项目设备使用场景、无通用模板复制痕迹得 5 分；每出现 1 处内容缺失、照搬其他项目模板、描述前后矛盾、与本项目需求不匹配扣 1分。扣完本维度分值为止。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满分 5 分，方案完整包含培训计划、培训时长、实操培训内容、培训实施方式、培训考核机制，匹配本项目设备操作需求得 5 分；每出现 1 处内容缺失、照搬其他项目内容与本项目实际不匹配扣1分。扣完本维度分值为止。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承诺本地常设售后服务网点，附网点地址、驻场售后人员名单，得 3 分； 故障报修承诺 4 小时内工程师到场处置，得 3 分； 未提供对应佐证材料的对应分项不得分；售后方案内容缺失、照搬通用模板、与本项目需求不符的，每处扣 0.2 分，扣完本分项剩余分值。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投标人派驻运维人员持有相关专业技术人员职业资格证书：提供一人得2 分。须同步附加盖公章的证书扫描件以及在本单位社保缴纳证明；证书过期、人员非本单位在职的不予计分；同一人员持有多本同类别 / 不同专业证书不重复累计计分。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 年 6 月至今）完成的与本项目同品类货物采购类似业绩，每提供 1 份有效业绩证明材料得 2.5 分，满分 5分。有效业绩须同时提供合同关键页（含项目名称、合同金额、甲乙双方盖章、签订日期）+ 中标 / 成交通知书，材料缺失、无法判定为同类项目、无项目金额的不计分。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价格评审满分 30 分，仅对通过全部资格审查、技术符合性审查的有效投标参与计分；以实质性满足招标文件全部商务、技术要求的最低有效投标报价为评标基准价；投标报价得分 =(评标基准价 ÷ 投标报价)×30；计算分值时四舍五入保留小数点后两位。评标委员会若认定投标人报价明显低于其他合格投标人报价，存在无法保障产品质量、不能履约风险的，应当要求其在规定时限内提供合理成本佐证材料；投标人无法提供有效证明材料的，该投标作无效投标处理，不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 号）规定的小微企业报价给予 10% 的扣除，用扣除后的价格参与评审。 本项目为货物类采购，仅当投标货物全部由小微企业制造时，方可享受价格扣除；承接本项目的供应商符合相应条件时，给予 10% 的价格扣除，即：评标价 = 最终投标报价 ×(1-10%)。 监狱企业、残疾人福利性单位视同小型、微型企业，享受同等价格扣除；企业属性重复认定时，不重复叠加价格扣除。 供应商须在投标文件中附加盖单位公章的《中小企业声明函》，监狱企业、残疾人福利性单位还需同步提供对应有效证明材料，未按规定提交完整佐证材料的，不享受本项价格扣除优惠</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