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2061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2c27f9d11e4d816e31090e3ae07ceb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c27f9d11e4d816e31090e3ae07ceb0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a06a66af0277003891c2dc20f6dc3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06a66af0277003891c2dc20f6dc352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fedfca61611a6231550fcd1f975978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edfca61611a6231550fcd1f9759782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8a4600623c20544ba8f72556152d09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a4600623c20544ba8f72556152d099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babb5f58ea3a07dbdc4eeb8998357a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abb5f58ea3a07dbdc4eeb8998357a2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2C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2026-10-28T08:50:40Z</dcterms:created>
  <dc:creator>Administrator</dc:creator>
  <cp:lastModifiedBy>过氧乙酸</cp:lastModifiedBy>
  <dcterms:modified xsi:type="dcterms:W3CDTF">2026-10-28T08:51:30Z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eyJoZGlkIjoiMmNmYjkyNDkxOGVkOTY4MjVlMWMxZmVjYTc5NTNlMmYiLCJ1c2VySWQiOiIzNjk1MTUwMDYifQ==</vt:lpwstr>
  </property>
  <property fmtid="{D5CDD505-2E9C-101B-9397-08002B2CF9AE}" pid="4" name="ICV">
    <vt:lpwstr>2674A319266546EEAF4FF9E933649435_12</vt:lpwstr>
  </property>
</Properties>
</file>